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7BF64" w14:textId="77777777" w:rsidR="006E31C5" w:rsidRDefault="00580918">
      <w:pPr>
        <w:spacing w:after="40"/>
      </w:pPr>
      <w:r>
        <w:rPr>
          <w:b/>
        </w:rPr>
        <w:t>Housing Improvement Workshop: Transparency, Influence &amp; Accountability</w:t>
      </w:r>
    </w:p>
    <w:p w14:paraId="3341A3FF" w14:textId="77777777" w:rsidR="006E31C5" w:rsidRDefault="00580918">
      <w:pPr>
        <w:spacing w:after="40"/>
      </w:pPr>
      <w:r>
        <w:rPr>
          <w:b/>
        </w:rPr>
        <w:t>Deep-Dive Topic: Holding Your Landlord to Account</w:t>
      </w:r>
    </w:p>
    <w:p w14:paraId="2B26CA43" w14:textId="77777777" w:rsidR="006E31C5" w:rsidRDefault="00580918">
      <w:pPr>
        <w:spacing w:after="20"/>
      </w:pPr>
      <w:r>
        <w:t>Location: Tubbs Hall &amp; Kings Worthy Community Centre, Kings Worthy</w:t>
      </w:r>
    </w:p>
    <w:p w14:paraId="14A718BF" w14:textId="77777777" w:rsidR="006E31C5" w:rsidRDefault="00580918">
      <w:pPr>
        <w:spacing w:after="20"/>
      </w:pPr>
      <w:r>
        <w:t>Date: Saturday 19 September 2026</w:t>
      </w:r>
    </w:p>
    <w:p w14:paraId="2AF1B5EA" w14:textId="77777777" w:rsidR="006E31C5" w:rsidRDefault="00580918">
      <w:pPr>
        <w:spacing w:after="100"/>
      </w:pPr>
      <w:r>
        <w:t>Time: 11:00am – 12:30pm</w:t>
      </w:r>
    </w:p>
    <w:p w14:paraId="3670A310" w14:textId="77777777" w:rsidR="006E31C5" w:rsidRDefault="00580918">
      <w:pPr>
        <w:keepNext/>
        <w:spacing w:before="100" w:after="60"/>
      </w:pPr>
      <w:r>
        <w:rPr>
          <w:b/>
        </w:rPr>
        <w:t>Workshop Purpose</w:t>
      </w:r>
    </w:p>
    <w:p w14:paraId="00326AF4" w14:textId="77777777" w:rsidR="006E31C5" w:rsidRDefault="00580918">
      <w:pPr>
        <w:spacing w:after="40"/>
      </w:pPr>
      <w:r>
        <w:t>To explore what tenants should be able to expect from Winchester City Council as their landlord, how tenants can understand whether Housing Services are delivering what has been promised, what barriers may make this difficult, and what the Council can do to overcome those barriers.</w:t>
      </w:r>
    </w:p>
    <w:p w14:paraId="0D54799F" w14:textId="77777777" w:rsidR="006E31C5" w:rsidRDefault="00580918">
      <w:pPr>
        <w:spacing w:after="40"/>
      </w:pPr>
      <w:r>
        <w:t>The workshop should also help tenants understand how their influence and scrutiny can travel through the wider governance structure:</w:t>
      </w:r>
    </w:p>
    <w:p w14:paraId="2B1D2149" w14:textId="56C55B9E" w:rsidR="006E31C5" w:rsidRDefault="00580918">
      <w:pPr>
        <w:spacing w:after="40"/>
        <w:jc w:val="center"/>
      </w:pPr>
      <w:r>
        <w:br/>
      </w:r>
      <w:r w:rsidR="1AC8A8D5" w:rsidRPr="1AC8A8D5">
        <w:rPr>
          <w:b/>
          <w:bCs/>
        </w:rPr>
        <w:t>Housing Improvement Workshops ↔ TACT Board ↔ Cabinet Committee: Housing</w:t>
      </w:r>
    </w:p>
    <w:p w14:paraId="4660F5FD" w14:textId="77777777" w:rsidR="006E31C5" w:rsidRDefault="00580918">
      <w:pPr>
        <w:spacing w:after="40"/>
      </w:pPr>
      <w:r>
        <w:t>The flow should work both ways: tenants contribute ideas and scrutiny through HIWs and TACT, while the Council must also feed information, decisions, progress and outcomes back to tenants.</w:t>
      </w:r>
    </w:p>
    <w:p w14:paraId="089D44F0" w14:textId="77777777" w:rsidR="006E31C5" w:rsidRDefault="00580918">
      <w:pPr>
        <w:spacing w:after="100"/>
      </w:pPr>
      <w:r>
        <w:t>The session should remain positive, constructive and non-blaming. The aim is not to ask tenants to take responsibility for monitoring Housing Services themselves, but to understand what the Council needs to provide so tenants can see, understand and scrutinise how services are performing.</w:t>
      </w:r>
    </w:p>
    <w:p w14:paraId="2DF6C595" w14:textId="77777777" w:rsidR="006E31C5" w:rsidRDefault="00580918">
      <w:pPr>
        <w:keepNext/>
        <w:spacing w:before="100" w:after="60"/>
      </w:pPr>
      <w:r>
        <w:rPr>
          <w:b/>
        </w:rPr>
        <w:t>11:00–11:10 — Arrival &amp; Warm Check-In (10 mins)</w:t>
      </w:r>
    </w:p>
    <w:p w14:paraId="43057269" w14:textId="77777777" w:rsidR="006E31C5" w:rsidRDefault="00580918">
      <w:pPr>
        <w:spacing w:after="20"/>
        <w:ind w:left="360" w:hanging="200"/>
      </w:pPr>
      <w:r>
        <w:t>• Tea, biscuits and informal welcome.</w:t>
      </w:r>
    </w:p>
    <w:p w14:paraId="0D5C9660" w14:textId="77777777" w:rsidR="006E31C5" w:rsidRDefault="00580918">
      <w:pPr>
        <w:spacing w:after="20"/>
        <w:ind w:left="360" w:hanging="200"/>
      </w:pPr>
      <w:r>
        <w:t>• Introductions.</w:t>
      </w:r>
    </w:p>
    <w:p w14:paraId="6603D5D9" w14:textId="77777777" w:rsidR="006E31C5" w:rsidRDefault="00580918">
      <w:pPr>
        <w:spacing w:after="20"/>
        <w:ind w:left="360" w:hanging="200"/>
      </w:pPr>
      <w:r>
        <w:t>• Reminder that HIWs are tenant-led spaces where tenants and officers work together to improve Housing Services.</w:t>
      </w:r>
    </w:p>
    <w:p w14:paraId="164F8A6F" w14:textId="77777777" w:rsidR="006E31C5" w:rsidRDefault="00580918">
      <w:pPr>
        <w:spacing w:after="20"/>
        <w:ind w:left="360" w:hanging="200"/>
      </w:pPr>
      <w:r>
        <w:t>• Everyone’s voice matters.</w:t>
      </w:r>
    </w:p>
    <w:p w14:paraId="491FF237" w14:textId="77777777" w:rsidR="006E31C5" w:rsidRDefault="00580918">
      <w:pPr>
        <w:spacing w:after="20"/>
        <w:ind w:left="360" w:hanging="200"/>
      </w:pPr>
      <w:r>
        <w:t>• Focus on systems and service improvement rather than individual cases.</w:t>
      </w:r>
    </w:p>
    <w:p w14:paraId="60BF7DE5" w14:textId="77777777" w:rsidR="006E31C5" w:rsidRDefault="00580918">
      <w:pPr>
        <w:spacing w:after="20"/>
        <w:ind w:left="360" w:hanging="200"/>
      </w:pPr>
      <w:r>
        <w:t xml:space="preserve">• Personal experiences can be shared </w:t>
      </w:r>
      <w:proofErr w:type="gramStart"/>
      <w:r>
        <w:t>where</w:t>
      </w:r>
      <w:proofErr w:type="gramEnd"/>
      <w:r>
        <w:t xml:space="preserve"> helpful, but individual cases will not be resolved within the session.</w:t>
      </w:r>
    </w:p>
    <w:p w14:paraId="127E2EF4" w14:textId="77777777" w:rsidR="006E31C5" w:rsidRDefault="00580918">
      <w:pPr>
        <w:keepNext/>
        <w:spacing w:before="100" w:after="60"/>
      </w:pPr>
      <w:r>
        <w:rPr>
          <w:b/>
        </w:rPr>
        <w:t>One-Word Check-In</w:t>
      </w:r>
    </w:p>
    <w:p w14:paraId="0AD4FB2C" w14:textId="77777777" w:rsidR="006E31C5" w:rsidRDefault="00580918">
      <w:pPr>
        <w:spacing w:after="60"/>
      </w:pPr>
      <w:r>
        <w:rPr>
          <w:b/>
        </w:rPr>
        <w:t>“In one word, how do you feel when your landlord keeps you well informed?”</w:t>
      </w:r>
    </w:p>
    <w:p w14:paraId="0120A177" w14:textId="77777777" w:rsidR="006E31C5" w:rsidRDefault="00580918">
      <w:pPr>
        <w:spacing w:after="100"/>
      </w:pPr>
      <w:r>
        <w:t>Record responses on flipchart. Do not analyse them yet. Explain that we will return to these words later when thinking about what good accountability should feel like.</w:t>
      </w:r>
    </w:p>
    <w:p w14:paraId="11ECF486" w14:textId="77777777" w:rsidR="006E31C5" w:rsidRDefault="00580918">
      <w:pPr>
        <w:keepNext/>
        <w:spacing w:before="100" w:after="60"/>
      </w:pPr>
      <w:r>
        <w:rPr>
          <w:b/>
        </w:rPr>
        <w:t>11:10–11:20 — Service Update (10 mins)</w:t>
      </w:r>
    </w:p>
    <w:p w14:paraId="243B5919" w14:textId="77777777" w:rsidR="006E31C5" w:rsidRDefault="00580918">
      <w:pPr>
        <w:spacing w:after="60"/>
      </w:pPr>
      <w:r>
        <w:rPr>
          <w:b/>
        </w:rPr>
        <w:t>Lead: Charlotte / relevant service lead</w:t>
      </w:r>
    </w:p>
    <w:p w14:paraId="30337F7C" w14:textId="77777777" w:rsidR="006E31C5" w:rsidRDefault="00580918">
      <w:pPr>
        <w:spacing w:after="20"/>
      </w:pPr>
      <w:r>
        <w:t>Use the usual HIW feedback-loop structure wherever possible:</w:t>
      </w:r>
    </w:p>
    <w:p w14:paraId="1AB1D05B" w14:textId="77777777" w:rsidR="006E31C5" w:rsidRDefault="00580918">
      <w:pPr>
        <w:spacing w:after="60"/>
        <w:jc w:val="center"/>
      </w:pPr>
      <w:r>
        <w:rPr>
          <w:b/>
        </w:rPr>
        <w:t>You Suggested → What Happened → Current Position → Outcome</w:t>
      </w:r>
    </w:p>
    <w:p w14:paraId="071ED2D1" w14:textId="77777777" w:rsidR="006E31C5" w:rsidRDefault="00580918">
      <w:pPr>
        <w:spacing w:after="60"/>
      </w:pPr>
      <w:r>
        <w:rPr>
          <w:b/>
        </w:rPr>
        <w:t>Suggested content:</w:t>
      </w:r>
    </w:p>
    <w:p w14:paraId="6CA1C585" w14:textId="77777777" w:rsidR="006E31C5" w:rsidRDefault="00580918">
      <w:pPr>
        <w:spacing w:after="20"/>
        <w:ind w:left="360" w:hanging="200"/>
      </w:pPr>
      <w:r>
        <w:lastRenderedPageBreak/>
        <w:t>• Relevant TIA Service Improvement Suggestions.</w:t>
      </w:r>
    </w:p>
    <w:p w14:paraId="13D8BB64" w14:textId="77777777" w:rsidR="006E31C5" w:rsidRDefault="00580918">
      <w:pPr>
        <w:spacing w:after="20"/>
        <w:ind w:left="360" w:hanging="200"/>
      </w:pPr>
      <w:r>
        <w:t>• Progress from previous workshops.</w:t>
      </w:r>
    </w:p>
    <w:p w14:paraId="224F612D" w14:textId="77777777" w:rsidR="006E31C5" w:rsidRDefault="00580918">
      <w:pPr>
        <w:spacing w:after="20"/>
        <w:ind w:left="360" w:hanging="200"/>
      </w:pPr>
      <w:r>
        <w:t>• Examples of how tenant feedback has influenced Housing Services.</w:t>
      </w:r>
    </w:p>
    <w:p w14:paraId="3F8A27EF" w14:textId="77777777" w:rsidR="006E31C5" w:rsidRDefault="00580918">
      <w:pPr>
        <w:spacing w:after="20"/>
        <w:ind w:left="360" w:hanging="200"/>
      </w:pPr>
      <w:r>
        <w:t>• Any current performance / accountability developments.</w:t>
      </w:r>
    </w:p>
    <w:p w14:paraId="3CF9281A" w14:textId="77777777" w:rsidR="006E31C5" w:rsidRDefault="1AC8A8D5">
      <w:pPr>
        <w:spacing w:after="20"/>
        <w:ind w:left="360" w:hanging="200"/>
      </w:pPr>
      <w:r w:rsidRPr="1AC8A8D5">
        <w:t>• Brief update on TACT or wider tenant scrutiny where relevant.</w:t>
      </w:r>
    </w:p>
    <w:p w14:paraId="7D6222FA" w14:textId="06825561" w:rsidR="1AC8A8D5" w:rsidRDefault="1AC8A8D5" w:rsidP="1AC8A8D5">
      <w:pPr>
        <w:spacing w:after="60"/>
        <w:rPr>
          <w:b/>
          <w:bCs/>
        </w:rPr>
      </w:pPr>
    </w:p>
    <w:p w14:paraId="0840970E" w14:textId="77777777" w:rsidR="006E31C5" w:rsidRDefault="00580918">
      <w:pPr>
        <w:spacing w:after="60"/>
      </w:pPr>
      <w:r>
        <w:rPr>
          <w:b/>
        </w:rPr>
        <w:t>Transition:</w:t>
      </w:r>
    </w:p>
    <w:p w14:paraId="35428A7D" w14:textId="77777777" w:rsidR="006E31C5" w:rsidRDefault="1AC8A8D5">
      <w:pPr>
        <w:spacing w:after="120"/>
      </w:pPr>
      <w:r w:rsidRPr="1AC8A8D5">
        <w:rPr>
          <w:i/>
          <w:iCs/>
        </w:rPr>
        <w:t>“One of the reasons we provide these updates is so that you can see what has happened after previous discussions. Today we’re going to look more widely at that question: what should you expect from us as your landlord, and what do you need from us to be able to see whether we are delivering?”</w:t>
      </w:r>
    </w:p>
    <w:p w14:paraId="6FF57368" w14:textId="54BA2789" w:rsidR="1AC8A8D5" w:rsidRDefault="1AC8A8D5" w:rsidP="1AC8A8D5">
      <w:pPr>
        <w:keepNext/>
        <w:spacing w:before="100" w:after="60"/>
        <w:rPr>
          <w:b/>
          <w:bCs/>
          <w:sz w:val="24"/>
          <w:szCs w:val="24"/>
        </w:rPr>
      </w:pPr>
    </w:p>
    <w:p w14:paraId="3A9A0B51" w14:textId="77777777" w:rsidR="006E31C5" w:rsidRDefault="00580918">
      <w:pPr>
        <w:keepNext/>
        <w:spacing w:before="100" w:after="60"/>
      </w:pPr>
      <w:r>
        <w:rPr>
          <w:b/>
          <w:sz w:val="24"/>
        </w:rPr>
        <w:t>TENANT DEEP-DIVE – HOLDING YOUR LANDLORD TO ACCOUNT</w:t>
      </w:r>
    </w:p>
    <w:p w14:paraId="483EB0E2" w14:textId="77777777" w:rsidR="006E31C5" w:rsidRDefault="00580918">
      <w:pPr>
        <w:keepNext/>
        <w:spacing w:before="100" w:after="60"/>
      </w:pPr>
      <w:r>
        <w:rPr>
          <w:b/>
        </w:rPr>
        <w:t>11:20–11:28 — Setting the Scene (8 mins)</w:t>
      </w:r>
    </w:p>
    <w:p w14:paraId="04C3712A" w14:textId="77777777" w:rsidR="006E31C5" w:rsidRDefault="00580918">
      <w:pPr>
        <w:spacing w:after="60"/>
      </w:pPr>
      <w:r>
        <w:rPr>
          <w:i/>
        </w:rPr>
        <w:t>Keep this short and accessible.</w:t>
      </w:r>
    </w:p>
    <w:p w14:paraId="0D0964AA" w14:textId="77777777" w:rsidR="006E31C5" w:rsidRDefault="00580918">
      <w:pPr>
        <w:spacing w:after="60"/>
      </w:pPr>
      <w:r>
        <w:t>Explain that Winchester City Council is accountable in different ways, including through:</w:t>
      </w:r>
    </w:p>
    <w:p w14:paraId="5CD8E249" w14:textId="77777777" w:rsidR="006E31C5" w:rsidRDefault="00580918">
      <w:pPr>
        <w:spacing w:after="20"/>
        <w:ind w:left="360" w:hanging="200"/>
      </w:pPr>
      <w:r>
        <w:t>• Tenants and residents</w:t>
      </w:r>
    </w:p>
    <w:p w14:paraId="544CD43B" w14:textId="77777777" w:rsidR="006E31C5" w:rsidRDefault="00580918">
      <w:pPr>
        <w:spacing w:after="20"/>
        <w:ind w:left="360" w:hanging="200"/>
      </w:pPr>
      <w:r>
        <w:t>• Housing Improvement Workshops</w:t>
      </w:r>
    </w:p>
    <w:p w14:paraId="77B83D84" w14:textId="77777777" w:rsidR="006E31C5" w:rsidRDefault="00580918">
      <w:pPr>
        <w:spacing w:after="20"/>
        <w:ind w:left="360" w:hanging="200"/>
      </w:pPr>
      <w:r>
        <w:t>• TACT Board</w:t>
      </w:r>
    </w:p>
    <w:p w14:paraId="39A6EAA3" w14:textId="77777777" w:rsidR="006E31C5" w:rsidRDefault="00580918">
      <w:pPr>
        <w:spacing w:after="20"/>
        <w:ind w:left="360" w:hanging="200"/>
      </w:pPr>
      <w:r>
        <w:t>• Cabinet Committee: Housing</w:t>
      </w:r>
    </w:p>
    <w:p w14:paraId="794804E1" w14:textId="77777777" w:rsidR="006E31C5" w:rsidRDefault="00580918">
      <w:pPr>
        <w:spacing w:after="20"/>
        <w:ind w:left="360" w:hanging="200"/>
      </w:pPr>
      <w:r>
        <w:t>• Performance data</w:t>
      </w:r>
    </w:p>
    <w:p w14:paraId="51DFB266" w14:textId="77777777" w:rsidR="006E31C5" w:rsidRDefault="00580918">
      <w:pPr>
        <w:spacing w:after="20"/>
        <w:ind w:left="360" w:hanging="200"/>
      </w:pPr>
      <w:r>
        <w:t>• Complaints</w:t>
      </w:r>
    </w:p>
    <w:p w14:paraId="121A4904" w14:textId="77777777" w:rsidR="006E31C5" w:rsidRDefault="00580918">
      <w:pPr>
        <w:spacing w:after="20"/>
        <w:ind w:left="360" w:hanging="200"/>
      </w:pPr>
      <w:r>
        <w:t>• Audit</w:t>
      </w:r>
    </w:p>
    <w:p w14:paraId="4121F8DD" w14:textId="77777777" w:rsidR="006E31C5" w:rsidRDefault="00580918">
      <w:pPr>
        <w:spacing w:after="20"/>
        <w:ind w:left="360" w:hanging="200"/>
      </w:pPr>
      <w:r>
        <w:t>• Housing Ombudsman</w:t>
      </w:r>
    </w:p>
    <w:p w14:paraId="1F9C4081" w14:textId="77777777" w:rsidR="006E31C5" w:rsidRDefault="00580918">
      <w:pPr>
        <w:spacing w:after="20"/>
        <w:ind w:left="360" w:hanging="200"/>
      </w:pPr>
      <w:r>
        <w:t>• Regulator of Social Housing</w:t>
      </w:r>
    </w:p>
    <w:p w14:paraId="6778F017" w14:textId="77777777" w:rsidR="006E31C5" w:rsidRDefault="00580918">
      <w:pPr>
        <w:spacing w:after="20"/>
        <w:ind w:left="360" w:hanging="200"/>
      </w:pPr>
      <w:r>
        <w:t>• External review / benchmarking</w:t>
      </w:r>
    </w:p>
    <w:p w14:paraId="6D8710EC" w14:textId="77777777" w:rsidR="006E31C5" w:rsidRDefault="00580918">
      <w:pPr>
        <w:spacing w:after="60"/>
      </w:pPr>
      <w:r>
        <w:rPr>
          <w:i/>
        </w:rPr>
        <w:t>Do not explain every mechanism in detail.</w:t>
      </w:r>
    </w:p>
    <w:p w14:paraId="25294AA3" w14:textId="77777777" w:rsidR="006E31C5" w:rsidRDefault="00580918">
      <w:pPr>
        <w:keepNext/>
        <w:spacing w:before="100" w:after="60"/>
      </w:pPr>
      <w:r>
        <w:rPr>
          <w:b/>
        </w:rPr>
        <w:t>Simple visual</w:t>
      </w:r>
    </w:p>
    <w:p w14:paraId="51C33953" w14:textId="77777777" w:rsidR="006E31C5" w:rsidRDefault="00580918">
      <w:pPr>
        <w:spacing w:after="60"/>
        <w:jc w:val="center"/>
      </w:pPr>
      <w:r>
        <w:rPr>
          <w:b/>
        </w:rPr>
        <w:t>Housing Improvement Workshops</w:t>
      </w:r>
    </w:p>
    <w:p w14:paraId="347C56E0" w14:textId="77777777" w:rsidR="006E31C5" w:rsidRDefault="00580918">
      <w:pPr>
        <w:spacing w:after="0"/>
        <w:jc w:val="center"/>
      </w:pPr>
      <w:r>
        <w:rPr>
          <w:b/>
        </w:rPr>
        <w:t>↓</w:t>
      </w:r>
    </w:p>
    <w:p w14:paraId="6A6D3C9B" w14:textId="77777777" w:rsidR="006E31C5" w:rsidRDefault="00580918">
      <w:pPr>
        <w:spacing w:after="60"/>
        <w:jc w:val="center"/>
      </w:pPr>
      <w:r>
        <w:rPr>
          <w:b/>
        </w:rPr>
        <w:t>TACT Board</w:t>
      </w:r>
    </w:p>
    <w:p w14:paraId="0F6AE145" w14:textId="77777777" w:rsidR="006E31C5" w:rsidRDefault="00580918">
      <w:pPr>
        <w:spacing w:after="0"/>
        <w:jc w:val="center"/>
      </w:pPr>
      <w:r>
        <w:rPr>
          <w:b/>
        </w:rPr>
        <w:t>↓</w:t>
      </w:r>
    </w:p>
    <w:p w14:paraId="17A9182B" w14:textId="77777777" w:rsidR="006E31C5" w:rsidRDefault="00580918">
      <w:pPr>
        <w:spacing w:after="60"/>
        <w:jc w:val="center"/>
      </w:pPr>
      <w:r>
        <w:rPr>
          <w:b/>
        </w:rPr>
        <w:t>Cabinet Committee: Housing</w:t>
      </w:r>
    </w:p>
    <w:p w14:paraId="4EB7B2D0" w14:textId="77777777" w:rsidR="006E31C5" w:rsidRDefault="00580918">
      <w:pPr>
        <w:spacing w:after="60"/>
      </w:pPr>
      <w:r>
        <w:rPr>
          <w:i/>
        </w:rPr>
        <w:t>Add arrows back down to show that feedback and information need to return to tenants too.</w:t>
      </w:r>
    </w:p>
    <w:p w14:paraId="735D6D8C" w14:textId="77777777" w:rsidR="006E31C5" w:rsidRDefault="00580918">
      <w:pPr>
        <w:spacing w:after="60"/>
      </w:pPr>
      <w:r>
        <w:rPr>
          <w:b/>
        </w:rPr>
        <w:t>Explain:</w:t>
      </w:r>
    </w:p>
    <w:p w14:paraId="54341ECA" w14:textId="77777777" w:rsidR="006E31C5" w:rsidRDefault="00580918">
      <w:pPr>
        <w:spacing w:after="60"/>
      </w:pPr>
      <w:r>
        <w:rPr>
          <w:i/>
        </w:rPr>
        <w:t xml:space="preserve">“Housing Improvement Workshops are one of the ways tenants can scrutinise and influence Housing Services. The things raised here can feed into TACT Board, which provides further </w:t>
      </w:r>
      <w:r>
        <w:rPr>
          <w:i/>
        </w:rPr>
        <w:lastRenderedPageBreak/>
        <w:t>scrutiny, and into the Council’s wider governance. Just as importantly, information needs to come back the other way so tenants can see what happened.”</w:t>
      </w:r>
    </w:p>
    <w:p w14:paraId="79B68C52" w14:textId="77777777" w:rsidR="006E31C5" w:rsidRDefault="00580918">
      <w:pPr>
        <w:keepNext/>
        <w:spacing w:before="100" w:after="60"/>
      </w:pPr>
      <w:r>
        <w:rPr>
          <w:b/>
        </w:rPr>
        <w:t>Bring back the check-in</w:t>
      </w:r>
    </w:p>
    <w:p w14:paraId="4D911598" w14:textId="77777777" w:rsidR="006E31C5" w:rsidRDefault="00580918">
      <w:pPr>
        <w:spacing w:after="20"/>
      </w:pPr>
      <w:r>
        <w:t>Refer to the words recorded at the start and ask:</w:t>
      </w:r>
    </w:p>
    <w:p w14:paraId="6F921F84" w14:textId="77777777" w:rsidR="006E31C5" w:rsidRDefault="00580918">
      <w:pPr>
        <w:spacing w:after="60"/>
      </w:pPr>
      <w:r>
        <w:rPr>
          <w:b/>
        </w:rPr>
        <w:t>“What do these words tell us about why good information and communication from the Council matters?”</w:t>
      </w:r>
    </w:p>
    <w:p w14:paraId="5B35AC7A" w14:textId="77777777" w:rsidR="006E31C5" w:rsidRDefault="00580918">
      <w:pPr>
        <w:spacing w:after="60"/>
      </w:pPr>
      <w:r>
        <w:rPr>
          <w:i/>
        </w:rPr>
        <w:t>Take only a few responses.</w:t>
      </w:r>
    </w:p>
    <w:p w14:paraId="0C131D4D" w14:textId="77777777" w:rsidR="006E31C5" w:rsidRDefault="00580918">
      <w:pPr>
        <w:keepNext/>
        <w:spacing w:before="100" w:after="60"/>
      </w:pPr>
      <w:r>
        <w:rPr>
          <w:b/>
        </w:rPr>
        <w:t>Set the tone</w:t>
      </w:r>
    </w:p>
    <w:p w14:paraId="2D177B8D" w14:textId="77777777" w:rsidR="006E31C5" w:rsidRDefault="1AC8A8D5">
      <w:pPr>
        <w:spacing w:after="120"/>
      </w:pPr>
      <w:r w:rsidRPr="1AC8A8D5">
        <w:rPr>
          <w:i/>
          <w:iCs/>
        </w:rPr>
        <w:t>“Today isn’t about looking for things the Council has done wrong. We want to understand what helps tenants know how Housing Services are performing, what makes that difficult, and what the Council can do to make it easier.”</w:t>
      </w:r>
    </w:p>
    <w:p w14:paraId="4CA1CDE6" w14:textId="7F18DE14" w:rsidR="1AC8A8D5" w:rsidRDefault="1AC8A8D5" w:rsidP="1AC8A8D5">
      <w:pPr>
        <w:keepNext/>
        <w:spacing w:before="100" w:after="60"/>
        <w:rPr>
          <w:b/>
          <w:bCs/>
        </w:rPr>
      </w:pPr>
    </w:p>
    <w:p w14:paraId="2AB0C027" w14:textId="77777777" w:rsidR="006E31C5" w:rsidRDefault="00580918">
      <w:pPr>
        <w:keepNext/>
        <w:spacing w:before="100" w:after="60"/>
      </w:pPr>
      <w:r>
        <w:rPr>
          <w:b/>
        </w:rPr>
        <w:t xml:space="preserve">11:28–11:43 — Activity 1: What Should You Expect </w:t>
      </w:r>
      <w:proofErr w:type="gramStart"/>
      <w:r>
        <w:rPr>
          <w:b/>
        </w:rPr>
        <w:t>From</w:t>
      </w:r>
      <w:proofErr w:type="gramEnd"/>
      <w:r>
        <w:rPr>
          <w:b/>
        </w:rPr>
        <w:t xml:space="preserve"> Your Landlord? (15 mins)</w:t>
      </w:r>
    </w:p>
    <w:p w14:paraId="260445A3" w14:textId="77777777" w:rsidR="006E31C5" w:rsidRDefault="00580918">
      <w:pPr>
        <w:keepNext/>
        <w:spacing w:before="100" w:after="60"/>
      </w:pPr>
      <w:r>
        <w:rPr>
          <w:b/>
        </w:rPr>
        <w:t>Flipchart heading:</w:t>
      </w:r>
    </w:p>
    <w:p w14:paraId="468F7FB8" w14:textId="77777777" w:rsidR="006E31C5" w:rsidRDefault="00580918">
      <w:pPr>
        <w:spacing w:after="60"/>
      </w:pPr>
      <w:r>
        <w:rPr>
          <w:b/>
        </w:rPr>
        <w:t>What should tenants be able to expect from Winchester City Council as their landlord?</w:t>
      </w:r>
    </w:p>
    <w:p w14:paraId="336C930A" w14:textId="77777777" w:rsidR="006E31C5" w:rsidRDefault="00580918">
      <w:pPr>
        <w:spacing w:after="60"/>
      </w:pPr>
      <w:r>
        <w:t>Ask:</w:t>
      </w:r>
    </w:p>
    <w:p w14:paraId="28078D33" w14:textId="77777777" w:rsidR="006E31C5" w:rsidRDefault="00580918">
      <w:pPr>
        <w:spacing w:after="20"/>
        <w:ind w:left="360" w:hanging="200"/>
      </w:pPr>
      <w:r>
        <w:t>• What should you be able to expect from Housing Services?</w:t>
      </w:r>
    </w:p>
    <w:p w14:paraId="164E8950" w14:textId="77777777" w:rsidR="006E31C5" w:rsidRDefault="00580918">
      <w:pPr>
        <w:spacing w:after="20"/>
        <w:ind w:left="360" w:hanging="200"/>
      </w:pPr>
      <w:r>
        <w:t>• What should the Council keep you informed about?</w:t>
      </w:r>
    </w:p>
    <w:p w14:paraId="682ECBC3" w14:textId="77777777" w:rsidR="006E31C5" w:rsidRDefault="00580918">
      <w:pPr>
        <w:spacing w:after="20"/>
        <w:ind w:left="360" w:hanging="200"/>
      </w:pPr>
      <w:r>
        <w:t>• How should you know whether the Council has done what it said it would do?</w:t>
      </w:r>
    </w:p>
    <w:p w14:paraId="528B11A7" w14:textId="77777777" w:rsidR="006E31C5" w:rsidRDefault="00580918">
      <w:pPr>
        <w:spacing w:after="20"/>
        <w:ind w:left="360" w:hanging="200"/>
      </w:pPr>
      <w:r>
        <w:t>• What would give you confidence that a service is working well?</w:t>
      </w:r>
    </w:p>
    <w:p w14:paraId="59EEB711" w14:textId="77777777" w:rsidR="006E31C5" w:rsidRDefault="00580918">
      <w:pPr>
        <w:spacing w:after="20"/>
        <w:ind w:left="360" w:hanging="200"/>
      </w:pPr>
      <w:r>
        <w:t>• If something is not working well, what would you expect the Council to do?</w:t>
      </w:r>
    </w:p>
    <w:p w14:paraId="4934F8CB" w14:textId="77777777" w:rsidR="006E31C5" w:rsidRDefault="00580918">
      <w:pPr>
        <w:spacing w:after="20"/>
        <w:ind w:left="360" w:hanging="200"/>
      </w:pPr>
      <w:r>
        <w:t>• What would make you feel your views had genuinely been listened to?</w:t>
      </w:r>
    </w:p>
    <w:p w14:paraId="540793D4" w14:textId="77777777" w:rsidR="006E31C5" w:rsidRDefault="00580918">
      <w:pPr>
        <w:keepNext/>
        <w:spacing w:before="100" w:after="60"/>
      </w:pPr>
      <w:r>
        <w:rPr>
          <w:b/>
        </w:rPr>
        <w:t>Draw out the Council’s role</w:t>
      </w:r>
    </w:p>
    <w:p w14:paraId="176CCA1D" w14:textId="77777777" w:rsidR="006E31C5" w:rsidRDefault="00580918">
      <w:pPr>
        <w:spacing w:after="60"/>
      </w:pPr>
      <w:r>
        <w:rPr>
          <w:i/>
        </w:rPr>
        <w:t>If participants identify something they feel tenants should do, redirect gently:</w:t>
      </w:r>
    </w:p>
    <w:p w14:paraId="16D27D8A" w14:textId="77777777" w:rsidR="006E31C5" w:rsidRDefault="00580918">
      <w:pPr>
        <w:spacing w:after="60"/>
      </w:pPr>
      <w:r>
        <w:rPr>
          <w:b/>
        </w:rPr>
        <w:t>“What could the Council do to make that easier?”</w:t>
      </w:r>
    </w:p>
    <w:p w14:paraId="0C701B7C" w14:textId="77777777" w:rsidR="006E31C5" w:rsidRDefault="00580918">
      <w:pPr>
        <w:spacing w:after="0"/>
        <w:jc w:val="center"/>
      </w:pPr>
      <w:r>
        <w:rPr>
          <w:i/>
        </w:rPr>
        <w:t>or</w:t>
      </w:r>
    </w:p>
    <w:p w14:paraId="55323712" w14:textId="77777777" w:rsidR="006E31C5" w:rsidRDefault="00580918">
      <w:pPr>
        <w:spacing w:after="60"/>
      </w:pPr>
      <w:r>
        <w:rPr>
          <w:b/>
        </w:rPr>
        <w:t>“What support or information would the Council need to provide?”</w:t>
      </w:r>
    </w:p>
    <w:p w14:paraId="6A5E1318" w14:textId="77777777" w:rsidR="006E31C5" w:rsidRDefault="00580918">
      <w:pPr>
        <w:keepNext/>
        <w:spacing w:before="100" w:after="60"/>
      </w:pPr>
      <w:r>
        <w:rPr>
          <w:b/>
        </w:rPr>
        <w:t>Second flipchart heading:</w:t>
      </w:r>
    </w:p>
    <w:p w14:paraId="0A7B9445" w14:textId="77777777" w:rsidR="006E31C5" w:rsidRDefault="00580918">
      <w:pPr>
        <w:spacing w:after="60"/>
      </w:pPr>
      <w:r>
        <w:rPr>
          <w:b/>
        </w:rPr>
        <w:t>What could make it difficult for tenants to know whether the Council is delivering?</w:t>
      </w:r>
    </w:p>
    <w:p w14:paraId="15785600" w14:textId="77777777" w:rsidR="006E31C5" w:rsidRDefault="1AC8A8D5">
      <w:pPr>
        <w:spacing w:after="120"/>
      </w:pPr>
      <w:r w:rsidRPr="1AC8A8D5">
        <w:t>Capture the barriers. Do not give examples first. Keep the focus on what prevents people from understanding or accessing accountability information.</w:t>
      </w:r>
    </w:p>
    <w:p w14:paraId="59E710D7" w14:textId="7A1F15B7" w:rsidR="1AC8A8D5" w:rsidRDefault="1AC8A8D5" w:rsidP="1AC8A8D5">
      <w:pPr>
        <w:keepNext/>
        <w:spacing w:before="100" w:after="60"/>
        <w:rPr>
          <w:b/>
          <w:bCs/>
        </w:rPr>
      </w:pPr>
    </w:p>
    <w:p w14:paraId="5325B8A5" w14:textId="77777777" w:rsidR="006E31C5" w:rsidRDefault="00580918">
      <w:pPr>
        <w:keepNext/>
        <w:spacing w:before="100" w:after="60"/>
      </w:pPr>
      <w:r>
        <w:rPr>
          <w:b/>
        </w:rPr>
        <w:t>11:43–12:00 — Activity 2: Can You Tell How We’re Doing? – Tenant Scrutiny Activity (17 mins)</w:t>
      </w:r>
    </w:p>
    <w:p w14:paraId="5D7075AC" w14:textId="77777777" w:rsidR="006E31C5" w:rsidRDefault="00580918">
      <w:pPr>
        <w:spacing w:after="60"/>
      </w:pPr>
      <w:r>
        <w:rPr>
          <w:i/>
        </w:rPr>
        <w:t>This is the main scrutiny activity.</w:t>
      </w:r>
    </w:p>
    <w:p w14:paraId="5E3EAA05" w14:textId="77777777" w:rsidR="006E31C5" w:rsidRDefault="00580918">
      <w:pPr>
        <w:spacing w:after="60"/>
      </w:pPr>
      <w:r>
        <w:lastRenderedPageBreak/>
        <w:t>Provide 2–3 simple examples of the same fictional Housing performance information presented differently.</w:t>
      </w:r>
    </w:p>
    <w:p w14:paraId="54F6A8BC" w14:textId="77777777" w:rsidR="006E31C5" w:rsidRDefault="00580918">
      <w:pPr>
        <w:spacing w:after="60"/>
      </w:pPr>
      <w:r>
        <w:rPr>
          <w:b/>
        </w:rPr>
        <w:t>Example A – Headline</w:t>
      </w:r>
    </w:p>
    <w:p w14:paraId="4FFA194D" w14:textId="77777777" w:rsidR="006E31C5" w:rsidRDefault="00580918">
      <w:pPr>
        <w:spacing w:after="60"/>
        <w:jc w:val="center"/>
      </w:pPr>
      <w:r>
        <w:rPr>
          <w:b/>
        </w:rPr>
        <w:t>87% of responsive repairs completed within target</w:t>
      </w:r>
    </w:p>
    <w:p w14:paraId="6DB5F042" w14:textId="77777777" w:rsidR="006E31C5" w:rsidRDefault="00580918">
      <w:pPr>
        <w:spacing w:after="60"/>
      </w:pPr>
      <w:r>
        <w:rPr>
          <w:b/>
        </w:rPr>
        <w:t>Example B – Simple visual</w:t>
      </w:r>
    </w:p>
    <w:p w14:paraId="0B89C718" w14:textId="77777777" w:rsidR="006E31C5" w:rsidRDefault="00580918">
      <w:pPr>
        <w:spacing w:after="60"/>
      </w:pPr>
      <w:r>
        <w:t>A basic graph showing performance over several months.</w:t>
      </w:r>
    </w:p>
    <w:p w14:paraId="33CFF6EA" w14:textId="77777777" w:rsidR="006E31C5" w:rsidRDefault="00580918">
      <w:pPr>
        <w:spacing w:after="60"/>
      </w:pPr>
      <w:r>
        <w:rPr>
          <w:b/>
        </w:rPr>
        <w:t>Example C – Headline + explanation</w:t>
      </w:r>
    </w:p>
    <w:p w14:paraId="72AD03D4" w14:textId="77777777" w:rsidR="006E31C5" w:rsidRDefault="00580918">
      <w:pPr>
        <w:spacing w:after="60"/>
      </w:pPr>
      <w:r>
        <w:t>Headline performance plus a short explanation of current performance, the target, whether performance is improving or declining, and what the Council is doing if performance needs improvement.</w:t>
      </w:r>
    </w:p>
    <w:p w14:paraId="0B62A006" w14:textId="77777777" w:rsidR="006E31C5" w:rsidRDefault="00580918">
      <w:pPr>
        <w:spacing w:after="60"/>
      </w:pPr>
      <w:r>
        <w:rPr>
          <w:i/>
        </w:rPr>
        <w:t>Keep the information deliberately simple. We are testing how useful the information is, not participants’ ability to interpret complicated statistics.</w:t>
      </w:r>
    </w:p>
    <w:p w14:paraId="05E72151" w14:textId="77777777" w:rsidR="006E31C5" w:rsidRDefault="00580918">
      <w:pPr>
        <w:keepNext/>
        <w:spacing w:before="100" w:after="60"/>
      </w:pPr>
      <w:r>
        <w:rPr>
          <w:b/>
        </w:rPr>
        <w:t>Ask:</w:t>
      </w:r>
    </w:p>
    <w:p w14:paraId="5D7C0DBE" w14:textId="77777777" w:rsidR="006E31C5" w:rsidRDefault="00580918">
      <w:pPr>
        <w:spacing w:after="60"/>
      </w:pPr>
      <w:r>
        <w:rPr>
          <w:b/>
        </w:rPr>
        <w:t>Does this give you what you need to understand how we’re doing?</w:t>
      </w:r>
    </w:p>
    <w:p w14:paraId="3893132E" w14:textId="77777777" w:rsidR="006E31C5" w:rsidRDefault="00580918">
      <w:pPr>
        <w:spacing w:after="20"/>
        <w:ind w:left="360" w:hanging="200"/>
      </w:pPr>
      <w:r>
        <w:t>• Which version is easiest to understand?</w:t>
      </w:r>
    </w:p>
    <w:p w14:paraId="00364FFE" w14:textId="77777777" w:rsidR="006E31C5" w:rsidRDefault="00580918">
      <w:pPr>
        <w:spacing w:after="20"/>
        <w:ind w:left="360" w:hanging="200"/>
      </w:pPr>
      <w:r>
        <w:t>• What is missing?</w:t>
      </w:r>
    </w:p>
    <w:p w14:paraId="2BE3FB9D" w14:textId="77777777" w:rsidR="006E31C5" w:rsidRDefault="00580918">
      <w:pPr>
        <w:spacing w:after="20"/>
        <w:ind w:left="360" w:hanging="200"/>
      </w:pPr>
      <w:r>
        <w:t>• Would you know whether 87% was good or bad?</w:t>
      </w:r>
    </w:p>
    <w:p w14:paraId="0521A38F" w14:textId="77777777" w:rsidR="006E31C5" w:rsidRDefault="00580918">
      <w:pPr>
        <w:spacing w:after="20"/>
        <w:ind w:left="360" w:hanging="200"/>
      </w:pPr>
      <w:r>
        <w:t>• Would you want to see the target?</w:t>
      </w:r>
    </w:p>
    <w:p w14:paraId="51FCB0DF" w14:textId="77777777" w:rsidR="006E31C5" w:rsidRDefault="00580918">
      <w:pPr>
        <w:spacing w:after="20"/>
        <w:ind w:left="360" w:hanging="200"/>
      </w:pPr>
      <w:r>
        <w:t>• Would comparison over time help?</w:t>
      </w:r>
    </w:p>
    <w:p w14:paraId="18B5431B" w14:textId="77777777" w:rsidR="006E31C5" w:rsidRDefault="00580918">
      <w:pPr>
        <w:spacing w:after="20"/>
        <w:ind w:left="360" w:hanging="200"/>
      </w:pPr>
      <w:r>
        <w:t>• Would you want explanation as well as numbers?</w:t>
      </w:r>
    </w:p>
    <w:p w14:paraId="4462B5A6" w14:textId="77777777" w:rsidR="006E31C5" w:rsidRDefault="00580918">
      <w:pPr>
        <w:spacing w:after="20"/>
        <w:ind w:left="360" w:hanging="200"/>
      </w:pPr>
      <w:r>
        <w:t>• How much detail is useful?</w:t>
      </w:r>
    </w:p>
    <w:p w14:paraId="15BD3168" w14:textId="77777777" w:rsidR="006E31C5" w:rsidRDefault="00580918">
      <w:pPr>
        <w:spacing w:after="20"/>
        <w:ind w:left="360" w:hanging="200"/>
      </w:pPr>
      <w:r>
        <w:t>• Would different people need different versions?</w:t>
      </w:r>
    </w:p>
    <w:p w14:paraId="52B76C56" w14:textId="77777777" w:rsidR="006E31C5" w:rsidRDefault="00580918">
      <w:pPr>
        <w:spacing w:after="20"/>
        <w:ind w:left="360" w:hanging="200"/>
      </w:pPr>
      <w:r>
        <w:t>• Where would you expect to find this information?</w:t>
      </w:r>
    </w:p>
    <w:p w14:paraId="4FD02B34" w14:textId="77777777" w:rsidR="006E31C5" w:rsidRDefault="00580918">
      <w:pPr>
        <w:spacing w:after="20"/>
        <w:ind w:left="360" w:hanging="200"/>
      </w:pPr>
      <w:r>
        <w:t>• How would you like the Council to communicate it?</w:t>
      </w:r>
    </w:p>
    <w:p w14:paraId="7AB2958C" w14:textId="77777777" w:rsidR="006E31C5" w:rsidRDefault="00580918">
      <w:pPr>
        <w:keepNext/>
        <w:spacing w:before="100" w:after="60"/>
      </w:pPr>
      <w:r>
        <w:rPr>
          <w:b/>
        </w:rPr>
        <w:t>Capture under three headings:</w:t>
      </w:r>
    </w:p>
    <w:p w14:paraId="56DC69C0" w14:textId="77777777" w:rsidR="006E31C5" w:rsidRDefault="00580918">
      <w:pPr>
        <w:spacing w:after="60"/>
        <w:jc w:val="center"/>
      </w:pPr>
      <w:r>
        <w:rPr>
          <w:b/>
        </w:rPr>
        <w:t>WHAT HELPS?     |     WHAT ARE THE BARRIERS?     |     WHAT COULD THE COUNCIL DO?</w:t>
      </w:r>
    </w:p>
    <w:p w14:paraId="0888B5F7" w14:textId="77777777" w:rsidR="006E31C5" w:rsidRDefault="1AC8A8D5">
      <w:pPr>
        <w:spacing w:after="120"/>
      </w:pPr>
      <w:r w:rsidRPr="1AC8A8D5">
        <w:t>This directly explores different preferences for headlines, detail, graphs/visuals and narrative, as discussed in the planning meeting.</w:t>
      </w:r>
    </w:p>
    <w:p w14:paraId="5F8C45DB" w14:textId="6A04D7A7" w:rsidR="1AC8A8D5" w:rsidRDefault="1AC8A8D5" w:rsidP="1AC8A8D5">
      <w:pPr>
        <w:keepNext/>
        <w:spacing w:before="100" w:after="60"/>
        <w:rPr>
          <w:b/>
          <w:bCs/>
        </w:rPr>
      </w:pPr>
    </w:p>
    <w:p w14:paraId="03A65471" w14:textId="77777777" w:rsidR="006E31C5" w:rsidRDefault="00580918">
      <w:pPr>
        <w:keepNext/>
        <w:spacing w:before="100" w:after="60"/>
      </w:pPr>
      <w:r>
        <w:rPr>
          <w:b/>
        </w:rPr>
        <w:t>12:00–12:10 — Activity 3: When Things Aren’t Going Well (10 mins)</w:t>
      </w:r>
    </w:p>
    <w:p w14:paraId="67A6688B" w14:textId="77777777" w:rsidR="006E31C5" w:rsidRDefault="00580918">
      <w:pPr>
        <w:spacing w:after="60"/>
      </w:pPr>
      <w:r>
        <w:rPr>
          <w:b/>
        </w:rPr>
        <w:t>Use one simple scenario:</w:t>
      </w:r>
    </w:p>
    <w:p w14:paraId="0643EDD9" w14:textId="77777777" w:rsidR="006E31C5" w:rsidRDefault="00580918">
      <w:pPr>
        <w:spacing w:after="60"/>
      </w:pPr>
      <w:r>
        <w:rPr>
          <w:i/>
        </w:rPr>
        <w:t>“Winchester City Council tells tenants that a Housing Service is not currently performing as well as it should.”</w:t>
      </w:r>
    </w:p>
    <w:p w14:paraId="4CEB5C91" w14:textId="77777777" w:rsidR="006E31C5" w:rsidRDefault="00580918">
      <w:pPr>
        <w:spacing w:after="60"/>
      </w:pPr>
      <w:r>
        <w:rPr>
          <w:b/>
        </w:rPr>
        <w:t>Ask:</w:t>
      </w:r>
    </w:p>
    <w:p w14:paraId="755B2B19" w14:textId="77777777" w:rsidR="006E31C5" w:rsidRDefault="00580918">
      <w:pPr>
        <w:spacing w:after="60"/>
      </w:pPr>
      <w:r>
        <w:rPr>
          <w:b/>
        </w:rPr>
        <w:t>What would you expect the Council to do next?</w:t>
      </w:r>
    </w:p>
    <w:p w14:paraId="08F81FD8" w14:textId="77777777" w:rsidR="006E31C5" w:rsidRDefault="00580918">
      <w:pPr>
        <w:spacing w:after="20"/>
        <w:ind w:left="360" w:hanging="200"/>
      </w:pPr>
      <w:r>
        <w:t>• Should we explain what has happened?</w:t>
      </w:r>
    </w:p>
    <w:p w14:paraId="13C479E1" w14:textId="77777777" w:rsidR="006E31C5" w:rsidRDefault="00580918">
      <w:pPr>
        <w:spacing w:after="20"/>
        <w:ind w:left="360" w:hanging="200"/>
      </w:pPr>
      <w:r>
        <w:t>• Should we explain why?</w:t>
      </w:r>
    </w:p>
    <w:p w14:paraId="7C7CBF58" w14:textId="77777777" w:rsidR="006E31C5" w:rsidRDefault="00580918">
      <w:pPr>
        <w:spacing w:after="20"/>
        <w:ind w:left="360" w:hanging="200"/>
      </w:pPr>
      <w:r>
        <w:lastRenderedPageBreak/>
        <w:t>• What would you want to know about what we are doing to improve it?</w:t>
      </w:r>
    </w:p>
    <w:p w14:paraId="244DC13F" w14:textId="77777777" w:rsidR="006E31C5" w:rsidRDefault="00580918">
      <w:pPr>
        <w:spacing w:after="20"/>
        <w:ind w:left="360" w:hanging="200"/>
      </w:pPr>
      <w:r>
        <w:t>• Would you want a timescale?</w:t>
      </w:r>
    </w:p>
    <w:p w14:paraId="305D9459" w14:textId="77777777" w:rsidR="006E31C5" w:rsidRDefault="00580918">
      <w:pPr>
        <w:spacing w:after="20"/>
        <w:ind w:left="360" w:hanging="200"/>
      </w:pPr>
      <w:r>
        <w:t>• How should we keep tenants updated?</w:t>
      </w:r>
    </w:p>
    <w:p w14:paraId="0EAE5FA1" w14:textId="77777777" w:rsidR="006E31C5" w:rsidRDefault="00580918">
      <w:pPr>
        <w:spacing w:after="20"/>
        <w:ind w:left="360" w:hanging="200"/>
      </w:pPr>
      <w:r>
        <w:t xml:space="preserve">• How would you know whether the service had </w:t>
      </w:r>
      <w:proofErr w:type="gramStart"/>
      <w:r>
        <w:t>actually improved</w:t>
      </w:r>
      <w:proofErr w:type="gramEnd"/>
      <w:r>
        <w:t>?</w:t>
      </w:r>
    </w:p>
    <w:p w14:paraId="75A7A6F1" w14:textId="77777777" w:rsidR="006E31C5" w:rsidRDefault="00580918">
      <w:pPr>
        <w:spacing w:after="20"/>
        <w:ind w:left="360" w:hanging="200"/>
      </w:pPr>
      <w:r>
        <w:t>• What would good feedback look like?</w:t>
      </w:r>
    </w:p>
    <w:p w14:paraId="6C83CE7D" w14:textId="77777777" w:rsidR="006E31C5" w:rsidRDefault="00580918">
      <w:pPr>
        <w:spacing w:after="60"/>
      </w:pPr>
      <w:r>
        <w:rPr>
          <w:b/>
        </w:rPr>
        <w:t>Then ask:</w:t>
      </w:r>
    </w:p>
    <w:p w14:paraId="50696794" w14:textId="77777777" w:rsidR="006E31C5" w:rsidRDefault="00580918">
      <w:pPr>
        <w:spacing w:after="60"/>
      </w:pPr>
      <w:r>
        <w:rPr>
          <w:b/>
        </w:rPr>
        <w:t>What could make it difficult for tenants to follow what happens next?</w:t>
      </w:r>
    </w:p>
    <w:p w14:paraId="55FED1AC" w14:textId="77777777" w:rsidR="006E31C5" w:rsidRDefault="00580918">
      <w:pPr>
        <w:spacing w:after="60"/>
      </w:pPr>
      <w:r>
        <w:rPr>
          <w:b/>
        </w:rPr>
        <w:t>What could Winchester City Council do to overcome that?</w:t>
      </w:r>
    </w:p>
    <w:p w14:paraId="4889BCA5" w14:textId="77777777" w:rsidR="006E31C5" w:rsidRDefault="1AC8A8D5">
      <w:pPr>
        <w:spacing w:after="120"/>
        <w:jc w:val="center"/>
      </w:pPr>
      <w:r w:rsidRPr="1AC8A8D5">
        <w:rPr>
          <w:b/>
          <w:bCs/>
        </w:rPr>
        <w:t>Capture as: Barrier → Council Solution</w:t>
      </w:r>
    </w:p>
    <w:p w14:paraId="0D58329F" w14:textId="27609187" w:rsidR="1AC8A8D5" w:rsidRDefault="1AC8A8D5" w:rsidP="1AC8A8D5">
      <w:pPr>
        <w:keepNext/>
        <w:spacing w:before="100" w:after="60"/>
        <w:rPr>
          <w:b/>
          <w:bCs/>
        </w:rPr>
      </w:pPr>
    </w:p>
    <w:p w14:paraId="3E441E85" w14:textId="77777777" w:rsidR="006E31C5" w:rsidRDefault="00580918">
      <w:pPr>
        <w:keepNext/>
        <w:spacing w:before="100" w:after="60"/>
      </w:pPr>
      <w:r>
        <w:rPr>
          <w:b/>
        </w:rPr>
        <w:t>12:10–12:17 — From Barriers to Service Improvements (7 mins)</w:t>
      </w:r>
    </w:p>
    <w:p w14:paraId="2A6966A5" w14:textId="77777777" w:rsidR="006E31C5" w:rsidRDefault="00580918">
      <w:pPr>
        <w:keepNext/>
        <w:spacing w:before="100" w:after="60"/>
      </w:pPr>
      <w:r>
        <w:rPr>
          <w:b/>
        </w:rPr>
        <w:t>Flipchart heading:</w:t>
      </w:r>
    </w:p>
    <w:p w14:paraId="5F1A0020" w14:textId="77777777" w:rsidR="006E31C5" w:rsidRDefault="00580918">
      <w:pPr>
        <w:spacing w:after="60"/>
      </w:pPr>
      <w:r>
        <w:rPr>
          <w:b/>
        </w:rPr>
        <w:t>What could Winchester City Council do to make it easier for tenants to hold us to account?</w:t>
      </w:r>
    </w:p>
    <w:p w14:paraId="5F99E59D" w14:textId="77777777" w:rsidR="006E31C5" w:rsidRDefault="00580918">
      <w:pPr>
        <w:spacing w:after="60"/>
      </w:pPr>
      <w:r>
        <w:t>Review the solutions identified throughout the session. Each potential improvement should:</w:t>
      </w:r>
    </w:p>
    <w:p w14:paraId="68B51C35" w14:textId="77777777" w:rsidR="006E31C5" w:rsidRDefault="00580918">
      <w:pPr>
        <w:spacing w:after="20"/>
        <w:ind w:left="360" w:hanging="200"/>
      </w:pPr>
      <w:r>
        <w:t>• address a barrier raised by tenants;</w:t>
      </w:r>
    </w:p>
    <w:p w14:paraId="51C20B11" w14:textId="77777777" w:rsidR="006E31C5" w:rsidRDefault="00580918">
      <w:pPr>
        <w:spacing w:after="20"/>
        <w:ind w:left="360" w:hanging="200"/>
      </w:pPr>
      <w:r>
        <w:t>• be something the Council can deliver or influence;</w:t>
      </w:r>
    </w:p>
    <w:p w14:paraId="7F6554FC" w14:textId="77777777" w:rsidR="006E31C5" w:rsidRDefault="00580918">
      <w:pPr>
        <w:spacing w:after="20"/>
        <w:ind w:left="360" w:hanging="200"/>
      </w:pPr>
      <w:r>
        <w:t>• improve transparency, communication, scrutiny, feedback or accountability;</w:t>
      </w:r>
    </w:p>
    <w:p w14:paraId="1B15CA45" w14:textId="77777777" w:rsidR="006E31C5" w:rsidRDefault="00580918">
      <w:pPr>
        <w:spacing w:after="20"/>
        <w:ind w:left="360" w:hanging="200"/>
      </w:pPr>
      <w:r>
        <w:t>• avoid putting responsibility for service improvement onto tenants.</w:t>
      </w:r>
    </w:p>
    <w:p w14:paraId="6C7DBD9B" w14:textId="77777777" w:rsidR="006E31C5" w:rsidRDefault="00580918">
      <w:pPr>
        <w:spacing w:after="60"/>
      </w:pPr>
      <w:r>
        <w:rPr>
          <w:b/>
        </w:rPr>
        <w:t>The flow should be:</w:t>
      </w:r>
    </w:p>
    <w:p w14:paraId="42F38DD1" w14:textId="77777777" w:rsidR="006E31C5" w:rsidRDefault="1AC8A8D5">
      <w:pPr>
        <w:spacing w:after="120"/>
        <w:jc w:val="center"/>
      </w:pPr>
      <w:r w:rsidRPr="1AC8A8D5">
        <w:rPr>
          <w:b/>
          <w:bCs/>
        </w:rPr>
        <w:t>Experience / expectation → Barrier → Solution → Council action</w:t>
      </w:r>
    </w:p>
    <w:p w14:paraId="7842C9CC" w14:textId="4C64FD1F" w:rsidR="1AC8A8D5" w:rsidRDefault="1AC8A8D5" w:rsidP="1AC8A8D5">
      <w:pPr>
        <w:keepNext/>
        <w:spacing w:before="100" w:after="60"/>
        <w:rPr>
          <w:b/>
          <w:bCs/>
        </w:rPr>
      </w:pPr>
    </w:p>
    <w:p w14:paraId="1B298379" w14:textId="77777777" w:rsidR="006E31C5" w:rsidRDefault="00580918">
      <w:pPr>
        <w:keepNext/>
        <w:spacing w:before="100" w:after="60"/>
      </w:pPr>
      <w:r>
        <w:rPr>
          <w:b/>
        </w:rPr>
        <w:t>12:17–12:22 — Prioritising Improvements (5 mins)</w:t>
      </w:r>
    </w:p>
    <w:p w14:paraId="167CF1DC" w14:textId="77777777" w:rsidR="006E31C5" w:rsidRDefault="00580918">
      <w:pPr>
        <w:spacing w:after="60"/>
      </w:pPr>
      <w:r>
        <w:rPr>
          <w:b/>
        </w:rPr>
        <w:t>Activity: Tick Voting</w:t>
      </w:r>
    </w:p>
    <w:p w14:paraId="45F041EA" w14:textId="77777777" w:rsidR="006E31C5" w:rsidRDefault="00580918">
      <w:pPr>
        <w:keepNext/>
        <w:spacing w:before="100" w:after="60"/>
      </w:pPr>
      <w:r>
        <w:rPr>
          <w:b/>
        </w:rPr>
        <w:t>Flipchart heading:</w:t>
      </w:r>
    </w:p>
    <w:p w14:paraId="2E551C73" w14:textId="77777777" w:rsidR="006E31C5" w:rsidRDefault="00580918">
      <w:pPr>
        <w:spacing w:after="60"/>
      </w:pPr>
      <w:r>
        <w:rPr>
          <w:b/>
        </w:rPr>
        <w:t>What should Winchester City Council prioritise improving?</w:t>
      </w:r>
    </w:p>
    <w:p w14:paraId="068F5E1C" w14:textId="77777777" w:rsidR="006E31C5" w:rsidRDefault="00580918">
      <w:pPr>
        <w:spacing w:after="20"/>
        <w:ind w:left="360" w:hanging="200"/>
      </w:pPr>
      <w:r>
        <w:t>• Each attendee receives three ticks.</w:t>
      </w:r>
    </w:p>
    <w:p w14:paraId="533B41A8" w14:textId="77777777" w:rsidR="006E31C5" w:rsidRDefault="00580918">
      <w:pPr>
        <w:spacing w:after="20"/>
        <w:ind w:left="360" w:hanging="200"/>
      </w:pPr>
      <w:r>
        <w:t>• They may put all three against one idea or spread them across different ideas.</w:t>
      </w:r>
    </w:p>
    <w:p w14:paraId="668939B6" w14:textId="77777777" w:rsidR="006E31C5" w:rsidRDefault="00580918">
      <w:pPr>
        <w:spacing w:after="20"/>
        <w:ind w:left="360" w:hanging="200"/>
      </w:pPr>
      <w:r>
        <w:t>• The highest-scoring ideas become the priority Service Improvement Suggestions.</w:t>
      </w:r>
    </w:p>
    <w:p w14:paraId="1B388C28" w14:textId="77777777" w:rsidR="006E31C5" w:rsidRDefault="00580918">
      <w:pPr>
        <w:keepNext/>
        <w:spacing w:before="100" w:after="60"/>
      </w:pPr>
      <w:r>
        <w:rPr>
          <w:b/>
        </w:rPr>
        <w:t>12:22–12:25 — Service Improvement Suggestions (3 mins)</w:t>
      </w:r>
    </w:p>
    <w:p w14:paraId="730D1946" w14:textId="77777777" w:rsidR="006E31C5" w:rsidRDefault="00580918">
      <w:pPr>
        <w:spacing w:after="60"/>
      </w:pPr>
      <w:r>
        <w:t>Review the highest-priority ideas and check that the wording reflects what attendees meant.</w:t>
      </w:r>
    </w:p>
    <w:p w14:paraId="46CB5E6F" w14:textId="77777777" w:rsidR="006E31C5" w:rsidRDefault="00580918">
      <w:pPr>
        <w:spacing w:after="60"/>
      </w:pPr>
      <w:r>
        <w:rPr>
          <w:b/>
        </w:rPr>
        <w:t>Use:</w:t>
      </w:r>
    </w:p>
    <w:p w14:paraId="406C2C06" w14:textId="77777777" w:rsidR="006E31C5" w:rsidRDefault="00580918">
      <w:pPr>
        <w:spacing w:after="60"/>
        <w:jc w:val="center"/>
      </w:pPr>
      <w:r>
        <w:rPr>
          <w:b/>
        </w:rPr>
        <w:t>“Residents suggest that Winchester City Council should…”</w:t>
      </w:r>
    </w:p>
    <w:p w14:paraId="31DDFBF9" w14:textId="77777777" w:rsidR="006E31C5" w:rsidRDefault="00580918">
      <w:pPr>
        <w:spacing w:after="100"/>
      </w:pPr>
      <w:r>
        <w:t>Aim for approximately 3–6 SIS. Explain that they will be shared with the relevant service, added to the Service Improvement Tracker, monitored, and fed back to tenants.</w:t>
      </w:r>
    </w:p>
    <w:p w14:paraId="67272219" w14:textId="77777777" w:rsidR="006E31C5" w:rsidRDefault="00580918">
      <w:pPr>
        <w:keepNext/>
        <w:spacing w:before="100" w:after="60"/>
      </w:pPr>
      <w:r>
        <w:rPr>
          <w:b/>
        </w:rPr>
        <w:lastRenderedPageBreak/>
        <w:t>12:25–12:27 — Co-Designing the Next Conversation (2 mins)</w:t>
      </w:r>
    </w:p>
    <w:p w14:paraId="5D887A44" w14:textId="77777777" w:rsidR="006E31C5" w:rsidRDefault="00580918">
      <w:pPr>
        <w:spacing w:after="100"/>
      </w:pPr>
      <w:r>
        <w:t>Present the agreed options for the next Kings Worthy HIW. Explain that the Consumer Standard rotates and tenants can help choose the next deep-dive topic. Ask attendees to vote.</w:t>
      </w:r>
    </w:p>
    <w:p w14:paraId="047C8642" w14:textId="77777777" w:rsidR="006E31C5" w:rsidRDefault="00580918">
      <w:pPr>
        <w:keepNext/>
        <w:spacing w:before="100" w:after="60"/>
      </w:pPr>
      <w:r>
        <w:rPr>
          <w:b/>
        </w:rPr>
        <w:t>12:27–12:29 — Tenant Activity Survey (2 mins)</w:t>
      </w:r>
    </w:p>
    <w:p w14:paraId="76CBF1BE" w14:textId="77777777" w:rsidR="006E31C5" w:rsidRDefault="00580918">
      <w:pPr>
        <w:spacing w:after="60"/>
      </w:pPr>
      <w:r>
        <w:t>Participants complete the evaluation form.</w:t>
      </w:r>
    </w:p>
    <w:p w14:paraId="19DA3F72" w14:textId="77777777" w:rsidR="006E31C5" w:rsidRDefault="00580918">
      <w:pPr>
        <w:spacing w:after="60"/>
      </w:pPr>
      <w:r>
        <w:rPr>
          <w:b/>
        </w:rPr>
        <w:t>Suggested prompt:</w:t>
      </w:r>
    </w:p>
    <w:p w14:paraId="77490133" w14:textId="77777777" w:rsidR="006E31C5" w:rsidRDefault="1AC8A8D5">
      <w:pPr>
        <w:spacing w:after="100"/>
      </w:pPr>
      <w:r w:rsidRPr="1AC8A8D5">
        <w:rPr>
          <w:i/>
          <w:iCs/>
        </w:rPr>
        <w:t>“What is one thing Winchester City Council could do to make it easier for tenants to understand how Housing Services are performing?”</w:t>
      </w:r>
    </w:p>
    <w:p w14:paraId="29A6EDB3" w14:textId="1A9F75B5" w:rsidR="1AC8A8D5" w:rsidRDefault="1AC8A8D5" w:rsidP="1AC8A8D5">
      <w:pPr>
        <w:keepNext/>
        <w:spacing w:before="100" w:after="60"/>
        <w:rPr>
          <w:b/>
          <w:bCs/>
        </w:rPr>
      </w:pPr>
    </w:p>
    <w:p w14:paraId="29C2B733" w14:textId="77777777" w:rsidR="006E31C5" w:rsidRDefault="00580918">
      <w:pPr>
        <w:keepNext/>
        <w:spacing w:before="100" w:after="60"/>
      </w:pPr>
      <w:r>
        <w:rPr>
          <w:b/>
        </w:rPr>
        <w:t>12:29–12:30 — Warm Close (1 min)</w:t>
      </w:r>
    </w:p>
    <w:p w14:paraId="45ABCFC3" w14:textId="77777777" w:rsidR="006E31C5" w:rsidRDefault="00580918">
      <w:pPr>
        <w:spacing w:after="20"/>
        <w:ind w:left="360" w:hanging="200"/>
      </w:pPr>
      <w:r>
        <w:t>• Thank everyone for contributing.</w:t>
      </w:r>
    </w:p>
    <w:p w14:paraId="560F586B" w14:textId="77777777" w:rsidR="006E31C5" w:rsidRDefault="00580918">
      <w:pPr>
        <w:spacing w:after="20"/>
        <w:ind w:left="360" w:hanging="200"/>
      </w:pPr>
      <w:r>
        <w:t>• Confirm Workshop Notes and SIS will be shared.</w:t>
      </w:r>
    </w:p>
    <w:p w14:paraId="24B39BC3" w14:textId="77777777" w:rsidR="006E31C5" w:rsidRDefault="00580918">
      <w:pPr>
        <w:spacing w:after="20"/>
        <w:ind w:left="360" w:hanging="200"/>
      </w:pPr>
      <w:r>
        <w:t>• Explain that SIS will be added to the Service Improvement Tracker.</w:t>
      </w:r>
    </w:p>
    <w:p w14:paraId="4CF8018A" w14:textId="77777777" w:rsidR="006E31C5" w:rsidRDefault="00580918">
      <w:pPr>
        <w:spacing w:after="20"/>
        <w:ind w:left="360" w:hanging="200"/>
      </w:pPr>
      <w:r>
        <w:t>• Remind attendees that HIW feedback can feed into wider scrutiny through TACT and Council governance.</w:t>
      </w:r>
    </w:p>
    <w:p w14:paraId="68AE448E" w14:textId="77777777" w:rsidR="006E31C5" w:rsidRDefault="00580918">
      <w:pPr>
        <w:spacing w:after="20"/>
        <w:ind w:left="360" w:hanging="200"/>
      </w:pPr>
      <w:r>
        <w:t>• Explain that feedback and progress will also be brought back to tenants.</w:t>
      </w:r>
    </w:p>
    <w:p w14:paraId="61182A4C" w14:textId="77777777" w:rsidR="006E31C5" w:rsidRDefault="00580918">
      <w:pPr>
        <w:keepNext/>
        <w:spacing w:before="100" w:after="60"/>
      </w:pPr>
      <w:r>
        <w:rPr>
          <w:b/>
          <w:sz w:val="24"/>
        </w:rPr>
        <w:t>FOR COUNCIL OFFICERS INFORMATION</w:t>
      </w:r>
    </w:p>
    <w:p w14:paraId="0F730055" w14:textId="77777777" w:rsidR="006E31C5" w:rsidRDefault="00580918">
      <w:pPr>
        <w:keepNext/>
        <w:spacing w:before="100" w:after="60"/>
      </w:pPr>
      <w:r>
        <w:rPr>
          <w:b/>
        </w:rPr>
        <w:t>Facilitation Approach</w:t>
      </w:r>
    </w:p>
    <w:p w14:paraId="518822C6" w14:textId="77777777" w:rsidR="006E31C5" w:rsidRDefault="00580918">
      <w:pPr>
        <w:spacing w:after="60"/>
      </w:pPr>
      <w:r>
        <w:rPr>
          <w:b/>
        </w:rPr>
        <w:t>The discussion should follow:</w:t>
      </w:r>
    </w:p>
    <w:p w14:paraId="78AF1AE6" w14:textId="77777777" w:rsidR="006E31C5" w:rsidRDefault="00580918">
      <w:pPr>
        <w:spacing w:after="60"/>
        <w:jc w:val="center"/>
      </w:pPr>
      <w:r>
        <w:rPr>
          <w:b/>
        </w:rPr>
        <w:t>Tenant experience / expectation → Barrier → What would overcome it? → Council action → SIS</w:t>
      </w:r>
    </w:p>
    <w:p w14:paraId="45D74F71" w14:textId="77777777" w:rsidR="006E31C5" w:rsidRDefault="00580918">
      <w:pPr>
        <w:spacing w:after="60"/>
      </w:pPr>
      <w:r>
        <w:rPr>
          <w:b/>
        </w:rPr>
        <w:t>Not:</w:t>
      </w:r>
    </w:p>
    <w:p w14:paraId="033B4B47" w14:textId="77777777" w:rsidR="006E31C5" w:rsidRDefault="00580918">
      <w:pPr>
        <w:spacing w:after="60"/>
        <w:jc w:val="center"/>
      </w:pPr>
      <w:r>
        <w:rPr>
          <w:b/>
        </w:rPr>
        <w:t>Council problem → What should tenants do?</w:t>
      </w:r>
    </w:p>
    <w:p w14:paraId="48520DF2" w14:textId="77777777" w:rsidR="006E31C5" w:rsidRDefault="00580918">
      <w:pPr>
        <w:spacing w:after="60"/>
      </w:pPr>
      <w:r>
        <w:t>Throughout the workshop, facilitators should:</w:t>
      </w:r>
    </w:p>
    <w:p w14:paraId="6E6EECE5" w14:textId="77777777" w:rsidR="006E31C5" w:rsidRDefault="00580918">
      <w:pPr>
        <w:spacing w:after="20"/>
        <w:ind w:left="360" w:hanging="200"/>
      </w:pPr>
      <w:r>
        <w:t>• keep discussion constructive and non-blaming;</w:t>
      </w:r>
    </w:p>
    <w:p w14:paraId="3F0E508D" w14:textId="77777777" w:rsidR="006E31C5" w:rsidRDefault="00580918">
      <w:pPr>
        <w:spacing w:after="20"/>
        <w:ind w:left="360" w:hanging="200"/>
      </w:pPr>
      <w:r>
        <w:t>• acknowledge individual experiences without turning the workshop into individual casework;</w:t>
      </w:r>
    </w:p>
    <w:p w14:paraId="741202F9" w14:textId="77777777" w:rsidR="006E31C5" w:rsidRDefault="00580918">
      <w:pPr>
        <w:spacing w:after="20"/>
        <w:ind w:left="360" w:hanging="200"/>
      </w:pPr>
      <w:r>
        <w:t>• ask “What could the Council do differently?” where discussion begins putting responsibility onto tenants;</w:t>
      </w:r>
    </w:p>
    <w:p w14:paraId="19F022E2" w14:textId="77777777" w:rsidR="006E31C5" w:rsidRDefault="00580918">
      <w:pPr>
        <w:spacing w:after="20"/>
        <w:ind w:left="360" w:hanging="200"/>
      </w:pPr>
      <w:r>
        <w:t>• distinguish between what tenants should reasonably expect and what the Council is responsible for delivering;</w:t>
      </w:r>
    </w:p>
    <w:p w14:paraId="40F2CFAB" w14:textId="77777777" w:rsidR="006E31C5" w:rsidRDefault="00580918">
      <w:pPr>
        <w:spacing w:after="20"/>
        <w:ind w:left="360" w:hanging="200"/>
      </w:pPr>
      <w:r>
        <w:t>• encourage scrutiny and challenge without creating an adversarial Council-versus-tenant dynamic;</w:t>
      </w:r>
    </w:p>
    <w:p w14:paraId="1D035834" w14:textId="77777777" w:rsidR="006E31C5" w:rsidRDefault="00580918">
      <w:pPr>
        <w:spacing w:after="20"/>
        <w:ind w:left="360" w:hanging="200"/>
      </w:pPr>
      <w:r>
        <w:t>• avoid requiring participants to understand regulatory structures or technical performance terminology;</w:t>
      </w:r>
    </w:p>
    <w:p w14:paraId="40F6FCAD" w14:textId="77777777" w:rsidR="006E31C5" w:rsidRDefault="00580918">
      <w:pPr>
        <w:spacing w:after="20"/>
        <w:ind w:left="360" w:hanging="200"/>
      </w:pPr>
      <w:r>
        <w:t>• identify communication/accessibility barriers;</w:t>
      </w:r>
    </w:p>
    <w:p w14:paraId="7546B75B" w14:textId="77777777" w:rsidR="006E31C5" w:rsidRDefault="00580918">
      <w:pPr>
        <w:spacing w:after="20"/>
        <w:ind w:left="360" w:hanging="200"/>
      </w:pPr>
      <w:r>
        <w:t>• capture solutions as potential Council service improvements.</w:t>
      </w:r>
    </w:p>
    <w:p w14:paraId="013B534F" w14:textId="77777777" w:rsidR="006E31C5" w:rsidRDefault="00580918">
      <w:pPr>
        <w:keepNext/>
        <w:spacing w:before="100" w:after="60"/>
      </w:pPr>
      <w:r>
        <w:rPr>
          <w:b/>
        </w:rPr>
        <w:lastRenderedPageBreak/>
        <w:t>Inputs Required Before the Workshop</w:t>
      </w:r>
    </w:p>
    <w:p w14:paraId="7C744965" w14:textId="77777777" w:rsidR="006E31C5" w:rsidRDefault="00580918">
      <w:pPr>
        <w:spacing w:after="60"/>
      </w:pPr>
      <w:r>
        <w:rPr>
          <w:b/>
        </w:rPr>
        <w:t>From Charlotte / Housing Services</w:t>
      </w:r>
    </w:p>
    <w:p w14:paraId="17236AB6" w14:textId="77777777" w:rsidR="006E31C5" w:rsidRDefault="00580918">
      <w:pPr>
        <w:spacing w:after="20"/>
        <w:ind w:left="360" w:hanging="200"/>
      </w:pPr>
      <w:r>
        <w:t>• TIA Service Update.</w:t>
      </w:r>
    </w:p>
    <w:p w14:paraId="569FCC14" w14:textId="77777777" w:rsidR="006E31C5" w:rsidRDefault="00580918">
      <w:pPr>
        <w:spacing w:after="20"/>
        <w:ind w:left="360" w:hanging="200"/>
      </w:pPr>
      <w:r>
        <w:t>• Progress against previous relevant SIS.</w:t>
      </w:r>
    </w:p>
    <w:p w14:paraId="639308C3" w14:textId="77777777" w:rsidR="006E31C5" w:rsidRDefault="00580918">
      <w:pPr>
        <w:spacing w:after="20"/>
        <w:ind w:left="360" w:hanging="200"/>
      </w:pPr>
      <w:r>
        <w:t>• Any simple examples of how Housing currently reports performance to tenants.</w:t>
      </w:r>
    </w:p>
    <w:p w14:paraId="69D5008F" w14:textId="77777777" w:rsidR="006E31C5" w:rsidRDefault="00580918">
      <w:pPr>
        <w:spacing w:after="20"/>
        <w:ind w:left="360" w:hanging="200"/>
      </w:pPr>
      <w:r>
        <w:t>• Confirmation of whether real Housing performance data or fictional/example data should be used in Activity 2.</w:t>
      </w:r>
    </w:p>
    <w:p w14:paraId="26351327" w14:textId="77777777" w:rsidR="006E31C5" w:rsidRDefault="00580918">
      <w:pPr>
        <w:spacing w:after="20"/>
        <w:ind w:left="360" w:hanging="200"/>
      </w:pPr>
      <w:r>
        <w:t>• Any legal/data considerations that officers should be aware of when discussing what can be published.</w:t>
      </w:r>
    </w:p>
    <w:p w14:paraId="6E5B2265" w14:textId="77777777" w:rsidR="006E31C5" w:rsidRDefault="00580918">
      <w:pPr>
        <w:spacing w:after="20"/>
        <w:ind w:left="360" w:hanging="200"/>
      </w:pPr>
      <w:r>
        <w:t>• Brief confirmation of the HIW → TACT → Cabinet Committee: Housing pathway.</w:t>
      </w:r>
    </w:p>
    <w:p w14:paraId="59772340" w14:textId="77777777" w:rsidR="006E31C5" w:rsidRDefault="00580918">
      <w:pPr>
        <w:spacing w:after="60"/>
      </w:pPr>
      <w:r>
        <w:rPr>
          <w:b/>
        </w:rPr>
        <w:t>From Paul</w:t>
      </w:r>
    </w:p>
    <w:p w14:paraId="67730893" w14:textId="77777777" w:rsidR="006E31C5" w:rsidRDefault="00580918">
      <w:pPr>
        <w:spacing w:after="20"/>
        <w:ind w:left="360" w:hanging="200"/>
      </w:pPr>
      <w:r>
        <w:t>• Any suggested performance-reporting examples.</w:t>
      </w:r>
    </w:p>
    <w:p w14:paraId="06BB8F20" w14:textId="77777777" w:rsidR="006E31C5" w:rsidRDefault="00580918">
      <w:pPr>
        <w:spacing w:after="20"/>
        <w:ind w:left="360" w:hanging="200"/>
      </w:pPr>
      <w:r>
        <w:t>• Any preferred terminology around accountability/scrutiny.</w:t>
      </w:r>
    </w:p>
    <w:p w14:paraId="544670F8" w14:textId="77777777" w:rsidR="006E31C5" w:rsidRDefault="00580918">
      <w:pPr>
        <w:spacing w:after="20"/>
        <w:ind w:left="360" w:hanging="200"/>
      </w:pPr>
      <w:r>
        <w:t>• Any important points from the planning meeting that should be reflected.</w:t>
      </w:r>
    </w:p>
    <w:p w14:paraId="54AABDD9" w14:textId="77777777" w:rsidR="006E31C5" w:rsidRDefault="00580918">
      <w:pPr>
        <w:spacing w:after="20"/>
        <w:ind w:left="360" w:hanging="200"/>
      </w:pPr>
      <w:r>
        <w:t>• Confirmation of any external accountability mechanisms that should be briefly referenced.</w:t>
      </w:r>
    </w:p>
    <w:p w14:paraId="63127454" w14:textId="77777777" w:rsidR="006E31C5" w:rsidRDefault="00580918">
      <w:pPr>
        <w:spacing w:after="60"/>
      </w:pPr>
      <w:r>
        <w:rPr>
          <w:b/>
        </w:rPr>
        <w:t>From Annie</w:t>
      </w:r>
    </w:p>
    <w:p w14:paraId="7D371EDD" w14:textId="77777777" w:rsidR="006E31C5" w:rsidRDefault="00580918">
      <w:pPr>
        <w:spacing w:after="20"/>
        <w:ind w:left="360" w:hanging="200"/>
      </w:pPr>
      <w:r>
        <w:t>• Flipchart paper.</w:t>
      </w:r>
    </w:p>
    <w:p w14:paraId="1CC25954" w14:textId="77777777" w:rsidR="006E31C5" w:rsidRDefault="00580918">
      <w:pPr>
        <w:spacing w:after="20"/>
        <w:ind w:left="360" w:hanging="200"/>
      </w:pPr>
      <w:r>
        <w:t>• Coloured marker pens.</w:t>
      </w:r>
    </w:p>
    <w:p w14:paraId="5C50D331" w14:textId="77777777" w:rsidR="006E31C5" w:rsidRDefault="00580918">
      <w:pPr>
        <w:spacing w:after="20"/>
        <w:ind w:left="360" w:hanging="200"/>
      </w:pPr>
      <w:r>
        <w:t>• Printed fictional/example performance information.</w:t>
      </w:r>
    </w:p>
    <w:p w14:paraId="5C9028AE" w14:textId="77777777" w:rsidR="006E31C5" w:rsidRDefault="00580918">
      <w:pPr>
        <w:spacing w:after="20"/>
        <w:ind w:left="360" w:hanging="200"/>
      </w:pPr>
      <w:r>
        <w:t>• Tick-voting materials.</w:t>
      </w:r>
    </w:p>
    <w:p w14:paraId="52CE2447" w14:textId="77777777" w:rsidR="006E31C5" w:rsidRDefault="00580918">
      <w:pPr>
        <w:spacing w:after="20"/>
        <w:ind w:left="360" w:hanging="200"/>
      </w:pPr>
      <w:r>
        <w:t>• Tenant Activity Surveys.</w:t>
      </w:r>
    </w:p>
    <w:p w14:paraId="41E40CA4" w14:textId="77777777" w:rsidR="006E31C5" w:rsidRDefault="00580918">
      <w:pPr>
        <w:spacing w:after="20"/>
        <w:ind w:left="360" w:hanging="200"/>
      </w:pPr>
      <w:r>
        <w:t>• Previous TIA SIS / Service Improvement Tracker update.</w:t>
      </w:r>
    </w:p>
    <w:p w14:paraId="1343FB89" w14:textId="77777777" w:rsidR="006E31C5" w:rsidRDefault="00580918">
      <w:pPr>
        <w:spacing w:after="20"/>
        <w:ind w:left="360" w:hanging="200"/>
      </w:pPr>
      <w:r>
        <w:t>• Next Kings Worthy topic options.</w:t>
      </w:r>
    </w:p>
    <w:p w14:paraId="3D400F2D" w14:textId="77777777" w:rsidR="006E31C5" w:rsidRDefault="00580918">
      <w:pPr>
        <w:spacing w:after="20"/>
        <w:ind w:left="360" w:hanging="200"/>
      </w:pPr>
      <w:r>
        <w:t>• Simple HIW → TACT → Cabinet Committee visual.</w:t>
      </w:r>
    </w:p>
    <w:p w14:paraId="350B48AC" w14:textId="77777777" w:rsidR="006E31C5" w:rsidRDefault="00580918">
      <w:pPr>
        <w:keepNext/>
        <w:spacing w:before="100" w:after="60"/>
      </w:pPr>
      <w:r>
        <w:rPr>
          <w:b/>
        </w:rPr>
        <w:t>Intended Outcomes</w:t>
      </w:r>
    </w:p>
    <w:p w14:paraId="385A9102" w14:textId="77777777" w:rsidR="006E31C5" w:rsidRDefault="00580918">
      <w:pPr>
        <w:spacing w:after="20"/>
        <w:ind w:left="360" w:hanging="200"/>
      </w:pPr>
      <w:r>
        <w:t>• A clearer understanding of what tenants expect from Winchester City Council as their landlord.</w:t>
      </w:r>
    </w:p>
    <w:p w14:paraId="3B1A64BF" w14:textId="77777777" w:rsidR="006E31C5" w:rsidRDefault="00580918">
      <w:pPr>
        <w:spacing w:after="20"/>
        <w:ind w:left="360" w:hanging="200"/>
      </w:pPr>
      <w:r>
        <w:t>• Evidence of tenants scrutinising how Housing Services demonstrate performance and accountability.</w:t>
      </w:r>
    </w:p>
    <w:p w14:paraId="07781B44" w14:textId="77777777" w:rsidR="006E31C5" w:rsidRDefault="00580918">
      <w:pPr>
        <w:spacing w:after="20"/>
        <w:ind w:left="360" w:hanging="200"/>
      </w:pPr>
      <w:r>
        <w:t>• An understanding of barriers that may prevent tenants from accessing or understanding performance information.</w:t>
      </w:r>
    </w:p>
    <w:p w14:paraId="513ABB3B" w14:textId="77777777" w:rsidR="006E31C5" w:rsidRDefault="00580918">
      <w:pPr>
        <w:spacing w:after="20"/>
        <w:ind w:left="360" w:hanging="200"/>
      </w:pPr>
      <w:r>
        <w:t>• Tenant views about what information should be provided, how much detail is useful and how it should be communicated.</w:t>
      </w:r>
    </w:p>
    <w:p w14:paraId="42C625B3" w14:textId="77777777" w:rsidR="006E31C5" w:rsidRDefault="00580918">
      <w:pPr>
        <w:spacing w:after="20"/>
        <w:ind w:left="360" w:hanging="200"/>
      </w:pPr>
      <w:r>
        <w:t>• Expectations about what the Council should communicate when performance needs improvement.</w:t>
      </w:r>
    </w:p>
    <w:p w14:paraId="08CFD0A1" w14:textId="77777777" w:rsidR="006E31C5" w:rsidRDefault="00580918">
      <w:pPr>
        <w:spacing w:after="20"/>
        <w:ind w:left="360" w:hanging="200"/>
      </w:pPr>
      <w:r>
        <w:t>• Practical Council-led solutions to identified barriers.</w:t>
      </w:r>
    </w:p>
    <w:p w14:paraId="627B4E52" w14:textId="77777777" w:rsidR="006E31C5" w:rsidRDefault="00580918">
      <w:pPr>
        <w:spacing w:after="20"/>
        <w:ind w:left="360" w:hanging="200"/>
      </w:pPr>
      <w:r>
        <w:t>• Prioritised Service Improvement Suggestions.</w:t>
      </w:r>
    </w:p>
    <w:p w14:paraId="5D4E174F" w14:textId="77777777" w:rsidR="006E31C5" w:rsidRDefault="00580918">
      <w:pPr>
        <w:spacing w:after="20"/>
        <w:ind w:left="360" w:hanging="200"/>
      </w:pPr>
      <w:r>
        <w:t>• Evidence of tenant influence under the Transparency, Influence &amp; Accountability Consumer Standard.</w:t>
      </w:r>
    </w:p>
    <w:p w14:paraId="19C45BB8" w14:textId="77777777" w:rsidR="006E31C5" w:rsidRDefault="00580918">
      <w:pPr>
        <w:keepNext/>
        <w:spacing w:before="100" w:after="60"/>
      </w:pPr>
      <w:r>
        <w:rPr>
          <w:b/>
        </w:rPr>
        <w:lastRenderedPageBreak/>
        <w:t>Four Pillars Framework</w:t>
      </w:r>
    </w:p>
    <w:p w14:paraId="1657817F" w14:textId="77777777" w:rsidR="006E31C5" w:rsidRDefault="00580918">
      <w:pPr>
        <w:spacing w:after="60"/>
      </w:pPr>
      <w:r>
        <w:rPr>
          <w:b/>
        </w:rPr>
        <w:t>Representation</w:t>
      </w:r>
    </w:p>
    <w:p w14:paraId="40A6EF8E" w14:textId="77777777" w:rsidR="006E31C5" w:rsidRDefault="00580918">
      <w:pPr>
        <w:spacing w:after="20"/>
        <w:ind w:left="360" w:hanging="200"/>
      </w:pPr>
      <w:r>
        <w:t>• Recognising that different tenants need information in different formats and levels of detail.</w:t>
      </w:r>
    </w:p>
    <w:p w14:paraId="6032BDEA" w14:textId="77777777" w:rsidR="006E31C5" w:rsidRDefault="00580918">
      <w:pPr>
        <w:spacing w:after="60"/>
      </w:pPr>
      <w:r>
        <w:rPr>
          <w:b/>
        </w:rPr>
        <w:t>Participation</w:t>
      </w:r>
    </w:p>
    <w:p w14:paraId="72B92555" w14:textId="77777777" w:rsidR="006E31C5" w:rsidRDefault="00580918">
      <w:pPr>
        <w:spacing w:after="20"/>
        <w:ind w:left="360" w:hanging="200"/>
      </w:pPr>
      <w:r>
        <w:t>• Tenants actively scrutinising information and identifying barriers.</w:t>
      </w:r>
    </w:p>
    <w:p w14:paraId="03A4C208" w14:textId="77777777" w:rsidR="006E31C5" w:rsidRDefault="00580918">
      <w:pPr>
        <w:spacing w:after="60"/>
      </w:pPr>
      <w:r>
        <w:rPr>
          <w:b/>
        </w:rPr>
        <w:t>Influence</w:t>
      </w:r>
    </w:p>
    <w:p w14:paraId="1E13C17A" w14:textId="77777777" w:rsidR="006E31C5" w:rsidRDefault="00580918">
      <w:pPr>
        <w:spacing w:after="20"/>
        <w:ind w:left="360" w:hanging="200"/>
      </w:pPr>
      <w:r>
        <w:t>• Tenant views shaping Council approaches to performance, communication and accountability.</w:t>
      </w:r>
    </w:p>
    <w:p w14:paraId="6AC7B9AA" w14:textId="77777777" w:rsidR="006E31C5" w:rsidRDefault="00580918">
      <w:pPr>
        <w:spacing w:after="60"/>
      </w:pPr>
      <w:r>
        <w:rPr>
          <w:b/>
        </w:rPr>
        <w:t>Feedback</w:t>
      </w:r>
    </w:p>
    <w:p w14:paraId="6440E17B" w14:textId="77777777" w:rsidR="006E31C5" w:rsidRDefault="00580918">
      <w:pPr>
        <w:spacing w:after="20"/>
        <w:ind w:left="360" w:hanging="200"/>
      </w:pPr>
      <w:r>
        <w:t xml:space="preserve">• The Council demonstrating what happened </w:t>
      </w:r>
      <w:proofErr w:type="gramStart"/>
      <w:r>
        <w:t>as a result of</w:t>
      </w:r>
      <w:proofErr w:type="gramEnd"/>
      <w:r>
        <w:t xml:space="preserve"> tenant involvement and reporting progress against agreed improvements.</w:t>
      </w:r>
    </w:p>
    <w:p w14:paraId="6B5EC929" w14:textId="77777777" w:rsidR="006E31C5" w:rsidRDefault="00580918">
      <w:pPr>
        <w:keepNext/>
        <w:spacing w:before="100" w:after="60"/>
      </w:pPr>
      <w:r>
        <w:rPr>
          <w:b/>
        </w:rPr>
        <w:t>Intended Outputs</w:t>
      </w:r>
    </w:p>
    <w:p w14:paraId="5C0B5545" w14:textId="77777777" w:rsidR="006E31C5" w:rsidRDefault="00580918">
      <w:pPr>
        <w:spacing w:after="20"/>
        <w:ind w:left="360" w:hanging="200"/>
      </w:pPr>
      <w:r>
        <w:t>• Workshop Notes.</w:t>
      </w:r>
    </w:p>
    <w:p w14:paraId="53E96BAF" w14:textId="77777777" w:rsidR="006E31C5" w:rsidRDefault="00580918">
      <w:pPr>
        <w:spacing w:after="20"/>
        <w:ind w:left="360" w:hanging="200"/>
      </w:pPr>
      <w:r>
        <w:t>• Prioritised Service Improvement Suggestions.</w:t>
      </w:r>
    </w:p>
    <w:p w14:paraId="5D64178C" w14:textId="77777777" w:rsidR="006E31C5" w:rsidRDefault="00580918">
      <w:pPr>
        <w:spacing w:after="20"/>
        <w:ind w:left="360" w:hanging="200"/>
      </w:pPr>
      <w:r>
        <w:t>• Service Improvement Tracker updates.</w:t>
      </w:r>
    </w:p>
    <w:p w14:paraId="5A9244F9" w14:textId="77777777" w:rsidR="006E31C5" w:rsidRDefault="00580918">
      <w:pPr>
        <w:spacing w:after="20"/>
        <w:ind w:left="360" w:hanging="200"/>
      </w:pPr>
      <w:r>
        <w:t>• Feedback on preferred performance-information formats and communication routes.</w:t>
      </w:r>
    </w:p>
    <w:p w14:paraId="1E010EE3" w14:textId="77777777" w:rsidR="006E31C5" w:rsidRDefault="00580918">
      <w:pPr>
        <w:spacing w:after="20"/>
        <w:ind w:left="360" w:hanging="200"/>
      </w:pPr>
      <w:r>
        <w:t>• Evidence of tenant scrutiny.</w:t>
      </w:r>
    </w:p>
    <w:p w14:paraId="2FD7372B" w14:textId="77777777" w:rsidR="006E31C5" w:rsidRDefault="00580918">
      <w:pPr>
        <w:spacing w:after="20"/>
        <w:ind w:left="360" w:hanging="200"/>
      </w:pPr>
      <w:r>
        <w:t>• Evidence for TPIP / TIA reporting.</w:t>
      </w:r>
    </w:p>
    <w:p w14:paraId="314A160D" w14:textId="77777777" w:rsidR="006E31C5" w:rsidRDefault="00580918">
      <w:pPr>
        <w:spacing w:after="20"/>
        <w:ind w:left="360" w:hanging="200"/>
      </w:pPr>
      <w:r>
        <w:t>• Future “You Said, We Did” feedback.</w:t>
      </w:r>
    </w:p>
    <w:p w14:paraId="08E2A923" w14:textId="77777777" w:rsidR="006E31C5" w:rsidRDefault="00580918">
      <w:pPr>
        <w:spacing w:after="20"/>
        <w:ind w:left="360" w:hanging="200"/>
      </w:pPr>
      <w:r>
        <w:t>• Feedback that can inform TACT scrutiny and wider governance.</w:t>
      </w:r>
    </w:p>
    <w:sectPr w:rsidR="006E31C5" w:rsidSect="005A4264">
      <w:headerReference w:type="default" r:id="rId13"/>
      <w:headerReference w:type="first" r:id="rId14"/>
      <w:footerReference w:type="first" r:id="rId15"/>
      <w:pgSz w:w="11900" w:h="16840"/>
      <w:pgMar w:top="2476" w:right="1440" w:bottom="2374"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BFB33" w14:textId="77777777" w:rsidR="007778E6" w:rsidRDefault="007778E6" w:rsidP="00E94246">
      <w:r>
        <w:separator/>
      </w:r>
    </w:p>
  </w:endnote>
  <w:endnote w:type="continuationSeparator" w:id="0">
    <w:p w14:paraId="50231F45" w14:textId="77777777" w:rsidR="007778E6" w:rsidRDefault="007778E6" w:rsidP="00E94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D0ED" w14:textId="77777777" w:rsidR="007901AA" w:rsidRDefault="007901AA">
    <w:pPr>
      <w:pStyle w:val="Footer"/>
    </w:pPr>
    <w:r>
      <w:rPr>
        <w:noProof/>
        <w:lang w:eastAsia="en-GB"/>
      </w:rPr>
      <w:drawing>
        <wp:anchor distT="0" distB="0" distL="114300" distR="114300" simplePos="0" relativeHeight="251656192" behindDoc="1" locked="0" layoutInCell="1" allowOverlap="1" wp14:anchorId="3AB02B50" wp14:editId="137A7CDF">
          <wp:simplePos x="0" y="0"/>
          <wp:positionH relativeFrom="page">
            <wp:posOffset>180340</wp:posOffset>
          </wp:positionH>
          <wp:positionV relativeFrom="page">
            <wp:align>bottom</wp:align>
          </wp:positionV>
          <wp:extent cx="7200000" cy="1522800"/>
          <wp:effectExtent l="0" t="0" r="1270" b="1270"/>
          <wp:wrapNone/>
          <wp:docPr id="1851710063" name="Picture 185171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216-5mm-foot.gif"/>
                  <pic:cNvPicPr/>
                </pic:nvPicPr>
                <pic:blipFill>
                  <a:blip r:embed="rId1">
                    <a:extLst>
                      <a:ext uri="{28A0092B-C50C-407E-A947-70E740481C1C}">
                        <a14:useLocalDpi xmlns:a14="http://schemas.microsoft.com/office/drawing/2010/main" val="0"/>
                      </a:ext>
                    </a:extLst>
                  </a:blip>
                  <a:stretch>
                    <a:fillRect/>
                  </a:stretch>
                </pic:blipFill>
                <pic:spPr>
                  <a:xfrm>
                    <a:off x="0" y="0"/>
                    <a:ext cx="7200000" cy="1522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DE691" w14:textId="77777777" w:rsidR="007778E6" w:rsidRDefault="007778E6" w:rsidP="00E94246">
      <w:r>
        <w:separator/>
      </w:r>
    </w:p>
  </w:footnote>
  <w:footnote w:type="continuationSeparator" w:id="0">
    <w:p w14:paraId="26F7FBE7" w14:textId="77777777" w:rsidR="007778E6" w:rsidRDefault="007778E6" w:rsidP="00E94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0578" w14:textId="77777777" w:rsidR="007901AA" w:rsidRDefault="007901AA" w:rsidP="00E94246">
    <w:pPr>
      <w:pStyle w:val="Header"/>
      <w:tabs>
        <w:tab w:val="clear" w:pos="4513"/>
        <w:tab w:val="clear" w:pos="9026"/>
        <w:tab w:val="left" w:pos="110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83CF" w14:textId="77777777" w:rsidR="007901AA" w:rsidRDefault="007901AA">
    <w:pPr>
      <w:pStyle w:val="Header"/>
    </w:pPr>
    <w:r>
      <w:rPr>
        <w:noProof/>
        <w:lang w:eastAsia="en-GB"/>
      </w:rPr>
      <w:drawing>
        <wp:anchor distT="0" distB="0" distL="114300" distR="114300" simplePos="0" relativeHeight="251659264" behindDoc="1" locked="0" layoutInCell="1" allowOverlap="1" wp14:anchorId="69AE2D7A" wp14:editId="5A138A5E">
          <wp:simplePos x="0" y="0"/>
          <wp:positionH relativeFrom="page">
            <wp:align>left</wp:align>
          </wp:positionH>
          <wp:positionV relativeFrom="page">
            <wp:align>top</wp:align>
          </wp:positionV>
          <wp:extent cx="7560000" cy="1540800"/>
          <wp:effectExtent l="0" t="0" r="0" b="0"/>
          <wp:wrapNone/>
          <wp:docPr id="1665946908" name="Picture 1665946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etterhead-216-5mm-v3.gif"/>
                  <pic:cNvPicPr/>
                </pic:nvPicPr>
                <pic:blipFill>
                  <a:blip r:embed="rId1">
                    <a:extLst>
                      <a:ext uri="{28A0092B-C50C-407E-A947-70E740481C1C}">
                        <a14:useLocalDpi xmlns:a14="http://schemas.microsoft.com/office/drawing/2010/main" val="0"/>
                      </a:ext>
                    </a:extLst>
                  </a:blip>
                  <a:stretch>
                    <a:fillRect/>
                  </a:stretch>
                </pic:blipFill>
                <pic:spPr>
                  <a:xfrm>
                    <a:off x="0" y="0"/>
                    <a:ext cx="7560000" cy="1540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7E7"/>
    <w:multiLevelType w:val="multilevel"/>
    <w:tmpl w:val="9DA2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B0A26"/>
    <w:multiLevelType w:val="multilevel"/>
    <w:tmpl w:val="05B09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56C68"/>
    <w:multiLevelType w:val="multilevel"/>
    <w:tmpl w:val="3406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52046"/>
    <w:multiLevelType w:val="hybridMultilevel"/>
    <w:tmpl w:val="B448C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12E6C"/>
    <w:multiLevelType w:val="multilevel"/>
    <w:tmpl w:val="5964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4E08F7"/>
    <w:multiLevelType w:val="multilevel"/>
    <w:tmpl w:val="146C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7829F6"/>
    <w:multiLevelType w:val="multilevel"/>
    <w:tmpl w:val="EC70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619F6"/>
    <w:multiLevelType w:val="multilevel"/>
    <w:tmpl w:val="346E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C310C1"/>
    <w:multiLevelType w:val="multilevel"/>
    <w:tmpl w:val="FF3A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6C0DDD"/>
    <w:multiLevelType w:val="hybridMultilevel"/>
    <w:tmpl w:val="E7EE3F98"/>
    <w:lvl w:ilvl="0" w:tplc="699636B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F574F4"/>
    <w:multiLevelType w:val="multilevel"/>
    <w:tmpl w:val="22764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EE1CA9"/>
    <w:multiLevelType w:val="multilevel"/>
    <w:tmpl w:val="51C6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018F7"/>
    <w:multiLevelType w:val="multilevel"/>
    <w:tmpl w:val="BFDC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3136F8"/>
    <w:multiLevelType w:val="multilevel"/>
    <w:tmpl w:val="2514B84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9A79F6"/>
    <w:multiLevelType w:val="multilevel"/>
    <w:tmpl w:val="2C5C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D02032"/>
    <w:multiLevelType w:val="multilevel"/>
    <w:tmpl w:val="9D123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6637E3"/>
    <w:multiLevelType w:val="multilevel"/>
    <w:tmpl w:val="8214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FF2F69"/>
    <w:multiLevelType w:val="multilevel"/>
    <w:tmpl w:val="1700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0D6FE2"/>
    <w:multiLevelType w:val="multilevel"/>
    <w:tmpl w:val="1940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73442A"/>
    <w:multiLevelType w:val="multilevel"/>
    <w:tmpl w:val="A0A4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CB3BED"/>
    <w:multiLevelType w:val="multilevel"/>
    <w:tmpl w:val="8A5A1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27096A"/>
    <w:multiLevelType w:val="multilevel"/>
    <w:tmpl w:val="C1A0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51563D"/>
    <w:multiLevelType w:val="multilevel"/>
    <w:tmpl w:val="4128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C4584F"/>
    <w:multiLevelType w:val="multilevel"/>
    <w:tmpl w:val="3926F8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E127AA9"/>
    <w:multiLevelType w:val="multilevel"/>
    <w:tmpl w:val="F1363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D93043"/>
    <w:multiLevelType w:val="multilevel"/>
    <w:tmpl w:val="4E7EA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35387B"/>
    <w:multiLevelType w:val="multilevel"/>
    <w:tmpl w:val="EABA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CF6441"/>
    <w:multiLevelType w:val="multilevel"/>
    <w:tmpl w:val="9EEC6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8D4857"/>
    <w:multiLevelType w:val="multilevel"/>
    <w:tmpl w:val="FEE6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B21562"/>
    <w:multiLevelType w:val="multilevel"/>
    <w:tmpl w:val="1182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DE71A9"/>
    <w:multiLevelType w:val="multilevel"/>
    <w:tmpl w:val="7CA4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415B5E"/>
    <w:multiLevelType w:val="multilevel"/>
    <w:tmpl w:val="E1BEB8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DC7FDB"/>
    <w:multiLevelType w:val="multilevel"/>
    <w:tmpl w:val="9348B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3442BCA"/>
    <w:multiLevelType w:val="multilevel"/>
    <w:tmpl w:val="463A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5E0BAC"/>
    <w:multiLevelType w:val="multilevel"/>
    <w:tmpl w:val="D12E5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5C620F"/>
    <w:multiLevelType w:val="multilevel"/>
    <w:tmpl w:val="58C05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9577AB"/>
    <w:multiLevelType w:val="multilevel"/>
    <w:tmpl w:val="59DC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9D3946"/>
    <w:multiLevelType w:val="multilevel"/>
    <w:tmpl w:val="0814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A23886"/>
    <w:multiLevelType w:val="multilevel"/>
    <w:tmpl w:val="594A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1">
    <w:nsid w:val="69D44978"/>
    <w:multiLevelType w:val="singleLevel"/>
    <w:tmpl w:val="A99C496C"/>
    <w:lvl w:ilvl="0">
      <w:start w:val="1"/>
      <w:numFmt w:val="decimal"/>
      <w:lvlText w:val="%1."/>
      <w:lvlJc w:val="left"/>
      <w:pPr>
        <w:tabs>
          <w:tab w:val="num" w:pos="920"/>
        </w:tabs>
        <w:ind w:left="920" w:hanging="495"/>
      </w:pPr>
      <w:rPr>
        <w:rFonts w:hint="default"/>
      </w:rPr>
    </w:lvl>
  </w:abstractNum>
  <w:abstractNum w:abstractNumId="40" w15:restartNumberingAfterBreak="0">
    <w:nsid w:val="6D546ED9"/>
    <w:multiLevelType w:val="multilevel"/>
    <w:tmpl w:val="937A44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8401A2"/>
    <w:multiLevelType w:val="multilevel"/>
    <w:tmpl w:val="A2FE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1">
    <w:nsid w:val="735B39D0"/>
    <w:multiLevelType w:val="hybridMultilevel"/>
    <w:tmpl w:val="9B0481BC"/>
    <w:lvl w:ilvl="0" w:tplc="EC9242C2">
      <w:start w:val="1"/>
      <w:numFmt w:val="decimal"/>
      <w:lvlText w:val="%1."/>
      <w:lvlJc w:val="left"/>
      <w:pPr>
        <w:ind w:left="703" w:hanging="703"/>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798B2D32"/>
    <w:multiLevelType w:val="multilevel"/>
    <w:tmpl w:val="0944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7B19E7"/>
    <w:multiLevelType w:val="multilevel"/>
    <w:tmpl w:val="C638D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214576"/>
    <w:multiLevelType w:val="multilevel"/>
    <w:tmpl w:val="26A0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0543018">
    <w:abstractNumId w:val="42"/>
  </w:num>
  <w:num w:numId="2" w16cid:durableId="735133198">
    <w:abstractNumId w:val="39"/>
  </w:num>
  <w:num w:numId="3" w16cid:durableId="1910916661">
    <w:abstractNumId w:val="3"/>
  </w:num>
  <w:num w:numId="4" w16cid:durableId="887379861">
    <w:abstractNumId w:val="9"/>
  </w:num>
  <w:num w:numId="5" w16cid:durableId="958292162">
    <w:abstractNumId w:val="6"/>
  </w:num>
  <w:num w:numId="6" w16cid:durableId="1937251616">
    <w:abstractNumId w:val="15"/>
  </w:num>
  <w:num w:numId="7" w16cid:durableId="328099075">
    <w:abstractNumId w:val="43"/>
  </w:num>
  <w:num w:numId="8" w16cid:durableId="1405030605">
    <w:abstractNumId w:val="38"/>
  </w:num>
  <w:num w:numId="9" w16cid:durableId="852036405">
    <w:abstractNumId w:val="17"/>
  </w:num>
  <w:num w:numId="10" w16cid:durableId="1732575716">
    <w:abstractNumId w:val="12"/>
  </w:num>
  <w:num w:numId="11" w16cid:durableId="1314946574">
    <w:abstractNumId w:val="23"/>
  </w:num>
  <w:num w:numId="12" w16cid:durableId="630095076">
    <w:abstractNumId w:val="45"/>
  </w:num>
  <w:num w:numId="13" w16cid:durableId="1143423626">
    <w:abstractNumId w:val="7"/>
  </w:num>
  <w:num w:numId="14" w16cid:durableId="7486729">
    <w:abstractNumId w:val="41"/>
  </w:num>
  <w:num w:numId="15" w16cid:durableId="1062214168">
    <w:abstractNumId w:val="31"/>
  </w:num>
  <w:num w:numId="16" w16cid:durableId="1120995304">
    <w:abstractNumId w:val="20"/>
  </w:num>
  <w:num w:numId="17" w16cid:durableId="504394654">
    <w:abstractNumId w:val="44"/>
  </w:num>
  <w:num w:numId="18" w16cid:durableId="1137648496">
    <w:abstractNumId w:val="21"/>
  </w:num>
  <w:num w:numId="19" w16cid:durableId="159779529">
    <w:abstractNumId w:val="16"/>
  </w:num>
  <w:num w:numId="20" w16cid:durableId="1034116722">
    <w:abstractNumId w:val="37"/>
  </w:num>
  <w:num w:numId="21" w16cid:durableId="1626735853">
    <w:abstractNumId w:val="2"/>
  </w:num>
  <w:num w:numId="22" w16cid:durableId="927420829">
    <w:abstractNumId w:val="8"/>
  </w:num>
  <w:num w:numId="23" w16cid:durableId="1795248165">
    <w:abstractNumId w:val="0"/>
  </w:num>
  <w:num w:numId="24" w16cid:durableId="814223290">
    <w:abstractNumId w:val="34"/>
  </w:num>
  <w:num w:numId="25" w16cid:durableId="2012489355">
    <w:abstractNumId w:val="1"/>
  </w:num>
  <w:num w:numId="26" w16cid:durableId="1429158582">
    <w:abstractNumId w:val="32"/>
  </w:num>
  <w:num w:numId="27" w16cid:durableId="1891841603">
    <w:abstractNumId w:val="28"/>
  </w:num>
  <w:num w:numId="28" w16cid:durableId="1707025095">
    <w:abstractNumId w:val="13"/>
  </w:num>
  <w:num w:numId="29" w16cid:durableId="1632789242">
    <w:abstractNumId w:val="30"/>
  </w:num>
  <w:num w:numId="30" w16cid:durableId="267349888">
    <w:abstractNumId w:val="40"/>
  </w:num>
  <w:num w:numId="31" w16cid:durableId="1660304857">
    <w:abstractNumId w:val="24"/>
  </w:num>
  <w:num w:numId="32" w16cid:durableId="1015306053">
    <w:abstractNumId w:val="36"/>
  </w:num>
  <w:num w:numId="33" w16cid:durableId="934822976">
    <w:abstractNumId w:val="14"/>
  </w:num>
  <w:num w:numId="34" w16cid:durableId="1394546210">
    <w:abstractNumId w:val="4"/>
  </w:num>
  <w:num w:numId="35" w16cid:durableId="2094009105">
    <w:abstractNumId w:val="25"/>
  </w:num>
  <w:num w:numId="36" w16cid:durableId="1944414999">
    <w:abstractNumId w:val="27"/>
  </w:num>
  <w:num w:numId="37" w16cid:durableId="1650594474">
    <w:abstractNumId w:val="10"/>
  </w:num>
  <w:num w:numId="38" w16cid:durableId="4015336">
    <w:abstractNumId w:val="18"/>
  </w:num>
  <w:num w:numId="39" w16cid:durableId="1611863089">
    <w:abstractNumId w:val="22"/>
  </w:num>
  <w:num w:numId="40" w16cid:durableId="433135878">
    <w:abstractNumId w:val="26"/>
  </w:num>
  <w:num w:numId="41" w16cid:durableId="952369563">
    <w:abstractNumId w:val="11"/>
  </w:num>
  <w:num w:numId="42" w16cid:durableId="717970102">
    <w:abstractNumId w:val="29"/>
  </w:num>
  <w:num w:numId="43" w16cid:durableId="2049448673">
    <w:abstractNumId w:val="19"/>
  </w:num>
  <w:num w:numId="44" w16cid:durableId="780875152">
    <w:abstractNumId w:val="35"/>
  </w:num>
  <w:num w:numId="45" w16cid:durableId="1185636150">
    <w:abstractNumId w:val="5"/>
  </w:num>
  <w:num w:numId="46" w16cid:durableId="127559480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576"/>
    <w:rsid w:val="00003670"/>
    <w:rsid w:val="00024BCB"/>
    <w:rsid w:val="00037E55"/>
    <w:rsid w:val="00055017"/>
    <w:rsid w:val="000605F0"/>
    <w:rsid w:val="00071808"/>
    <w:rsid w:val="000761E0"/>
    <w:rsid w:val="0008146D"/>
    <w:rsid w:val="000848B2"/>
    <w:rsid w:val="00091152"/>
    <w:rsid w:val="000A436E"/>
    <w:rsid w:val="000A4647"/>
    <w:rsid w:val="000D1D62"/>
    <w:rsid w:val="000D3792"/>
    <w:rsid w:val="000F353D"/>
    <w:rsid w:val="000F40BB"/>
    <w:rsid w:val="00117EAC"/>
    <w:rsid w:val="00125B0B"/>
    <w:rsid w:val="001442FC"/>
    <w:rsid w:val="00144620"/>
    <w:rsid w:val="00175F7B"/>
    <w:rsid w:val="00192E0C"/>
    <w:rsid w:val="001C59B6"/>
    <w:rsid w:val="001C65AA"/>
    <w:rsid w:val="001D44AD"/>
    <w:rsid w:val="001E1197"/>
    <w:rsid w:val="001F5F84"/>
    <w:rsid w:val="00205B78"/>
    <w:rsid w:val="00212634"/>
    <w:rsid w:val="00231327"/>
    <w:rsid w:val="00235B1F"/>
    <w:rsid w:val="00237852"/>
    <w:rsid w:val="002451D6"/>
    <w:rsid w:val="00261BA9"/>
    <w:rsid w:val="00264090"/>
    <w:rsid w:val="00266F19"/>
    <w:rsid w:val="00267333"/>
    <w:rsid w:val="00274724"/>
    <w:rsid w:val="00296F20"/>
    <w:rsid w:val="002B58B1"/>
    <w:rsid w:val="002C1469"/>
    <w:rsid w:val="002C7DF6"/>
    <w:rsid w:val="002D1777"/>
    <w:rsid w:val="002D7CD5"/>
    <w:rsid w:val="002E1E2E"/>
    <w:rsid w:val="002E3CA9"/>
    <w:rsid w:val="002E4BE7"/>
    <w:rsid w:val="002E7125"/>
    <w:rsid w:val="002E7A6D"/>
    <w:rsid w:val="002F51E5"/>
    <w:rsid w:val="00304EF3"/>
    <w:rsid w:val="00313F36"/>
    <w:rsid w:val="00331AD2"/>
    <w:rsid w:val="00343C78"/>
    <w:rsid w:val="00345B52"/>
    <w:rsid w:val="00360238"/>
    <w:rsid w:val="003654C2"/>
    <w:rsid w:val="0036775F"/>
    <w:rsid w:val="003775C0"/>
    <w:rsid w:val="003877C2"/>
    <w:rsid w:val="003923A7"/>
    <w:rsid w:val="0039448B"/>
    <w:rsid w:val="003A16E1"/>
    <w:rsid w:val="003A6D4D"/>
    <w:rsid w:val="003B25D6"/>
    <w:rsid w:val="003B6576"/>
    <w:rsid w:val="003C73E5"/>
    <w:rsid w:val="003D7EFB"/>
    <w:rsid w:val="00411E55"/>
    <w:rsid w:val="00422A13"/>
    <w:rsid w:val="004365F6"/>
    <w:rsid w:val="00446152"/>
    <w:rsid w:val="0044701B"/>
    <w:rsid w:val="0044773B"/>
    <w:rsid w:val="0047741B"/>
    <w:rsid w:val="00483E8F"/>
    <w:rsid w:val="00485EBA"/>
    <w:rsid w:val="00487F80"/>
    <w:rsid w:val="004978F6"/>
    <w:rsid w:val="004A6013"/>
    <w:rsid w:val="004A64DC"/>
    <w:rsid w:val="004C3837"/>
    <w:rsid w:val="004C430F"/>
    <w:rsid w:val="004C5E9A"/>
    <w:rsid w:val="004D08B0"/>
    <w:rsid w:val="004D2778"/>
    <w:rsid w:val="004D4265"/>
    <w:rsid w:val="004D7C2A"/>
    <w:rsid w:val="004E2CA7"/>
    <w:rsid w:val="004F2396"/>
    <w:rsid w:val="004F5520"/>
    <w:rsid w:val="004F6DC4"/>
    <w:rsid w:val="004F7621"/>
    <w:rsid w:val="005214F4"/>
    <w:rsid w:val="0054488F"/>
    <w:rsid w:val="00554080"/>
    <w:rsid w:val="00557FC2"/>
    <w:rsid w:val="00560C01"/>
    <w:rsid w:val="00580918"/>
    <w:rsid w:val="005A27EA"/>
    <w:rsid w:val="005A4264"/>
    <w:rsid w:val="005B2087"/>
    <w:rsid w:val="005B5EC2"/>
    <w:rsid w:val="005B6330"/>
    <w:rsid w:val="005D369E"/>
    <w:rsid w:val="005E1C00"/>
    <w:rsid w:val="005E1EBF"/>
    <w:rsid w:val="005E2B4F"/>
    <w:rsid w:val="005E2C21"/>
    <w:rsid w:val="005F34DC"/>
    <w:rsid w:val="00602674"/>
    <w:rsid w:val="006368BE"/>
    <w:rsid w:val="006461E8"/>
    <w:rsid w:val="006750C9"/>
    <w:rsid w:val="0068681C"/>
    <w:rsid w:val="006904B5"/>
    <w:rsid w:val="00695827"/>
    <w:rsid w:val="006958B8"/>
    <w:rsid w:val="00696AF0"/>
    <w:rsid w:val="00697821"/>
    <w:rsid w:val="006B11A4"/>
    <w:rsid w:val="006B21D4"/>
    <w:rsid w:val="006C11D0"/>
    <w:rsid w:val="006C6661"/>
    <w:rsid w:val="006E31C5"/>
    <w:rsid w:val="006E6AF4"/>
    <w:rsid w:val="006E6D92"/>
    <w:rsid w:val="006F3551"/>
    <w:rsid w:val="00726BA2"/>
    <w:rsid w:val="007323B9"/>
    <w:rsid w:val="00740769"/>
    <w:rsid w:val="007639D6"/>
    <w:rsid w:val="007778E6"/>
    <w:rsid w:val="00777B8C"/>
    <w:rsid w:val="007901AA"/>
    <w:rsid w:val="007A31CE"/>
    <w:rsid w:val="007B1EFE"/>
    <w:rsid w:val="007C101D"/>
    <w:rsid w:val="007D14D4"/>
    <w:rsid w:val="007D54B9"/>
    <w:rsid w:val="007E369F"/>
    <w:rsid w:val="007F68D3"/>
    <w:rsid w:val="0080246F"/>
    <w:rsid w:val="00802D54"/>
    <w:rsid w:val="00806275"/>
    <w:rsid w:val="00807CFB"/>
    <w:rsid w:val="00814503"/>
    <w:rsid w:val="008328CA"/>
    <w:rsid w:val="008364AB"/>
    <w:rsid w:val="008410AC"/>
    <w:rsid w:val="00841C30"/>
    <w:rsid w:val="008509AA"/>
    <w:rsid w:val="00851826"/>
    <w:rsid w:val="00855411"/>
    <w:rsid w:val="0087219E"/>
    <w:rsid w:val="008726E1"/>
    <w:rsid w:val="008868D4"/>
    <w:rsid w:val="0089306E"/>
    <w:rsid w:val="008C2120"/>
    <w:rsid w:val="008E334A"/>
    <w:rsid w:val="008F5197"/>
    <w:rsid w:val="00905B6A"/>
    <w:rsid w:val="00912909"/>
    <w:rsid w:val="00931B76"/>
    <w:rsid w:val="00941604"/>
    <w:rsid w:val="00941DF4"/>
    <w:rsid w:val="00943436"/>
    <w:rsid w:val="00945CE5"/>
    <w:rsid w:val="00961274"/>
    <w:rsid w:val="009620A7"/>
    <w:rsid w:val="00965A72"/>
    <w:rsid w:val="00965DED"/>
    <w:rsid w:val="00985D9D"/>
    <w:rsid w:val="00990EE2"/>
    <w:rsid w:val="0099661C"/>
    <w:rsid w:val="009A21A9"/>
    <w:rsid w:val="009A6E11"/>
    <w:rsid w:val="009B2470"/>
    <w:rsid w:val="009C0B7B"/>
    <w:rsid w:val="009D30A1"/>
    <w:rsid w:val="009D6083"/>
    <w:rsid w:val="009E58DB"/>
    <w:rsid w:val="00A002D5"/>
    <w:rsid w:val="00A003A7"/>
    <w:rsid w:val="00A12460"/>
    <w:rsid w:val="00A128EB"/>
    <w:rsid w:val="00A41575"/>
    <w:rsid w:val="00A476A2"/>
    <w:rsid w:val="00A5094E"/>
    <w:rsid w:val="00A57834"/>
    <w:rsid w:val="00A721BF"/>
    <w:rsid w:val="00A84C06"/>
    <w:rsid w:val="00A97E0F"/>
    <w:rsid w:val="00AB2945"/>
    <w:rsid w:val="00AC49F1"/>
    <w:rsid w:val="00AC6A9C"/>
    <w:rsid w:val="00AF04FE"/>
    <w:rsid w:val="00AF1F3F"/>
    <w:rsid w:val="00AF2EC2"/>
    <w:rsid w:val="00AF4AC8"/>
    <w:rsid w:val="00B040A7"/>
    <w:rsid w:val="00B226EE"/>
    <w:rsid w:val="00B264AE"/>
    <w:rsid w:val="00B4236F"/>
    <w:rsid w:val="00B4389D"/>
    <w:rsid w:val="00B60136"/>
    <w:rsid w:val="00B722F4"/>
    <w:rsid w:val="00B764E9"/>
    <w:rsid w:val="00B803A8"/>
    <w:rsid w:val="00B856F7"/>
    <w:rsid w:val="00BA3B6C"/>
    <w:rsid w:val="00BB0A64"/>
    <w:rsid w:val="00BB433A"/>
    <w:rsid w:val="00BB7464"/>
    <w:rsid w:val="00BD1406"/>
    <w:rsid w:val="00BF531B"/>
    <w:rsid w:val="00C001B6"/>
    <w:rsid w:val="00C060AC"/>
    <w:rsid w:val="00C07C7C"/>
    <w:rsid w:val="00C14301"/>
    <w:rsid w:val="00C14B60"/>
    <w:rsid w:val="00C24473"/>
    <w:rsid w:val="00C24C41"/>
    <w:rsid w:val="00C300F8"/>
    <w:rsid w:val="00C31BF8"/>
    <w:rsid w:val="00C35FDD"/>
    <w:rsid w:val="00C4254D"/>
    <w:rsid w:val="00C42DEC"/>
    <w:rsid w:val="00C45C94"/>
    <w:rsid w:val="00C66261"/>
    <w:rsid w:val="00C66F8F"/>
    <w:rsid w:val="00C70BAE"/>
    <w:rsid w:val="00C7366D"/>
    <w:rsid w:val="00C8477D"/>
    <w:rsid w:val="00C9095C"/>
    <w:rsid w:val="00C95373"/>
    <w:rsid w:val="00CC2EE3"/>
    <w:rsid w:val="00CC7337"/>
    <w:rsid w:val="00CD1345"/>
    <w:rsid w:val="00CD136D"/>
    <w:rsid w:val="00CE0797"/>
    <w:rsid w:val="00CF23C0"/>
    <w:rsid w:val="00D16EEC"/>
    <w:rsid w:val="00D205E3"/>
    <w:rsid w:val="00D262AB"/>
    <w:rsid w:val="00D31B50"/>
    <w:rsid w:val="00D333D5"/>
    <w:rsid w:val="00D4116D"/>
    <w:rsid w:val="00D8275A"/>
    <w:rsid w:val="00D860B0"/>
    <w:rsid w:val="00D92EA4"/>
    <w:rsid w:val="00DB0917"/>
    <w:rsid w:val="00DB1896"/>
    <w:rsid w:val="00DC60CD"/>
    <w:rsid w:val="00DD3D4F"/>
    <w:rsid w:val="00DD4A13"/>
    <w:rsid w:val="00DE36F9"/>
    <w:rsid w:val="00DE69ED"/>
    <w:rsid w:val="00DF5489"/>
    <w:rsid w:val="00E15FFF"/>
    <w:rsid w:val="00E2498D"/>
    <w:rsid w:val="00E47D9B"/>
    <w:rsid w:val="00E71F5D"/>
    <w:rsid w:val="00E74DDE"/>
    <w:rsid w:val="00E81288"/>
    <w:rsid w:val="00E94246"/>
    <w:rsid w:val="00E9652A"/>
    <w:rsid w:val="00EA22D7"/>
    <w:rsid w:val="00EA4688"/>
    <w:rsid w:val="00EB1403"/>
    <w:rsid w:val="00ED67CE"/>
    <w:rsid w:val="00EE4EBC"/>
    <w:rsid w:val="00EE660C"/>
    <w:rsid w:val="00F06241"/>
    <w:rsid w:val="00F10F6F"/>
    <w:rsid w:val="00F146C1"/>
    <w:rsid w:val="00F566DF"/>
    <w:rsid w:val="00F603F6"/>
    <w:rsid w:val="00F62551"/>
    <w:rsid w:val="00F62F45"/>
    <w:rsid w:val="00F7041B"/>
    <w:rsid w:val="00F70C6A"/>
    <w:rsid w:val="00F733A7"/>
    <w:rsid w:val="00F80311"/>
    <w:rsid w:val="00F811FA"/>
    <w:rsid w:val="00F9520E"/>
    <w:rsid w:val="00FB5754"/>
    <w:rsid w:val="00FD2679"/>
    <w:rsid w:val="00FD6B7A"/>
    <w:rsid w:val="00FE41CC"/>
    <w:rsid w:val="00FF65DB"/>
    <w:rsid w:val="00FF7E86"/>
    <w:rsid w:val="1AC8A8D5"/>
    <w:rsid w:val="2D0944CA"/>
    <w:rsid w:val="6050EF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C9FF8"/>
  <w14:defaultImageDpi w14:val="32767"/>
  <w15:docId w15:val="{4A892955-41B8-4400-992A-086B1377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FFF"/>
    <w:pPr>
      <w:spacing w:after="160" w:line="259" w:lineRule="auto"/>
    </w:pPr>
    <w:rPr>
      <w:rFonts w:ascii="Arial" w:hAnsi="Arial"/>
      <w:kern w:val="2"/>
      <w:sz w:val="22"/>
      <w:szCs w:val="22"/>
      <w14:ligatures w14:val="standardContextual"/>
    </w:rPr>
  </w:style>
  <w:style w:type="paragraph" w:styleId="Heading1">
    <w:name w:val="heading 1"/>
    <w:basedOn w:val="Normal"/>
    <w:next w:val="Normal"/>
    <w:link w:val="Heading1Char"/>
    <w:uiPriority w:val="9"/>
    <w:qFormat/>
    <w:rsid w:val="004774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07CF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42DE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246"/>
    <w:pPr>
      <w:tabs>
        <w:tab w:val="center" w:pos="4513"/>
        <w:tab w:val="right" w:pos="9026"/>
      </w:tabs>
    </w:pPr>
  </w:style>
  <w:style w:type="character" w:customStyle="1" w:styleId="HeaderChar">
    <w:name w:val="Header Char"/>
    <w:basedOn w:val="DefaultParagraphFont"/>
    <w:link w:val="Header"/>
    <w:uiPriority w:val="99"/>
    <w:rsid w:val="00E94246"/>
  </w:style>
  <w:style w:type="paragraph" w:styleId="Footer">
    <w:name w:val="footer"/>
    <w:basedOn w:val="Normal"/>
    <w:link w:val="FooterChar"/>
    <w:uiPriority w:val="99"/>
    <w:unhideWhenUsed/>
    <w:rsid w:val="00E94246"/>
    <w:pPr>
      <w:tabs>
        <w:tab w:val="center" w:pos="4513"/>
        <w:tab w:val="right" w:pos="9026"/>
      </w:tabs>
    </w:pPr>
  </w:style>
  <w:style w:type="character" w:customStyle="1" w:styleId="FooterChar">
    <w:name w:val="Footer Char"/>
    <w:basedOn w:val="DefaultParagraphFont"/>
    <w:link w:val="Footer"/>
    <w:uiPriority w:val="99"/>
    <w:rsid w:val="00E94246"/>
  </w:style>
  <w:style w:type="paragraph" w:customStyle="1" w:styleId="BasicParagraph">
    <w:name w:val="[Basic Paragraph]"/>
    <w:basedOn w:val="Normal"/>
    <w:uiPriority w:val="99"/>
    <w:rsid w:val="0044773B"/>
    <w:pPr>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3B6576"/>
    <w:rPr>
      <w:rFonts w:ascii="Tahoma" w:hAnsi="Tahoma" w:cs="Tahoma"/>
      <w:sz w:val="16"/>
      <w:szCs w:val="16"/>
    </w:rPr>
  </w:style>
  <w:style w:type="character" w:customStyle="1" w:styleId="BalloonTextChar">
    <w:name w:val="Balloon Text Char"/>
    <w:basedOn w:val="DefaultParagraphFont"/>
    <w:link w:val="BalloonText"/>
    <w:uiPriority w:val="99"/>
    <w:semiHidden/>
    <w:rsid w:val="003B6576"/>
    <w:rPr>
      <w:rFonts w:ascii="Tahoma" w:hAnsi="Tahoma" w:cs="Tahoma"/>
      <w:sz w:val="16"/>
      <w:szCs w:val="16"/>
    </w:rPr>
  </w:style>
  <w:style w:type="paragraph" w:styleId="ListParagraph">
    <w:name w:val="List Paragraph"/>
    <w:basedOn w:val="Normal"/>
    <w:uiPriority w:val="34"/>
    <w:qFormat/>
    <w:rsid w:val="00E74DDE"/>
    <w:pPr>
      <w:spacing w:after="200" w:line="276" w:lineRule="auto"/>
      <w:ind w:left="720"/>
      <w:contextualSpacing/>
    </w:pPr>
    <w:rPr>
      <w:rFonts w:ascii="Calibri" w:hAnsi="Calibri"/>
    </w:rPr>
  </w:style>
  <w:style w:type="paragraph" w:customStyle="1" w:styleId="legrhs1">
    <w:name w:val="legrhs1"/>
    <w:basedOn w:val="Normal"/>
    <w:rsid w:val="004A64DC"/>
    <w:pPr>
      <w:shd w:val="clear" w:color="auto" w:fill="FFFFFF"/>
      <w:spacing w:after="120" w:line="360" w:lineRule="atLeast"/>
      <w:jc w:val="both"/>
    </w:pPr>
    <w:rPr>
      <w:rFonts w:ascii="Times New Roman" w:eastAsia="Times New Roman" w:hAnsi="Times New Roman" w:cs="Times New Roman"/>
      <w:color w:val="000000"/>
      <w:sz w:val="19"/>
      <w:szCs w:val="19"/>
      <w:lang w:eastAsia="en-GB"/>
    </w:rPr>
  </w:style>
  <w:style w:type="paragraph" w:customStyle="1" w:styleId="legclearfix2">
    <w:name w:val="legclearfix2"/>
    <w:basedOn w:val="Normal"/>
    <w:rsid w:val="004A64DC"/>
    <w:pPr>
      <w:shd w:val="clear" w:color="auto" w:fill="FFFFFF"/>
      <w:spacing w:after="120" w:line="360" w:lineRule="atLeast"/>
    </w:pPr>
    <w:rPr>
      <w:rFonts w:ascii="Times New Roman" w:eastAsia="Times New Roman" w:hAnsi="Times New Roman" w:cs="Times New Roman"/>
      <w:color w:val="000000"/>
      <w:sz w:val="19"/>
      <w:szCs w:val="19"/>
      <w:lang w:eastAsia="en-GB"/>
    </w:rPr>
  </w:style>
  <w:style w:type="character" w:customStyle="1" w:styleId="legds2">
    <w:name w:val="legds2"/>
    <w:basedOn w:val="DefaultParagraphFont"/>
    <w:rsid w:val="004A64DC"/>
    <w:rPr>
      <w:vanish w:val="0"/>
      <w:webHidden w:val="0"/>
      <w:specVanish w:val="0"/>
    </w:rPr>
  </w:style>
  <w:style w:type="character" w:styleId="Hyperlink">
    <w:name w:val="Hyperlink"/>
    <w:basedOn w:val="DefaultParagraphFont"/>
    <w:uiPriority w:val="99"/>
    <w:unhideWhenUsed/>
    <w:rsid w:val="006C11D0"/>
    <w:rPr>
      <w:color w:val="0563C1" w:themeColor="hyperlink"/>
      <w:u w:val="single"/>
    </w:rPr>
  </w:style>
  <w:style w:type="character" w:customStyle="1" w:styleId="Heading1Char">
    <w:name w:val="Heading 1 Char"/>
    <w:basedOn w:val="DefaultParagraphFont"/>
    <w:link w:val="Heading1"/>
    <w:uiPriority w:val="9"/>
    <w:rsid w:val="0047741B"/>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2Char">
    <w:name w:val="Heading 2 Char"/>
    <w:basedOn w:val="DefaultParagraphFont"/>
    <w:link w:val="Heading2"/>
    <w:uiPriority w:val="9"/>
    <w:semiHidden/>
    <w:rsid w:val="00807CFB"/>
    <w:rPr>
      <w:rFonts w:asciiTheme="majorHAnsi" w:eastAsiaTheme="majorEastAsia" w:hAnsiTheme="majorHAnsi" w:cstheme="majorBidi"/>
      <w:color w:val="2F5496" w:themeColor="accent1" w:themeShade="BF"/>
      <w:kern w:val="2"/>
      <w:sz w:val="26"/>
      <w:szCs w:val="26"/>
      <w14:ligatures w14:val="standardContextual"/>
    </w:rPr>
  </w:style>
  <w:style w:type="character" w:customStyle="1" w:styleId="Heading3Char">
    <w:name w:val="Heading 3 Char"/>
    <w:basedOn w:val="DefaultParagraphFont"/>
    <w:link w:val="Heading3"/>
    <w:uiPriority w:val="9"/>
    <w:semiHidden/>
    <w:rsid w:val="00C42DEC"/>
    <w:rPr>
      <w:rFonts w:asciiTheme="majorHAnsi" w:eastAsiaTheme="majorEastAsia" w:hAnsiTheme="majorHAnsi" w:cstheme="majorBidi"/>
      <w:color w:val="1F3763" w:themeColor="accent1" w:themeShade="7F"/>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901980">
      <w:bodyDiv w:val="1"/>
      <w:marLeft w:val="0"/>
      <w:marRight w:val="0"/>
      <w:marTop w:val="0"/>
      <w:marBottom w:val="0"/>
      <w:divBdr>
        <w:top w:val="none" w:sz="0" w:space="0" w:color="auto"/>
        <w:left w:val="none" w:sz="0" w:space="0" w:color="auto"/>
        <w:bottom w:val="none" w:sz="0" w:space="0" w:color="auto"/>
        <w:right w:val="none" w:sz="0" w:space="0" w:color="auto"/>
      </w:divBdr>
      <w:divsChild>
        <w:div w:id="1882673369">
          <w:marLeft w:val="0"/>
          <w:marRight w:val="0"/>
          <w:marTop w:val="0"/>
          <w:marBottom w:val="0"/>
          <w:divBdr>
            <w:top w:val="none" w:sz="0" w:space="0" w:color="auto"/>
            <w:left w:val="none" w:sz="0" w:space="0" w:color="auto"/>
            <w:bottom w:val="none" w:sz="0" w:space="0" w:color="auto"/>
            <w:right w:val="none" w:sz="0" w:space="0" w:color="auto"/>
          </w:divBdr>
          <w:divsChild>
            <w:div w:id="292685767">
              <w:marLeft w:val="0"/>
              <w:marRight w:val="0"/>
              <w:marTop w:val="0"/>
              <w:marBottom w:val="0"/>
              <w:divBdr>
                <w:top w:val="single" w:sz="2" w:space="0" w:color="FFFFFF"/>
                <w:left w:val="single" w:sz="6" w:space="0" w:color="FFFFFF"/>
                <w:bottom w:val="single" w:sz="6" w:space="0" w:color="FFFFFF"/>
                <w:right w:val="single" w:sz="6" w:space="0" w:color="FFFFFF"/>
              </w:divBdr>
              <w:divsChild>
                <w:div w:id="1872957525">
                  <w:marLeft w:val="0"/>
                  <w:marRight w:val="0"/>
                  <w:marTop w:val="0"/>
                  <w:marBottom w:val="0"/>
                  <w:divBdr>
                    <w:top w:val="single" w:sz="6" w:space="1" w:color="D3D3D3"/>
                    <w:left w:val="none" w:sz="0" w:space="0" w:color="auto"/>
                    <w:bottom w:val="none" w:sz="0" w:space="0" w:color="auto"/>
                    <w:right w:val="none" w:sz="0" w:space="0" w:color="auto"/>
                  </w:divBdr>
                  <w:divsChild>
                    <w:div w:id="212884462">
                      <w:marLeft w:val="0"/>
                      <w:marRight w:val="0"/>
                      <w:marTop w:val="0"/>
                      <w:marBottom w:val="0"/>
                      <w:divBdr>
                        <w:top w:val="none" w:sz="0" w:space="0" w:color="auto"/>
                        <w:left w:val="none" w:sz="0" w:space="0" w:color="auto"/>
                        <w:bottom w:val="none" w:sz="0" w:space="0" w:color="auto"/>
                        <w:right w:val="none" w:sz="0" w:space="0" w:color="auto"/>
                      </w:divBdr>
                      <w:divsChild>
                        <w:div w:id="30998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489005">
      <w:bodyDiv w:val="1"/>
      <w:marLeft w:val="0"/>
      <w:marRight w:val="0"/>
      <w:marTop w:val="0"/>
      <w:marBottom w:val="0"/>
      <w:divBdr>
        <w:top w:val="none" w:sz="0" w:space="0" w:color="auto"/>
        <w:left w:val="none" w:sz="0" w:space="0" w:color="auto"/>
        <w:bottom w:val="none" w:sz="0" w:space="0" w:color="auto"/>
        <w:right w:val="none" w:sz="0" w:space="0" w:color="auto"/>
      </w:divBdr>
    </w:div>
    <w:div w:id="2019774112">
      <w:bodyDiv w:val="1"/>
      <w:marLeft w:val="0"/>
      <w:marRight w:val="0"/>
      <w:marTop w:val="0"/>
      <w:marBottom w:val="0"/>
      <w:divBdr>
        <w:top w:val="none" w:sz="0" w:space="0" w:color="auto"/>
        <w:left w:val="none" w:sz="0" w:space="0" w:color="auto"/>
        <w:bottom w:val="none" w:sz="0" w:space="0" w:color="auto"/>
        <w:right w:val="none" w:sz="0" w:space="0" w:color="auto"/>
      </w:divBdr>
      <w:divsChild>
        <w:div w:id="1045325040">
          <w:marLeft w:val="0"/>
          <w:marRight w:val="0"/>
          <w:marTop w:val="0"/>
          <w:marBottom w:val="0"/>
          <w:divBdr>
            <w:top w:val="none" w:sz="0" w:space="0" w:color="auto"/>
            <w:left w:val="none" w:sz="0" w:space="0" w:color="auto"/>
            <w:bottom w:val="none" w:sz="0" w:space="0" w:color="auto"/>
            <w:right w:val="none" w:sz="0" w:space="0" w:color="auto"/>
          </w:divBdr>
          <w:divsChild>
            <w:div w:id="2001542641">
              <w:marLeft w:val="0"/>
              <w:marRight w:val="0"/>
              <w:marTop w:val="0"/>
              <w:marBottom w:val="0"/>
              <w:divBdr>
                <w:top w:val="single" w:sz="2" w:space="0" w:color="FFFFFF"/>
                <w:left w:val="single" w:sz="6" w:space="0" w:color="FFFFFF"/>
                <w:bottom w:val="single" w:sz="6" w:space="0" w:color="FFFFFF"/>
                <w:right w:val="single" w:sz="6" w:space="0" w:color="FFFFFF"/>
              </w:divBdr>
              <w:divsChild>
                <w:div w:id="986520898">
                  <w:marLeft w:val="0"/>
                  <w:marRight w:val="0"/>
                  <w:marTop w:val="0"/>
                  <w:marBottom w:val="0"/>
                  <w:divBdr>
                    <w:top w:val="single" w:sz="6" w:space="1" w:color="D3D3D3"/>
                    <w:left w:val="none" w:sz="0" w:space="0" w:color="auto"/>
                    <w:bottom w:val="none" w:sz="0" w:space="0" w:color="auto"/>
                    <w:right w:val="none" w:sz="0" w:space="0" w:color="auto"/>
                  </w:divBdr>
                  <w:divsChild>
                    <w:div w:id="519393224">
                      <w:marLeft w:val="0"/>
                      <w:marRight w:val="0"/>
                      <w:marTop w:val="0"/>
                      <w:marBottom w:val="0"/>
                      <w:divBdr>
                        <w:top w:val="none" w:sz="0" w:space="0" w:color="auto"/>
                        <w:left w:val="none" w:sz="0" w:space="0" w:color="auto"/>
                        <w:bottom w:val="none" w:sz="0" w:space="0" w:color="auto"/>
                        <w:right w:val="none" w:sz="0" w:space="0" w:color="auto"/>
                      </w:divBdr>
                      <w:divsChild>
                        <w:div w:id="105323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oint_x0020_Person_x0020_ID xmlns="6756ac07-cd3f-4104-b1df-46f49db83317" xsi:nil="true"/>
    <Property_x0020_Number xmlns="6756ac07-cd3f-4104-b1df-46f49db83317" xsi:nil="true"/>
    <p7f64781c4b74797a01ad047a61f338a xmlns="26c861a3-8d7c-418b-9849-fd9ae0ee5d77">
      <Terms xmlns="http://schemas.microsoft.com/office/infopath/2007/PartnerControls">
        <TermInfo xmlns="http://schemas.microsoft.com/office/infopath/2007/PartnerControls">
          <TermName>Estates</TermName>
          <TermId>0772cbc5-6593-49fa-9bb2-7a811b34829d</TermId>
        </TermInfo>
      </Terms>
    </p7f64781c4b74797a01ad047a61f338a>
    <Town xmlns="6756ac07-cd3f-4104-b1df-46f49db83317" xsi:nil="true"/>
    <Address xmlns="6756ac07-cd3f-4104-b1df-46f49db83317">13 Chester Road Winchester</Address>
    <Joint_x0020_First_x0020_Name xmlns="6756ac07-cd3f-4104-b1df-46f49db83317" xsi:nil="true"/>
    <TaxCatchAll xmlns="26c861a3-8d7c-418b-9849-fd9ae0ee5d77">
      <Value>7052</Value>
      <Value>27544</Value>
    </TaxCatchAll>
    <Last_x0020_Name xmlns="6756ac07-cd3f-4104-b1df-46f49db83317">HANSEN</Last_x0020_Name>
    <Joint_x0020_Last_x0020_Name xmlns="6756ac07-cd3f-4104-b1df-46f49db83317" xsi:nil="true"/>
    <First_x0020_Name xmlns="6756ac07-cd3f-4104-b1df-46f49db83317">Steven</First_x0020_Name>
    <Post_x0020_Code xmlns="6756ac07-cd3f-4104-b1df-46f49db83317" xsi:nil="true"/>
    <Tenancy_x0020_ID xmlns="6756ac07-cd3f-4104-b1df-46f49db83317">53722</Tenancy_x0020_ID>
    <Property_x0020_Identifier xmlns="6756ac07-cd3f-4104-b1df-46f49db83317" xsi:nil="true"/>
    <UPRN xmlns="6756ac07-cd3f-4104-b1df-46f49db83317">100060598980</UPRN>
    <Person_x0020_ID xmlns="6756ac07-cd3f-4104-b1df-46f49db83317">45902</Person_x0020_ID>
    <Street xmlns="6756ac07-cd3f-4104-b1df-46f49db83317" xsi:nil="true"/>
    <Original_x0020_Document_x0020_Date xmlns="26c861a3-8d7c-418b-9849-fd9ae0ee5d77">2019-08-06T10:05:58+01:00</Original_x0020_Document_x0020_Date>
    <Category xmlns="6756ac07-cd3f-4104-b1df-46f49db83317">Estates</Category>
    <TaxKeywordTaxHTField xmlns="26c861a3-8d7c-418b-9849-fd9ae0ee5d77">
      <Terms xmlns="http://schemas.microsoft.com/office/infopath/2007/PartnerControls"/>
    </TaxKeywordTaxHTField>
    <CaseID xmlns="d2bbf40a-a0fa-4c2b-b224-81dff0bd033e" xsi:nil="true"/>
  </documentManagement>
</p:properties>
</file>

<file path=customXml/item3.xml><?xml version="1.0" encoding="utf-8"?>
<?mso-contentType ?>
<SharedContentType xmlns="Microsoft.SharePoint.Taxonomy.ContentTypeSync" SourceId="d2a3a6c9-dff4-4fc8-bcde-a84e5a3dc5b4" ContentTypeId="0x010100BD20F0AA2B8D8A4D944BDFBEDAC77B8804" PreviousValue="false"/>
</file>

<file path=customXml/item4.xml><?xml version="1.0" encoding="utf-8"?>
<ct:contentTypeSchema xmlns:ct="http://schemas.microsoft.com/office/2006/metadata/contentType" xmlns:ma="http://schemas.microsoft.com/office/2006/metadata/properties/metaAttributes" ct:_="" ma:_="" ma:contentTypeName="Tenancy" ma:contentTypeID="0x010100BD20F0AA2B8D8A4D944BDFBEDAC77B880400D2B285EC66044246BF3F63AFE1BB3D70" ma:contentTypeVersion="44" ma:contentTypeDescription="" ma:contentTypeScope="" ma:versionID="4ad37483139cfd7edae8e30dad3e9f4d">
  <xsd:schema xmlns:xsd="http://www.w3.org/2001/XMLSchema" xmlns:xs="http://www.w3.org/2001/XMLSchema" xmlns:p="http://schemas.microsoft.com/office/2006/metadata/properties" xmlns:ns2="26c861a3-8d7c-418b-9849-fd9ae0ee5d77" xmlns:ns3="6756ac07-cd3f-4104-b1df-46f49db83317" xmlns:ns4="d2bbf40a-a0fa-4c2b-b224-81dff0bd033e" targetNamespace="http://schemas.microsoft.com/office/2006/metadata/properties" ma:root="true" ma:fieldsID="e76a4597c107ec1cc27af725b18cfb0a" ns2:_="" ns3:_="" ns4:_="">
    <xsd:import namespace="26c861a3-8d7c-418b-9849-fd9ae0ee5d77"/>
    <xsd:import namespace="6756ac07-cd3f-4104-b1df-46f49db83317"/>
    <xsd:import namespace="d2bbf40a-a0fa-4c2b-b224-81dff0bd033e"/>
    <xsd:element name="properties">
      <xsd:complexType>
        <xsd:sequence>
          <xsd:element name="documentManagement">
            <xsd:complexType>
              <xsd:all>
                <xsd:element ref="ns2:Original_x0020_Document_x0020_Date" minOccurs="0"/>
                <xsd:element ref="ns2:TaxCatchAll" minOccurs="0"/>
                <xsd:element ref="ns2:TaxCatchAllLabel" minOccurs="0"/>
                <xsd:element ref="ns2:p7f64781c4b74797a01ad047a61f338a" minOccurs="0"/>
                <xsd:element ref="ns2:TaxKeywordTaxHTField" minOccurs="0"/>
                <xsd:element ref="ns3:UPRN" minOccurs="0"/>
                <xsd:element ref="ns3:Tenancy_x0020_ID" minOccurs="0"/>
                <xsd:element ref="ns3:Town" minOccurs="0"/>
                <xsd:element ref="ns3:Property_x0020_Identifier" minOccurs="0"/>
                <xsd:element ref="ns3:Street" minOccurs="0"/>
                <xsd:element ref="ns3:Joint_x0020_First_x0020_Name" minOccurs="0"/>
                <xsd:element ref="ns3:Property_x0020_Number" minOccurs="0"/>
                <xsd:element ref="ns3:Person_x0020_ID" minOccurs="0"/>
                <xsd:element ref="ns3:Last_x0020_Name" minOccurs="0"/>
                <xsd:element ref="ns3:Category" minOccurs="0"/>
                <xsd:element ref="ns3:Address" minOccurs="0"/>
                <xsd:element ref="ns3:First_x0020_Name" minOccurs="0"/>
                <xsd:element ref="ns3:Post_x0020_Code" minOccurs="0"/>
                <xsd:element ref="ns3:Joint_x0020_Person_x0020_ID" minOccurs="0"/>
                <xsd:element ref="ns3:Joint_x0020_Last_x0020_Name" minOccurs="0"/>
                <xsd:element ref="ns4:Cas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861a3-8d7c-418b-9849-fd9ae0ee5d77" elementFormDefault="qualified">
    <xsd:import namespace="http://schemas.microsoft.com/office/2006/documentManagement/types"/>
    <xsd:import namespace="http://schemas.microsoft.com/office/infopath/2007/PartnerControls"/>
    <xsd:element name="Original_x0020_Document_x0020_Date" ma:index="1" nillable="true" ma:displayName="Original Document Date" ma:default="[today]" ma:format="DateOnly" ma:internalName="Original_x0020_Document_x0020_Date">
      <xsd:simpleType>
        <xsd:restriction base="dms:DateTime"/>
      </xsd:simpleType>
    </xsd:element>
    <xsd:element name="TaxCatchAll" ma:index="5" nillable="true" ma:displayName="Taxonomy Catch All Column" ma:hidden="true" ma:list="{97b53b6c-3398-439c-85a8-17861b138293}" ma:internalName="TaxCatchAll" ma:showField="CatchAllData" ma:web="d2bbf40a-a0fa-4c2b-b224-81dff0bd033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97b53b6c-3398-439c-85a8-17861b138293}" ma:internalName="TaxCatchAllLabel" ma:readOnly="true" ma:showField="CatchAllDataLabel" ma:web="d2bbf40a-a0fa-4c2b-b224-81dff0bd033e">
      <xsd:complexType>
        <xsd:complexContent>
          <xsd:extension base="dms:MultiChoiceLookup">
            <xsd:sequence>
              <xsd:element name="Value" type="dms:Lookup" maxOccurs="unbounded" minOccurs="0" nillable="true"/>
            </xsd:sequence>
          </xsd:extension>
        </xsd:complexContent>
      </xsd:complexType>
    </xsd:element>
    <xsd:element name="p7f64781c4b74797a01ad047a61f338a" ma:index="10" ma:taxonomy="true" ma:internalName="p7f64781c4b74797a01ad047a61f338a" ma:taxonomyFieldName="Tenancy_x0020_Category" ma:displayName="Tenancy Category" ma:readOnly="false" ma:default="" ma:fieldId="{97f64781-c4b7-4797-a01a-d047a61f338a}" ma:sspId="d2a3a6c9-dff4-4fc8-bcde-a84e5a3dc5b4" ma:termSetId="4e63de7a-9d67-43c8-b660-47ff4a06adc9" ma:anchorId="eae76169-c616-444c-af54-561907741c8d" ma:open="false" ma:isKeyword="false">
      <xsd:complexType>
        <xsd:sequence>
          <xsd:element ref="pc:Terms" minOccurs="0" maxOccurs="1"/>
        </xsd:sequence>
      </xsd:complexType>
    </xsd:element>
    <xsd:element name="TaxKeywordTaxHTField" ma:index="13" nillable="true" ma:taxonomy="true" ma:internalName="TaxKeywordTaxHTField" ma:taxonomyFieldName="TaxKeyword" ma:displayName="Reference" ma:fieldId="{23f27201-bee3-471e-b2e7-b64fd8b7ca38}" ma:taxonomyMulti="true" ma:sspId="d2a3a6c9-dff4-4fc8-bcde-a84e5a3dc5b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56ac07-cd3f-4104-b1df-46f49db83317" elementFormDefault="qualified">
    <xsd:import namespace="http://schemas.microsoft.com/office/2006/documentManagement/types"/>
    <xsd:import namespace="http://schemas.microsoft.com/office/infopath/2007/PartnerControls"/>
    <xsd:element name="UPRN" ma:index="15" nillable="true" ma:displayName="UPRN" ma:hidden="true" ma:internalName="UPRN" ma:readOnly="false">
      <xsd:simpleType>
        <xsd:restriction base="dms:Text">
          <xsd:maxLength value="255"/>
        </xsd:restriction>
      </xsd:simpleType>
    </xsd:element>
    <xsd:element name="Tenancy_x0020_ID" ma:index="16" nillable="true" ma:displayName="Tenancy ID" ma:hidden="true" ma:internalName="Tenancy_x0020_ID" ma:readOnly="false">
      <xsd:simpleType>
        <xsd:restriction base="dms:Text">
          <xsd:maxLength value="255"/>
        </xsd:restriction>
      </xsd:simpleType>
    </xsd:element>
    <xsd:element name="Town" ma:index="17" nillable="true" ma:displayName="Town" ma:hidden="true" ma:internalName="Town" ma:readOnly="false">
      <xsd:simpleType>
        <xsd:restriction base="dms:Text">
          <xsd:maxLength value="255"/>
        </xsd:restriction>
      </xsd:simpleType>
    </xsd:element>
    <xsd:element name="Property_x0020_Identifier" ma:index="18" nillable="true" ma:displayName="Property Identifier" ma:hidden="true" ma:internalName="Property_x0020_Identifier" ma:readOnly="false">
      <xsd:simpleType>
        <xsd:restriction base="dms:Text">
          <xsd:maxLength value="255"/>
        </xsd:restriction>
      </xsd:simpleType>
    </xsd:element>
    <xsd:element name="Street" ma:index="19" nillable="true" ma:displayName="Property Street" ma:hidden="true" ma:internalName="Street" ma:readOnly="false">
      <xsd:simpleType>
        <xsd:restriction base="dms:Text">
          <xsd:maxLength value="255"/>
        </xsd:restriction>
      </xsd:simpleType>
    </xsd:element>
    <xsd:element name="Joint_x0020_First_x0020_Name" ma:index="20" nillable="true" ma:displayName="Joint First Name" ma:hidden="true" ma:internalName="Joint_x0020_First_x0020_Name" ma:readOnly="false">
      <xsd:simpleType>
        <xsd:restriction base="dms:Text">
          <xsd:maxLength value="255"/>
        </xsd:restriction>
      </xsd:simpleType>
    </xsd:element>
    <xsd:element name="Property_x0020_Number" ma:index="21" nillable="true" ma:displayName="Property Number" ma:hidden="true" ma:internalName="Property_x0020_Number" ma:readOnly="false">
      <xsd:simpleType>
        <xsd:restriction base="dms:Text">
          <xsd:maxLength value="255"/>
        </xsd:restriction>
      </xsd:simpleType>
    </xsd:element>
    <xsd:element name="Person_x0020_ID" ma:index="22" nillable="true" ma:displayName="Person ID" ma:hidden="true" ma:internalName="Person_x0020_ID" ma:readOnly="false">
      <xsd:simpleType>
        <xsd:restriction base="dms:Text">
          <xsd:maxLength value="255"/>
        </xsd:restriction>
      </xsd:simpleType>
    </xsd:element>
    <xsd:element name="Last_x0020_Name" ma:index="23" nillable="true" ma:displayName="Last Name" ma:hidden="true" ma:internalName="Last_x0020_Name" ma:readOnly="false">
      <xsd:simpleType>
        <xsd:restriction base="dms:Text">
          <xsd:maxLength value="255"/>
        </xsd:restriction>
      </xsd:simpleType>
    </xsd:element>
    <xsd:element name="Category" ma:index="24" nillable="true" ma:displayName="Category" ma:hidden="true" ma:internalName="Category" ma:readOnly="false">
      <xsd:simpleType>
        <xsd:restriction base="dms:Text">
          <xsd:maxLength value="255"/>
        </xsd:restriction>
      </xsd:simpleType>
    </xsd:element>
    <xsd:element name="Address" ma:index="25" nillable="true" ma:displayName="Address" ma:hidden="true" ma:internalName="Address" ma:readOnly="false">
      <xsd:simpleType>
        <xsd:restriction base="dms:Text">
          <xsd:maxLength value="255"/>
        </xsd:restriction>
      </xsd:simpleType>
    </xsd:element>
    <xsd:element name="First_x0020_Name" ma:index="26" nillable="true" ma:displayName="First Name" ma:hidden="true" ma:internalName="First_x0020_Name" ma:readOnly="false">
      <xsd:simpleType>
        <xsd:restriction base="dms:Text">
          <xsd:maxLength value="255"/>
        </xsd:restriction>
      </xsd:simpleType>
    </xsd:element>
    <xsd:element name="Post_x0020_Code" ma:index="27" nillable="true" ma:displayName="Post Code" ma:hidden="true" ma:internalName="Post_x0020_Code" ma:readOnly="false">
      <xsd:simpleType>
        <xsd:restriction base="dms:Text">
          <xsd:maxLength value="255"/>
        </xsd:restriction>
      </xsd:simpleType>
    </xsd:element>
    <xsd:element name="Joint_x0020_Person_x0020_ID" ma:index="28" nillable="true" ma:displayName="Joint Person ID" ma:hidden="true" ma:internalName="Joint_x0020_Person_x0020_ID" ma:readOnly="false">
      <xsd:simpleType>
        <xsd:restriction base="dms:Text">
          <xsd:maxLength value="255"/>
        </xsd:restriction>
      </xsd:simpleType>
    </xsd:element>
    <xsd:element name="Joint_x0020_Last_x0020_Name" ma:index="29" nillable="true" ma:displayName="Joint Last Name" ma:hidden="true" ma:internalName="Joint_x0020_Last_x0020_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bbf40a-a0fa-4c2b-b224-81dff0bd033e" elementFormDefault="qualified">
    <xsd:import namespace="http://schemas.microsoft.com/office/2006/documentManagement/types"/>
    <xsd:import namespace="http://schemas.microsoft.com/office/infopath/2007/PartnerControls"/>
    <xsd:element name="CaseID" ma:index="30" nillable="true" ma:displayName="CaseID" ma:internalName="Case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GostTitle.XSL" StyleName="GOST - Title Sort" Version="2003"/>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E8B32CB1-5630-4297-A051-C3525FED4F52}">
  <ds:schemaRefs>
    <ds:schemaRef ds:uri="http://schemas.microsoft.com/sharepoint/v3/contenttype/forms"/>
  </ds:schemaRefs>
</ds:datastoreItem>
</file>

<file path=customXml/itemProps2.xml><?xml version="1.0" encoding="utf-8"?>
<ds:datastoreItem xmlns:ds="http://schemas.openxmlformats.org/officeDocument/2006/customXml" ds:itemID="{1297A238-6E36-4AF1-BD44-E32E2649A30C}">
  <ds:schemaRefs>
    <ds:schemaRef ds:uri="http://schemas.microsoft.com/office/2006/metadata/properties"/>
    <ds:schemaRef ds:uri="http://schemas.microsoft.com/office/infopath/2007/PartnerControls"/>
    <ds:schemaRef ds:uri="6756ac07-cd3f-4104-b1df-46f49db83317"/>
    <ds:schemaRef ds:uri="26c861a3-8d7c-418b-9849-fd9ae0ee5d77"/>
    <ds:schemaRef ds:uri="d2bbf40a-a0fa-4c2b-b224-81dff0bd033e"/>
  </ds:schemaRefs>
</ds:datastoreItem>
</file>

<file path=customXml/itemProps3.xml><?xml version="1.0" encoding="utf-8"?>
<ds:datastoreItem xmlns:ds="http://schemas.openxmlformats.org/officeDocument/2006/customXml" ds:itemID="{85986202-111E-4A6E-B30C-F40D519C4BFD}">
  <ds:schemaRefs>
    <ds:schemaRef ds:uri="Microsoft.SharePoint.Taxonomy.ContentTypeSync"/>
  </ds:schemaRefs>
</ds:datastoreItem>
</file>

<file path=customXml/itemProps4.xml><?xml version="1.0" encoding="utf-8"?>
<ds:datastoreItem xmlns:ds="http://schemas.openxmlformats.org/officeDocument/2006/customXml" ds:itemID="{2FD7F4E8-3C87-44ED-B6A0-B365F84BD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861a3-8d7c-418b-9849-fd9ae0ee5d77"/>
    <ds:schemaRef ds:uri="6756ac07-cd3f-4104-b1df-46f49db83317"/>
    <ds:schemaRef ds:uri="d2bbf40a-a0fa-4c2b-b224-81dff0bd03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5F14E4-56ED-4E71-A3D0-6BE2F17AB5CA}">
  <ds:schemaRefs>
    <ds:schemaRef ds:uri="http://schemas.openxmlformats.org/officeDocument/2006/bibliography"/>
  </ds:schemaRefs>
</ds:datastoreItem>
</file>

<file path=customXml/itemProps6.xml><?xml version="1.0" encoding="utf-8"?>
<ds:datastoreItem xmlns:ds="http://schemas.openxmlformats.org/officeDocument/2006/customXml" ds:itemID="{C8FFC873-F769-4F89-814A-0623AD7417DF}">
  <ds:schemaRefs>
    <ds:schemaRef ds:uri="http://schemas.microsoft.com/office/2006/metadata/customXsn"/>
  </ds:schemaRefs>
</ds:datastoreItem>
</file>

<file path=docMetadata/LabelInfo.xml><?xml version="1.0" encoding="utf-8"?>
<clbl:labelList xmlns:clbl="http://schemas.microsoft.com/office/2020/mipLabelMetadata">
  <clbl:label id="{003c3fb2-a351-4b60-b6e8-989865135af2}" enabled="1" method="Standard" siteId="{b451c354-21e6-4992-b2f4-df6d690b1adf}"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1972</Words>
  <Characters>11243</Characters>
  <Application>Microsoft Office Word</Application>
  <DocSecurity>0</DocSecurity>
  <Lines>93</Lines>
  <Paragraphs>26</Paragraphs>
  <ScaleCrop>false</ScaleCrop>
  <Company>Winchester City Council</Company>
  <LinksUpToDate>false</LinksUpToDate>
  <CharactersWithSpaces>13189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Hall</dc:creator>
  <cp:keywords/>
  <dc:description/>
  <cp:lastModifiedBy>Stella Thurston</cp:lastModifiedBy>
  <cp:revision>2</cp:revision>
  <cp:lastPrinted>2019-08-06T14:26:00Z</cp:lastPrinted>
  <dcterms:created xsi:type="dcterms:W3CDTF">2026-11-05T16:38:00Z</dcterms:created>
  <dcterms:modified xsi:type="dcterms:W3CDTF">2026-11-05T16:38:00Z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7f1016cc-d2a9-4ded-91fd-20a7a8b6abad</vt:lpwstr>
  </property>
  <property fmtid="{D5CDD505-2E9C-101B-9397-08002B2CF9AE}" pid="3" name="ContentTypeId">
    <vt:lpwstr>0x010100BD20F0AA2B8D8A4D944BDFBEDAC77B880400D2B285EC66044246BF3F63AFE1BB3D70</vt:lpwstr>
  </property>
  <property fmtid="{D5CDD505-2E9C-101B-9397-08002B2CF9AE}" pid="4" name="Tenancy Category">
    <vt:lpwstr>7052;#Estates|0772cbc5-6593-49fa-9bb2-7a811b34829d</vt:lpwstr>
  </property>
  <property fmtid="{D5CDD505-2E9C-101B-9397-08002B2CF9AE}" pid="5" name="TaxKeyword">
    <vt:lpwstr>27544;#Electric bike in communal area|0ce26e3d-34ab-4721-b414-c1baa2dfbcd5</vt:lpwstr>
  </property>
  <property fmtid="{D5CDD505-2E9C-101B-9397-08002B2CF9AE}" pid="6" name="WorkflowChangePath">
    <vt:lpwstr>297e72e3-2949-4500-9042-5470f0c506bc,2;297e72e3-2949-4500-9042-5470f0c506bc,2;</vt:lpwstr>
  </property>
  <property fmtid="{D5CDD505-2E9C-101B-9397-08002B2CF9AE}" pid="7" name="MSIP_Label_003c3fb2-a351-4b60-b6e8-989865135af2_Enabled">
    <vt:lpwstr>true</vt:lpwstr>
  </property>
  <property fmtid="{D5CDD505-2E9C-101B-9397-08002B2CF9AE}" pid="8" name="MSIP_Label_003c3fb2-a351-4b60-b6e8-989865135af2_SetDate">
    <vt:lpwstr>2025-05-21T16:12:56Z</vt:lpwstr>
  </property>
  <property fmtid="{D5CDD505-2E9C-101B-9397-08002B2CF9AE}" pid="9" name="MSIP_Label_003c3fb2-a351-4b60-b6e8-989865135af2_Method">
    <vt:lpwstr>Standard</vt:lpwstr>
  </property>
  <property fmtid="{D5CDD505-2E9C-101B-9397-08002B2CF9AE}" pid="10" name="MSIP_Label_003c3fb2-a351-4b60-b6e8-989865135af2_Name">
    <vt:lpwstr>Open</vt:lpwstr>
  </property>
  <property fmtid="{D5CDD505-2E9C-101B-9397-08002B2CF9AE}" pid="11" name="MSIP_Label_003c3fb2-a351-4b60-b6e8-989865135af2_SiteId">
    <vt:lpwstr>b451c354-21e6-4992-b2f4-df6d690b1adf</vt:lpwstr>
  </property>
  <property fmtid="{D5CDD505-2E9C-101B-9397-08002B2CF9AE}" pid="12" name="MSIP_Label_003c3fb2-a351-4b60-b6e8-989865135af2_ActionId">
    <vt:lpwstr>71c0d161-949b-46c7-a955-8dfab1fc606d</vt:lpwstr>
  </property>
  <property fmtid="{D5CDD505-2E9C-101B-9397-08002B2CF9AE}" pid="13" name="MSIP_Label_003c3fb2-a351-4b60-b6e8-989865135af2_ContentBits">
    <vt:lpwstr>0</vt:lpwstr>
  </property>
  <property fmtid="{D5CDD505-2E9C-101B-9397-08002B2CF9AE}" pid="14" name="MSIP_Label_003c3fb2-a351-4b60-b6e8-989865135af2_Tag">
    <vt:lpwstr>10, 3, 0, 1</vt:lpwstr>
  </property>
</Properties>
</file>