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980"/>
        <w:gridCol w:w="12049"/>
      </w:tblGrid>
      <w:tr w:rsidR="003A4E1C" w:rsidRPr="00997253" w14:paraId="55D88A31" w14:textId="77777777" w:rsidTr="003A4E1C">
        <w:tc>
          <w:tcPr>
            <w:tcW w:w="1980" w:type="dxa"/>
          </w:tcPr>
          <w:p w14:paraId="2A496C06" w14:textId="0317A3F5" w:rsidR="003A4E1C" w:rsidRPr="00997253" w:rsidRDefault="003A4E1C">
            <w:pPr>
              <w:rPr>
                <w:rFonts w:ascii="Arial" w:hAnsi="Arial" w:cs="Arial"/>
                <w:b/>
                <w:bCs/>
              </w:rPr>
            </w:pPr>
            <w:r w:rsidRPr="00997253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12049" w:type="dxa"/>
          </w:tcPr>
          <w:p w14:paraId="5DC1DF78" w14:textId="732A0E7E" w:rsidR="003A4E1C" w:rsidRPr="00997253" w:rsidRDefault="003A4E1C">
            <w:pPr>
              <w:rPr>
                <w:rFonts w:ascii="Arial" w:hAnsi="Arial" w:cs="Arial"/>
                <w:b/>
                <w:bCs/>
              </w:rPr>
            </w:pPr>
            <w:r w:rsidRPr="00997253">
              <w:rPr>
                <w:rFonts w:ascii="Arial" w:hAnsi="Arial" w:cs="Arial"/>
                <w:b/>
                <w:bCs/>
              </w:rPr>
              <w:t>Discussion Summary/ Notes</w:t>
            </w:r>
          </w:p>
        </w:tc>
      </w:tr>
      <w:tr w:rsidR="003A4E1C" w:rsidRPr="00997253" w14:paraId="51F8FC0C" w14:textId="77777777" w:rsidTr="003A4E1C">
        <w:tc>
          <w:tcPr>
            <w:tcW w:w="1980" w:type="dxa"/>
          </w:tcPr>
          <w:p w14:paraId="5C4B5AEC" w14:textId="2AF372A3" w:rsidR="003A4E1C" w:rsidRPr="00997253" w:rsidRDefault="003A4E1C" w:rsidP="00C219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Check-in</w:t>
            </w:r>
          </w:p>
          <w:p w14:paraId="7D55722A" w14:textId="77777777" w:rsidR="003A4E1C" w:rsidRPr="00997253" w:rsidRDefault="003A4E1C" w:rsidP="00C21907">
            <w:pPr>
              <w:rPr>
                <w:rFonts w:ascii="Arial" w:hAnsi="Arial" w:cs="Arial"/>
              </w:rPr>
            </w:pPr>
          </w:p>
          <w:p w14:paraId="7DC1A10A" w14:textId="77777777" w:rsidR="003A4E1C" w:rsidRPr="00997253" w:rsidRDefault="003A4E1C" w:rsidP="00C21907">
            <w:pPr>
              <w:rPr>
                <w:rFonts w:ascii="Arial" w:hAnsi="Arial" w:cs="Arial"/>
              </w:rPr>
            </w:pPr>
          </w:p>
          <w:p w14:paraId="4A0C5909" w14:textId="77777777" w:rsidR="003A4E1C" w:rsidRPr="00997253" w:rsidRDefault="003A4E1C" w:rsidP="00C21907">
            <w:pPr>
              <w:rPr>
                <w:rFonts w:ascii="Arial" w:hAnsi="Arial" w:cs="Arial"/>
              </w:rPr>
            </w:pPr>
          </w:p>
          <w:p w14:paraId="176413CE" w14:textId="77777777" w:rsidR="003A4E1C" w:rsidRPr="00997253" w:rsidRDefault="003A4E1C" w:rsidP="00C21907">
            <w:pPr>
              <w:rPr>
                <w:rFonts w:ascii="Arial" w:hAnsi="Arial" w:cs="Arial"/>
              </w:rPr>
            </w:pPr>
          </w:p>
          <w:p w14:paraId="5BC37D69" w14:textId="77777777" w:rsidR="003A4E1C" w:rsidRPr="00997253" w:rsidRDefault="003A4E1C" w:rsidP="00C21907">
            <w:pPr>
              <w:rPr>
                <w:rFonts w:ascii="Arial" w:hAnsi="Arial" w:cs="Arial"/>
              </w:rPr>
            </w:pPr>
          </w:p>
          <w:p w14:paraId="6F3A5E47" w14:textId="77777777" w:rsidR="003A4E1C" w:rsidRPr="00997253" w:rsidRDefault="003A4E1C" w:rsidP="00C21907">
            <w:pPr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08EFB461" w14:textId="77777777" w:rsidR="003A4E1C" w:rsidRPr="00B534CF" w:rsidRDefault="003A4E1C" w:rsidP="00B534CF">
            <w:pPr>
              <w:rPr>
                <w:rFonts w:ascii="Arial" w:hAnsi="Arial" w:cs="Arial"/>
              </w:rPr>
            </w:pPr>
            <w:r w:rsidRPr="00B534CF">
              <w:rPr>
                <w:rFonts w:ascii="Arial" w:hAnsi="Arial" w:cs="Arial"/>
              </w:rPr>
              <w:t>The session began with a warm welcome and a one-word check-in.</w:t>
            </w:r>
          </w:p>
          <w:p w14:paraId="6EE7B3E5" w14:textId="77777777" w:rsidR="003A4E1C" w:rsidRPr="00112C46" w:rsidRDefault="003A4E1C" w:rsidP="00112C46">
            <w:pPr>
              <w:pStyle w:val="ListParagraph"/>
              <w:rPr>
                <w:rFonts w:ascii="Arial" w:hAnsi="Arial" w:cs="Arial"/>
              </w:rPr>
            </w:pPr>
          </w:p>
          <w:p w14:paraId="49ED3D0B" w14:textId="77777777" w:rsidR="003A4E1C" w:rsidRPr="00940BF5" w:rsidRDefault="003A4E1C" w:rsidP="00940BF5">
            <w:pPr>
              <w:rPr>
                <w:rFonts w:ascii="Arial" w:hAnsi="Arial" w:cs="Arial"/>
              </w:rPr>
            </w:pPr>
            <w:r w:rsidRPr="00940BF5">
              <w:rPr>
                <w:rFonts w:ascii="Arial" w:hAnsi="Arial" w:cs="Arial"/>
              </w:rPr>
              <w:t>Tenants described how they were arriving as: Feedback, Outcomes, Iffy, Anticipation, Grounded.</w:t>
            </w:r>
          </w:p>
          <w:p w14:paraId="2D4BBBB8" w14:textId="77777777" w:rsidR="003A4E1C" w:rsidRPr="00112C46" w:rsidRDefault="003A4E1C" w:rsidP="00112C46">
            <w:pPr>
              <w:pStyle w:val="ListParagraph"/>
              <w:rPr>
                <w:rFonts w:ascii="Arial" w:hAnsi="Arial" w:cs="Arial"/>
              </w:rPr>
            </w:pPr>
          </w:p>
          <w:p w14:paraId="2D3FB9E3" w14:textId="4D6D4AD3" w:rsidR="003A4E1C" w:rsidRPr="00940BF5" w:rsidRDefault="003A4E1C" w:rsidP="00940BF5">
            <w:pPr>
              <w:rPr>
                <w:rFonts w:ascii="Arial" w:hAnsi="Arial" w:cs="Arial"/>
              </w:rPr>
            </w:pPr>
            <w:r w:rsidRPr="00940BF5">
              <w:rPr>
                <w:rFonts w:ascii="Arial" w:hAnsi="Arial" w:cs="Arial"/>
              </w:rPr>
              <w:t>This reflected a mix of curiosity, openness and some uncertainty about the topic, particularly around how the complaints process currently works.</w:t>
            </w:r>
          </w:p>
        </w:tc>
      </w:tr>
      <w:tr w:rsidR="003A4E1C" w:rsidRPr="00997253" w14:paraId="16574826" w14:textId="77777777" w:rsidTr="003A4E1C">
        <w:tc>
          <w:tcPr>
            <w:tcW w:w="1980" w:type="dxa"/>
          </w:tcPr>
          <w:p w14:paraId="10222ECA" w14:textId="77777777" w:rsidR="003A4E1C" w:rsidRDefault="003A4E1C" w:rsidP="00756259">
            <w:pPr>
              <w:rPr>
                <w:rFonts w:ascii="Arial" w:hAnsi="Arial" w:cs="Arial"/>
              </w:rPr>
            </w:pPr>
            <w:r w:rsidRPr="00997253">
              <w:rPr>
                <w:rFonts w:ascii="Arial" w:hAnsi="Arial" w:cs="Arial"/>
              </w:rPr>
              <w:t>Service Update</w:t>
            </w:r>
            <w:r>
              <w:rPr>
                <w:rFonts w:ascii="Arial" w:hAnsi="Arial" w:cs="Arial"/>
              </w:rPr>
              <w:t>:</w:t>
            </w:r>
          </w:p>
          <w:p w14:paraId="0A69B1B6" w14:textId="77777777" w:rsidR="003A4E1C" w:rsidRDefault="003A4E1C" w:rsidP="00756259">
            <w:pPr>
              <w:rPr>
                <w:rFonts w:ascii="Arial" w:hAnsi="Arial" w:cs="Arial"/>
              </w:rPr>
            </w:pPr>
          </w:p>
          <w:p w14:paraId="03BE6EFE" w14:textId="4313EF17" w:rsidR="003A4E1C" w:rsidRPr="00756259" w:rsidRDefault="003A4E1C" w:rsidP="0075625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-Charlotte Bailey, Tenant Partnership Manager </w:t>
            </w:r>
          </w:p>
        </w:tc>
        <w:tc>
          <w:tcPr>
            <w:tcW w:w="12049" w:type="dxa"/>
          </w:tcPr>
          <w:p w14:paraId="1FF70736" w14:textId="0131E156" w:rsidR="003A4E1C" w:rsidRPr="00860E68" w:rsidRDefault="003A4E1C" w:rsidP="0006723A">
            <w:p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860E68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Service Improvement Suggestions will now replace “Actions and Outcomes” across all Housing Improvement Workshops to clearly show how tenant feedback leads to service changes.</w:t>
            </w:r>
          </w:p>
          <w:p w14:paraId="62DC73C3" w14:textId="77777777" w:rsidR="003A4E1C" w:rsidRPr="00860E68" w:rsidRDefault="003A4E1C" w:rsidP="00860E68">
            <w:pPr>
              <w:ind w:left="720"/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  <w:p w14:paraId="3E51F52E" w14:textId="77777777" w:rsidR="003A4E1C" w:rsidRPr="00860E68" w:rsidRDefault="003A4E1C" w:rsidP="0006723A">
            <w:p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860E68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A Session Notes Summary will be shared after each workshop to give context to discussions.</w:t>
            </w:r>
          </w:p>
          <w:p w14:paraId="6937AA6B" w14:textId="77777777" w:rsidR="003A4E1C" w:rsidRPr="00860E68" w:rsidRDefault="003A4E1C" w:rsidP="00860E68">
            <w:pPr>
              <w:ind w:left="720"/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  <w:p w14:paraId="1791BA5E" w14:textId="77777777" w:rsidR="003A4E1C" w:rsidRPr="00860E68" w:rsidRDefault="003A4E1C" w:rsidP="0006723A">
            <w:p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860E68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A new Service Improvement Tracker is being developed and will be available on the Tenant Partnership webpage after the next round of workshops in June.</w:t>
            </w:r>
          </w:p>
          <w:p w14:paraId="4CA7666A" w14:textId="77777777" w:rsidR="003A4E1C" w:rsidRPr="00860E68" w:rsidRDefault="003A4E1C" w:rsidP="00860E68">
            <w:pPr>
              <w:ind w:left="720"/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  <w:p w14:paraId="4D10C82C" w14:textId="77777777" w:rsidR="003A4E1C" w:rsidRPr="00860E68" w:rsidRDefault="003A4E1C" w:rsidP="0006723A">
            <w:p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860E68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The Regulator of Social Housing (RSH) attended the TACT Board in January and provided feedback to help shape an Action Plan for improving Housing Services.</w:t>
            </w:r>
          </w:p>
          <w:p w14:paraId="17DC2DC2" w14:textId="77777777" w:rsidR="003A4E1C" w:rsidRPr="00860E68" w:rsidRDefault="003A4E1C" w:rsidP="00860E68">
            <w:pPr>
              <w:ind w:left="720"/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  <w:p w14:paraId="74D422EC" w14:textId="77777777" w:rsidR="003A4E1C" w:rsidRPr="00860E68" w:rsidRDefault="003A4E1C" w:rsidP="0006723A">
            <w:p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860E68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Work is underway to review and improve the complaints process across Housing Services.</w:t>
            </w:r>
          </w:p>
          <w:p w14:paraId="094CA176" w14:textId="77777777" w:rsidR="003A4E1C" w:rsidRPr="00860E68" w:rsidRDefault="003A4E1C" w:rsidP="00860E68">
            <w:pPr>
              <w:ind w:left="720"/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  <w:p w14:paraId="3BB4ADE9" w14:textId="5BDAEABB" w:rsidR="003A4E1C" w:rsidRPr="00997253" w:rsidRDefault="003A4E1C" w:rsidP="0006723A">
            <w:p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860E68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Results from the Tenant Satisfaction Measures (TSM) survey (5,500 responses) will inform </w:t>
            </w:r>
            <w:proofErr w:type="gramStart"/>
            <w:r w:rsidRPr="00860E68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a new Action</w:t>
            </w:r>
            <w:proofErr w:type="gramEnd"/>
            <w:r w:rsidRPr="00860E68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Plan.</w:t>
            </w:r>
          </w:p>
        </w:tc>
      </w:tr>
      <w:tr w:rsidR="003A4E1C" w:rsidRPr="00997253" w14:paraId="1ED9F0EC" w14:textId="77777777" w:rsidTr="003A4E1C">
        <w:trPr>
          <w:trHeight w:val="1176"/>
        </w:trPr>
        <w:tc>
          <w:tcPr>
            <w:tcW w:w="1980" w:type="dxa"/>
          </w:tcPr>
          <w:p w14:paraId="32517941" w14:textId="77777777" w:rsidR="003A4E1C" w:rsidRDefault="003A4E1C" w:rsidP="007562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Deep-dive Topic-</w:t>
            </w:r>
          </w:p>
          <w:p w14:paraId="37C2E116" w14:textId="51FA3931" w:rsidR="003A4E1C" w:rsidRPr="00BF41CD" w:rsidRDefault="003A4E1C" w:rsidP="00756259">
            <w:pPr>
              <w:rPr>
                <w:rFonts w:ascii="Arial" w:hAnsi="Arial" w:cs="Arial"/>
                <w:i/>
                <w:iCs/>
              </w:rPr>
            </w:pPr>
            <w:r w:rsidRPr="00BF41CD">
              <w:rPr>
                <w:rFonts w:ascii="Arial" w:hAnsi="Arial" w:cs="Arial"/>
                <w:i/>
                <w:iCs/>
              </w:rPr>
              <w:t>Complaints and Learning</w:t>
            </w:r>
          </w:p>
          <w:p w14:paraId="1383453D" w14:textId="77777777" w:rsidR="003A4E1C" w:rsidRDefault="003A4E1C" w:rsidP="00756259">
            <w:pPr>
              <w:rPr>
                <w:rFonts w:ascii="Arial" w:hAnsi="Arial" w:cs="Arial"/>
              </w:rPr>
            </w:pPr>
          </w:p>
          <w:p w14:paraId="4A41DFAF" w14:textId="6F8F47F2" w:rsidR="003A4E1C" w:rsidRDefault="003A4E1C" w:rsidP="007562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 Activity- Tenant Scenario</w:t>
            </w:r>
          </w:p>
          <w:p w14:paraId="5C2F1C7B" w14:textId="77777777" w:rsidR="003A4E1C" w:rsidRDefault="003A4E1C" w:rsidP="00756259">
            <w:pPr>
              <w:rPr>
                <w:rFonts w:ascii="Arial" w:hAnsi="Arial" w:cs="Arial"/>
              </w:rPr>
            </w:pPr>
          </w:p>
          <w:p w14:paraId="166487B5" w14:textId="77777777" w:rsidR="003A4E1C" w:rsidRDefault="003A4E1C" w:rsidP="007562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Facilitators:</w:t>
            </w:r>
          </w:p>
          <w:p w14:paraId="29B6E93F" w14:textId="77777777" w:rsidR="003A4E1C" w:rsidRDefault="003A4E1C" w:rsidP="00756259">
            <w:pPr>
              <w:rPr>
                <w:rFonts w:ascii="Arial" w:hAnsi="Arial" w:cs="Arial"/>
              </w:rPr>
            </w:pPr>
          </w:p>
          <w:p w14:paraId="691EDC18" w14:textId="77777777" w:rsidR="003A4E1C" w:rsidRDefault="003A4E1C" w:rsidP="007562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-Charlotte Bailey, Tenant Partnership Manager</w:t>
            </w:r>
          </w:p>
          <w:p w14:paraId="5FEE6620" w14:textId="77777777" w:rsidR="003A4E1C" w:rsidRDefault="003A4E1C" w:rsidP="00756259">
            <w:pPr>
              <w:rPr>
                <w:rFonts w:ascii="Arial" w:hAnsi="Arial" w:cs="Arial"/>
              </w:rPr>
            </w:pPr>
          </w:p>
          <w:p w14:paraId="57D0B88F" w14:textId="77777777" w:rsidR="003A4E1C" w:rsidRDefault="003A4E1C" w:rsidP="007562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-Annie Hall, Tenant Partnership Officer</w:t>
            </w:r>
          </w:p>
          <w:p w14:paraId="3DC65D03" w14:textId="1FE51488" w:rsidR="003A4E1C" w:rsidRPr="00997253" w:rsidRDefault="003A4E1C" w:rsidP="00756259">
            <w:pPr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243BB6BB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C2253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lastRenderedPageBreak/>
              <w:t>The session explored how tenants experience the complaints process and how it can be improved.</w:t>
            </w:r>
          </w:p>
          <w:p w14:paraId="21DDFCE0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  <w:p w14:paraId="5C3AE827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C2253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Tenants shared that understanding of the process is limited and that it should be the responsibility of staff to manage it effectively.</w:t>
            </w:r>
          </w:p>
          <w:p w14:paraId="5AE904A5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  <w:p w14:paraId="38641E09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C2253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The process was described as off-putting, time-consuming and sometimes unclear, particularly around communication.</w:t>
            </w:r>
          </w:p>
          <w:p w14:paraId="73E10EEA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  <w:p w14:paraId="1C062A6F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C2253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lastRenderedPageBreak/>
              <w:t>Some tenants felt that there could be a risk of poor conditions becoming normalized, meaning complaints are not always raised.</w:t>
            </w:r>
          </w:p>
          <w:p w14:paraId="3396AEE1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C2253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What We Heard</w:t>
            </w:r>
          </w:p>
          <w:p w14:paraId="36BFBD50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C2253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Positive experiences (often outside the council) included being kept updated, feeling listened to and having issues resolved quickly.</w:t>
            </w:r>
          </w:p>
          <w:p w14:paraId="74CE7C27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  <w:p w14:paraId="307DD90F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C2253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Tenants </w:t>
            </w:r>
            <w:proofErr w:type="spellStart"/>
            <w:r w:rsidRPr="00C2253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emphasised</w:t>
            </w:r>
            <w:proofErr w:type="spellEnd"/>
            <w:r w:rsidRPr="00C2253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that complaints should focus on:</w:t>
            </w:r>
          </w:p>
          <w:p w14:paraId="66FCD5B6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C2253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- What went wrong</w:t>
            </w:r>
          </w:p>
          <w:p w14:paraId="0C9F88FA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C2253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- Whether it could happen again</w:t>
            </w:r>
          </w:p>
          <w:p w14:paraId="5F569AD6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C2253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- How it will be resolved</w:t>
            </w:r>
          </w:p>
          <w:p w14:paraId="187EF08A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  <w:p w14:paraId="58DEAE15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C2253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There was a strong view that tenants should be treated as customers, with clear expectations of good service and communication.</w:t>
            </w:r>
          </w:p>
          <w:p w14:paraId="71C92E32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  <w:p w14:paraId="4DFE3ACF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C2253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Some tenants felt there </w:t>
            </w:r>
            <w:proofErr w:type="gramStart"/>
            <w:r w:rsidRPr="00C2253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can</w:t>
            </w:r>
            <w:proofErr w:type="gramEnd"/>
            <w:r w:rsidRPr="00C2253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be a culture of defensiveness or 'customer blaming'.</w:t>
            </w:r>
          </w:p>
          <w:p w14:paraId="2D2300C6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  <w:p w14:paraId="32E18326" w14:textId="13FECC7C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C2253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Processes were sometimes seen as overly bureaucratic, with too much focus on notetaking rather than outcomes.</w:t>
            </w:r>
          </w:p>
          <w:p w14:paraId="10710CC5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  <w:p w14:paraId="5C038B60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C2253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Tenants </w:t>
            </w:r>
            <w:proofErr w:type="spellStart"/>
            <w:r w:rsidRPr="00C2253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recognised</w:t>
            </w:r>
            <w:proofErr w:type="spellEnd"/>
            <w:r w:rsidRPr="00C2253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staff pressures but felt the focus should shift to learning and improving services.</w:t>
            </w:r>
          </w:p>
          <w:p w14:paraId="0F06C95B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C2253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How Tenants Want to Feel</w:t>
            </w:r>
          </w:p>
          <w:p w14:paraId="1267559E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C2253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Tenants want to feel:</w:t>
            </w:r>
          </w:p>
          <w:p w14:paraId="214C52A9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C2253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- The issue is taken seriously and owned</w:t>
            </w:r>
          </w:p>
          <w:p w14:paraId="080BE315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C2253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- Someone cares about resolving it</w:t>
            </w:r>
          </w:p>
          <w:p w14:paraId="4B134D42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C2253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- Confident that change will happen</w:t>
            </w:r>
          </w:p>
          <w:p w14:paraId="3E87B265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C2253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- Listened to, respected and understood</w:t>
            </w:r>
          </w:p>
          <w:p w14:paraId="76D3A93A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  <w:p w14:paraId="310FFC6C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C2253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They want regular, honest updates and to feel that staff go above and beyond.</w:t>
            </w:r>
          </w:p>
          <w:p w14:paraId="4D5399DE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  <w:p w14:paraId="1B42C34D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C2253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Some tenants noted the time and effort involved in making a complaint and the importance of </w:t>
            </w:r>
            <w:proofErr w:type="spellStart"/>
            <w:r w:rsidRPr="00C2253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recognising</w:t>
            </w:r>
            <w:proofErr w:type="spellEnd"/>
            <w:r w:rsidRPr="00C2253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this.</w:t>
            </w:r>
          </w:p>
          <w:p w14:paraId="6B4B18CB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C2253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Solutions &amp; Improvements</w:t>
            </w:r>
          </w:p>
          <w:p w14:paraId="3B0309F3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C2253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lastRenderedPageBreak/>
              <w:t>Tenants highlighted:</w:t>
            </w:r>
          </w:p>
          <w:p w14:paraId="7EA17FD2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C2253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- Faster resolution of issues</w:t>
            </w:r>
          </w:p>
          <w:p w14:paraId="14B1A59C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C2253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- Clear and consistent communication</w:t>
            </w:r>
          </w:p>
          <w:p w14:paraId="7E2B1122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C2253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- Stronger ownership of complaints</w:t>
            </w:r>
          </w:p>
          <w:p w14:paraId="553D3FC9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C2253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- A more customer-focused culture</w:t>
            </w:r>
          </w:p>
          <w:p w14:paraId="29C4D45E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C2253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- Better use of complaints to drive learning</w:t>
            </w:r>
          </w:p>
          <w:p w14:paraId="7F13E586" w14:textId="77777777" w:rsidR="003A4E1C" w:rsidRPr="00C22530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  <w:p w14:paraId="7DEB20B7" w14:textId="39593B8B" w:rsidR="003A4E1C" w:rsidRPr="00997253" w:rsidRDefault="003A4E1C" w:rsidP="00C22530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C2253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Training for staff was identified as key to improving consistency and approach.</w:t>
            </w:r>
          </w:p>
        </w:tc>
      </w:tr>
      <w:tr w:rsidR="003A4E1C" w:rsidRPr="00997253" w14:paraId="4A73DC08" w14:textId="77777777" w:rsidTr="003A4E1C">
        <w:trPr>
          <w:trHeight w:val="1176"/>
        </w:trPr>
        <w:tc>
          <w:tcPr>
            <w:tcW w:w="1980" w:type="dxa"/>
          </w:tcPr>
          <w:p w14:paraId="7B360A20" w14:textId="244F235E" w:rsidR="003A4E1C" w:rsidRDefault="003A4E1C" w:rsidP="007562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Service Improvement Suggestions</w:t>
            </w:r>
          </w:p>
        </w:tc>
        <w:tc>
          <w:tcPr>
            <w:tcW w:w="12049" w:type="dxa"/>
          </w:tcPr>
          <w:p w14:paraId="56943F10" w14:textId="77777777" w:rsidR="003A4E1C" w:rsidRDefault="003A4E1C" w:rsidP="003A4E1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ED6A62">
              <w:rPr>
                <w:rFonts w:ascii="Arial" w:hAnsi="Arial" w:cs="Arial"/>
              </w:rPr>
              <w:t>Explore ways to recognise tenant time and input in the complaints process</w:t>
            </w:r>
          </w:p>
          <w:p w14:paraId="1044262D" w14:textId="77777777" w:rsidR="003A4E1C" w:rsidRDefault="003A4E1C" w:rsidP="003A4E1C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21794C44" w14:textId="77777777" w:rsidR="003A4E1C" w:rsidRDefault="003A4E1C" w:rsidP="003A4E1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ED6A62">
              <w:rPr>
                <w:rFonts w:ascii="Arial" w:hAnsi="Arial" w:cs="Arial"/>
              </w:rPr>
              <w:t>Strengthen focus on resolving issues promptly</w:t>
            </w:r>
          </w:p>
          <w:p w14:paraId="456F7DDB" w14:textId="77777777" w:rsidR="003A4E1C" w:rsidRPr="00ED6A62" w:rsidRDefault="003A4E1C" w:rsidP="003A4E1C">
            <w:pPr>
              <w:pStyle w:val="ListParagraph"/>
              <w:rPr>
                <w:rFonts w:ascii="Arial" w:hAnsi="Arial" w:cs="Arial"/>
              </w:rPr>
            </w:pPr>
          </w:p>
          <w:p w14:paraId="613C1A64" w14:textId="77777777" w:rsidR="003A4E1C" w:rsidRDefault="003A4E1C" w:rsidP="003A4E1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ED6A62">
              <w:rPr>
                <w:rFonts w:ascii="Arial" w:hAnsi="Arial" w:cs="Arial"/>
              </w:rPr>
              <w:t>Embed a more customer-focused culture across Housing Services</w:t>
            </w:r>
          </w:p>
          <w:p w14:paraId="59CD5461" w14:textId="77777777" w:rsidR="003A4E1C" w:rsidRPr="00ED6A62" w:rsidRDefault="003A4E1C" w:rsidP="003A4E1C">
            <w:pPr>
              <w:pStyle w:val="ListParagraph"/>
              <w:rPr>
                <w:rFonts w:ascii="Arial" w:hAnsi="Arial" w:cs="Arial"/>
              </w:rPr>
            </w:pPr>
          </w:p>
          <w:p w14:paraId="352AF637" w14:textId="77777777" w:rsidR="003A4E1C" w:rsidRDefault="003A4E1C" w:rsidP="003A4E1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ED6A62">
              <w:rPr>
                <w:rFonts w:ascii="Arial" w:hAnsi="Arial" w:cs="Arial"/>
              </w:rPr>
              <w:t>Provide refresher complaints training for council officers</w:t>
            </w:r>
          </w:p>
          <w:p w14:paraId="4C3461D0" w14:textId="77777777" w:rsidR="003A4E1C" w:rsidRPr="00ED6A62" w:rsidRDefault="003A4E1C" w:rsidP="003A4E1C">
            <w:pPr>
              <w:pStyle w:val="ListParagraph"/>
              <w:rPr>
                <w:rFonts w:ascii="Arial" w:hAnsi="Arial" w:cs="Arial"/>
              </w:rPr>
            </w:pPr>
          </w:p>
          <w:p w14:paraId="10994D7E" w14:textId="77777777" w:rsidR="003A4E1C" w:rsidRDefault="003A4E1C" w:rsidP="003A4E1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ED6A62">
              <w:rPr>
                <w:rFonts w:ascii="Arial" w:hAnsi="Arial" w:cs="Arial"/>
              </w:rPr>
              <w:t>Target complaints training in high complaint service areas</w:t>
            </w:r>
          </w:p>
          <w:p w14:paraId="643EA7F3" w14:textId="77777777" w:rsidR="003A4E1C" w:rsidRPr="00ED6A62" w:rsidRDefault="003A4E1C" w:rsidP="003A4E1C">
            <w:pPr>
              <w:pStyle w:val="ListParagraph"/>
              <w:rPr>
                <w:rFonts w:ascii="Arial" w:hAnsi="Arial" w:cs="Arial"/>
              </w:rPr>
            </w:pPr>
          </w:p>
          <w:p w14:paraId="52BDF290" w14:textId="77777777" w:rsidR="003A4E1C" w:rsidRDefault="003A4E1C" w:rsidP="003A4E1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ED6A62">
              <w:rPr>
                <w:rFonts w:ascii="Arial" w:hAnsi="Arial" w:cs="Arial"/>
              </w:rPr>
              <w:t>Ensure officers take ownership of complaints from start to finish</w:t>
            </w:r>
          </w:p>
          <w:p w14:paraId="5C0F5D9F" w14:textId="77777777" w:rsidR="003A4E1C" w:rsidRPr="00ED6A62" w:rsidRDefault="003A4E1C" w:rsidP="003A4E1C">
            <w:pPr>
              <w:pStyle w:val="ListParagraph"/>
              <w:rPr>
                <w:rFonts w:ascii="Arial" w:hAnsi="Arial" w:cs="Arial"/>
              </w:rPr>
            </w:pPr>
          </w:p>
          <w:p w14:paraId="54877866" w14:textId="77777777" w:rsidR="003A4E1C" w:rsidRDefault="003A4E1C" w:rsidP="003A4E1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ED6A62">
              <w:rPr>
                <w:rFonts w:ascii="Arial" w:hAnsi="Arial" w:cs="Arial"/>
              </w:rPr>
              <w:t>Improve communication throughout the complaints process</w:t>
            </w:r>
          </w:p>
          <w:p w14:paraId="6C22C083" w14:textId="77777777" w:rsidR="003A4E1C" w:rsidRPr="00ED6A62" w:rsidRDefault="003A4E1C" w:rsidP="003A4E1C">
            <w:pPr>
              <w:pStyle w:val="ListParagraph"/>
              <w:rPr>
                <w:rFonts w:ascii="Arial" w:hAnsi="Arial" w:cs="Arial"/>
              </w:rPr>
            </w:pPr>
          </w:p>
          <w:p w14:paraId="632F686E" w14:textId="0C404B2B" w:rsidR="003A4E1C" w:rsidRPr="00C22530" w:rsidRDefault="003A4E1C" w:rsidP="003A4E1C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ED6A62">
              <w:rPr>
                <w:rFonts w:ascii="Arial" w:hAnsi="Arial" w:cs="Arial"/>
              </w:rPr>
              <w:t>Demonstrate where officers have gone the extra mile</w:t>
            </w:r>
          </w:p>
        </w:tc>
      </w:tr>
      <w:tr w:rsidR="003A4E1C" w:rsidRPr="00997253" w14:paraId="689A8F8C" w14:textId="77777777" w:rsidTr="003A4E1C">
        <w:tc>
          <w:tcPr>
            <w:tcW w:w="1980" w:type="dxa"/>
          </w:tcPr>
          <w:p w14:paraId="5B1E223B" w14:textId="7ED60C1E" w:rsidR="003A4E1C" w:rsidRPr="00997253" w:rsidRDefault="003A4E1C" w:rsidP="00756259">
            <w:pPr>
              <w:rPr>
                <w:rFonts w:ascii="Arial" w:hAnsi="Arial" w:cs="Arial"/>
              </w:rPr>
            </w:pPr>
            <w:r w:rsidRPr="00997253">
              <w:rPr>
                <w:rFonts w:ascii="Arial" w:hAnsi="Arial" w:cs="Arial"/>
              </w:rPr>
              <w:t>Topic for Next Session</w:t>
            </w:r>
          </w:p>
          <w:p w14:paraId="30B38466" w14:textId="5B154C54" w:rsidR="003A4E1C" w:rsidRPr="00997253" w:rsidRDefault="003A4E1C" w:rsidP="00756259">
            <w:pPr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76939299" w14:textId="77777777" w:rsidR="003A4E1C" w:rsidRDefault="003A4E1C" w:rsidP="00756259">
            <w:pPr>
              <w:textAlignment w:val="center"/>
              <w:rPr>
                <w:rFonts w:ascii="Arial" w:hAnsi="Arial" w:cs="Arial"/>
              </w:rPr>
            </w:pPr>
            <w:r w:rsidRPr="00A1480C">
              <w:rPr>
                <w:rFonts w:ascii="Arial" w:hAnsi="Arial" w:cs="Arial"/>
              </w:rPr>
              <w:t xml:space="preserve">The next workshop </w:t>
            </w:r>
            <w:r>
              <w:rPr>
                <w:rFonts w:ascii="Arial" w:hAnsi="Arial" w:cs="Arial"/>
              </w:rPr>
              <w:t xml:space="preserve">in Bishop’s Waltham </w:t>
            </w:r>
            <w:r w:rsidRPr="00A1480C">
              <w:rPr>
                <w:rFonts w:ascii="Arial" w:hAnsi="Arial" w:cs="Arial"/>
              </w:rPr>
              <w:t xml:space="preserve">will </w:t>
            </w:r>
            <w:proofErr w:type="gramStart"/>
            <w:r>
              <w:rPr>
                <w:rFonts w:ascii="Arial" w:hAnsi="Arial" w:cs="Arial"/>
              </w:rPr>
              <w:t>be: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A1480C">
              <w:rPr>
                <w:rFonts w:ascii="Arial" w:hAnsi="Arial" w:cs="Arial"/>
              </w:rPr>
              <w:t xml:space="preserve">Neighbourhood &amp; Community </w:t>
            </w:r>
            <w:r>
              <w:rPr>
                <w:rFonts w:ascii="Arial" w:hAnsi="Arial" w:cs="Arial"/>
              </w:rPr>
              <w:t xml:space="preserve">on </w:t>
            </w:r>
            <w:r w:rsidRPr="004E17C2">
              <w:rPr>
                <w:rFonts w:ascii="Arial" w:hAnsi="Arial" w:cs="Arial"/>
                <w:b/>
                <w:bCs/>
              </w:rPr>
              <w:t>Saturday 13</w:t>
            </w:r>
            <w:r w:rsidRPr="004E17C2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4E17C2">
              <w:rPr>
                <w:rFonts w:ascii="Arial" w:hAnsi="Arial" w:cs="Arial"/>
                <w:b/>
                <w:bCs/>
              </w:rPr>
              <w:t xml:space="preserve"> June.</w:t>
            </w:r>
            <w:r w:rsidRPr="00A1480C">
              <w:rPr>
                <w:rFonts w:ascii="Arial" w:hAnsi="Arial" w:cs="Arial"/>
              </w:rPr>
              <w:t xml:space="preserve"> </w:t>
            </w:r>
          </w:p>
          <w:p w14:paraId="47E821F0" w14:textId="77777777" w:rsidR="003A4E1C" w:rsidRDefault="003A4E1C" w:rsidP="00756259">
            <w:pPr>
              <w:textAlignment w:val="center"/>
              <w:rPr>
                <w:rFonts w:ascii="Arial" w:hAnsi="Arial" w:cs="Arial"/>
              </w:rPr>
            </w:pPr>
          </w:p>
          <w:p w14:paraId="2F81A7A7" w14:textId="6A7EAD49" w:rsidR="003A4E1C" w:rsidRDefault="003A4E1C" w:rsidP="00D15B2D">
            <w:pPr>
              <w:textAlignment w:val="center"/>
              <w:rPr>
                <w:rFonts w:ascii="Arial" w:hAnsi="Arial" w:cs="Arial"/>
              </w:rPr>
            </w:pPr>
            <w:r w:rsidRPr="00A1480C">
              <w:rPr>
                <w:rFonts w:ascii="Arial" w:hAnsi="Arial" w:cs="Arial"/>
              </w:rPr>
              <w:t>Tenants vote</w:t>
            </w:r>
            <w:r>
              <w:rPr>
                <w:rFonts w:ascii="Arial" w:hAnsi="Arial" w:cs="Arial"/>
              </w:rPr>
              <w:t>d</w:t>
            </w:r>
            <w:r w:rsidRPr="00A1480C">
              <w:rPr>
                <w:rFonts w:ascii="Arial" w:hAnsi="Arial" w:cs="Arial"/>
              </w:rPr>
              <w:t xml:space="preserve"> on the </w:t>
            </w:r>
            <w:r>
              <w:rPr>
                <w:rFonts w:ascii="Arial" w:hAnsi="Arial" w:cs="Arial"/>
              </w:rPr>
              <w:t>Deep dive and chose:</w:t>
            </w:r>
          </w:p>
          <w:p w14:paraId="33DAF036" w14:textId="77777777" w:rsidR="003A4E1C" w:rsidRPr="00D15B2D" w:rsidRDefault="003A4E1C" w:rsidP="00D15B2D">
            <w:pPr>
              <w:textAlignment w:val="center"/>
              <w:rPr>
                <w:rFonts w:ascii="Arial" w:hAnsi="Arial" w:cs="Arial"/>
              </w:rPr>
            </w:pPr>
          </w:p>
          <w:p w14:paraId="216863EF" w14:textId="5D8D2844" w:rsidR="003A4E1C" w:rsidRPr="004E17C2" w:rsidRDefault="003A4E1C" w:rsidP="00D15B2D">
            <w:pPr>
              <w:textAlignment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17C2">
              <w:rPr>
                <w:rFonts w:ascii="Arial" w:hAnsi="Arial" w:cs="Arial"/>
                <w:b/>
                <w:bCs/>
                <w:i/>
                <w:iCs/>
              </w:rPr>
              <w:t xml:space="preserve">‘Keeping Our Communities Safe from Exploitation’ </w:t>
            </w:r>
          </w:p>
          <w:p w14:paraId="71EB0296" w14:textId="3CCE9E11" w:rsidR="003A4E1C" w:rsidRPr="00997253" w:rsidRDefault="003A4E1C" w:rsidP="00D15B2D">
            <w:pPr>
              <w:textAlignment w:val="center"/>
              <w:rPr>
                <w:rFonts w:ascii="Arial" w:hAnsi="Arial" w:cs="Arial"/>
              </w:rPr>
            </w:pPr>
            <w:r w:rsidRPr="004E17C2">
              <w:rPr>
                <w:rFonts w:ascii="Arial" w:hAnsi="Arial" w:cs="Arial"/>
                <w:b/>
                <w:bCs/>
                <w:i/>
                <w:iCs/>
              </w:rPr>
              <w:t>How can we recognise and prevent issues like cuckooing?</w:t>
            </w:r>
          </w:p>
        </w:tc>
      </w:tr>
    </w:tbl>
    <w:p w14:paraId="16054907" w14:textId="77777777" w:rsidR="00204193" w:rsidRPr="00997253" w:rsidRDefault="00204193" w:rsidP="00C21907">
      <w:pPr>
        <w:rPr>
          <w:rFonts w:ascii="Arial" w:hAnsi="Arial" w:cs="Arial"/>
        </w:rPr>
      </w:pPr>
    </w:p>
    <w:p w14:paraId="0D358E12" w14:textId="77777777" w:rsidR="001D65DB" w:rsidRPr="00997253" w:rsidRDefault="001D65DB" w:rsidP="00C21907">
      <w:pPr>
        <w:rPr>
          <w:rFonts w:ascii="Arial" w:hAnsi="Arial" w:cs="Arial"/>
        </w:rPr>
      </w:pPr>
    </w:p>
    <w:sectPr w:rsidR="001D65DB" w:rsidRPr="00997253" w:rsidSect="00C21907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1C796" w14:textId="77777777" w:rsidR="00265B06" w:rsidRDefault="00265B06" w:rsidP="00CC71FB">
      <w:pPr>
        <w:spacing w:after="0" w:line="240" w:lineRule="auto"/>
      </w:pPr>
      <w:r>
        <w:separator/>
      </w:r>
    </w:p>
  </w:endnote>
  <w:endnote w:type="continuationSeparator" w:id="0">
    <w:p w14:paraId="1225A681" w14:textId="77777777" w:rsidR="00265B06" w:rsidRDefault="00265B06" w:rsidP="00CC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181AC" w14:textId="77777777" w:rsidR="00265B06" w:rsidRDefault="00265B06" w:rsidP="00CC71FB">
      <w:pPr>
        <w:spacing w:after="0" w:line="240" w:lineRule="auto"/>
      </w:pPr>
      <w:r>
        <w:separator/>
      </w:r>
    </w:p>
  </w:footnote>
  <w:footnote w:type="continuationSeparator" w:id="0">
    <w:p w14:paraId="0783A9CB" w14:textId="77777777" w:rsidR="00265B06" w:rsidRDefault="00265B06" w:rsidP="00CC7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80169" w14:textId="77777777" w:rsidR="00112F51" w:rsidRDefault="00C14D94">
    <w:pPr>
      <w:pStyle w:val="Header"/>
      <w:rPr>
        <w:b/>
        <w:bCs/>
        <w:sz w:val="26"/>
        <w:szCs w:val="26"/>
      </w:rPr>
    </w:pPr>
    <w:r w:rsidRPr="0064764C">
      <w:rPr>
        <w:b/>
        <w:bCs/>
        <w:sz w:val="26"/>
        <w:szCs w:val="26"/>
      </w:rPr>
      <w:t xml:space="preserve">Winchester City Council – Housing </w:t>
    </w:r>
    <w:r w:rsidR="008B293A">
      <w:rPr>
        <w:b/>
        <w:bCs/>
        <w:sz w:val="26"/>
        <w:szCs w:val="26"/>
      </w:rPr>
      <w:t>Improvement Workshops</w:t>
    </w:r>
    <w:r w:rsidRPr="0064764C">
      <w:rPr>
        <w:b/>
        <w:bCs/>
        <w:sz w:val="26"/>
        <w:szCs w:val="26"/>
      </w:rPr>
      <w:tab/>
    </w:r>
    <w:r w:rsidRPr="0064764C">
      <w:rPr>
        <w:b/>
        <w:bCs/>
        <w:sz w:val="26"/>
        <w:szCs w:val="26"/>
      </w:rPr>
      <w:tab/>
    </w:r>
    <w:r w:rsidRPr="0064764C">
      <w:rPr>
        <w:b/>
        <w:bCs/>
        <w:sz w:val="26"/>
        <w:szCs w:val="26"/>
      </w:rPr>
      <w:tab/>
    </w:r>
    <w:r w:rsidRPr="0064764C">
      <w:rPr>
        <w:b/>
        <w:bCs/>
        <w:sz w:val="26"/>
        <w:szCs w:val="26"/>
      </w:rPr>
      <w:tab/>
    </w:r>
    <w:r w:rsidRPr="0064764C">
      <w:rPr>
        <w:b/>
        <w:bCs/>
        <w:sz w:val="26"/>
        <w:szCs w:val="26"/>
      </w:rPr>
      <w:tab/>
    </w:r>
  </w:p>
  <w:p w14:paraId="50ED7366" w14:textId="141E999E" w:rsidR="00CC71FB" w:rsidRPr="0064764C" w:rsidRDefault="00112F51">
    <w:pPr>
      <w:pStyle w:val="Header"/>
      <w:rPr>
        <w:b/>
        <w:bCs/>
        <w:sz w:val="26"/>
        <w:szCs w:val="26"/>
      </w:rPr>
    </w:pPr>
    <w:r>
      <w:rPr>
        <w:b/>
        <w:bCs/>
        <w:sz w:val="26"/>
        <w:szCs w:val="26"/>
      </w:rPr>
      <w:t>Session Notes and Service Improvement Suggestions</w:t>
    </w:r>
  </w:p>
  <w:p w14:paraId="442622FD" w14:textId="4DA627AC" w:rsidR="00C14D94" w:rsidRPr="00CD4A80" w:rsidRDefault="00C14D94">
    <w:pPr>
      <w:pStyle w:val="Header"/>
    </w:pPr>
    <w:r w:rsidRPr="00CD4A80">
      <w:t>Group:</w:t>
    </w:r>
    <w:r w:rsidR="00A92972" w:rsidRPr="00CD4A80">
      <w:t xml:space="preserve"> </w:t>
    </w:r>
    <w:r w:rsidR="00353070" w:rsidRPr="00CD4A80">
      <w:t>T</w:t>
    </w:r>
    <w:r w:rsidR="007743C4">
      <w:t>ransparency, Influence and Accountability (TIA)</w:t>
    </w:r>
  </w:p>
  <w:p w14:paraId="5CC5C1CF" w14:textId="7BEB8644" w:rsidR="00C14D94" w:rsidRDefault="00C14D94">
    <w:pPr>
      <w:pStyle w:val="Header"/>
    </w:pPr>
    <w:r w:rsidRPr="00CD4A80">
      <w:t>Date:</w:t>
    </w:r>
    <w:r w:rsidR="008B293A">
      <w:t xml:space="preserve"> </w:t>
    </w:r>
    <w:r w:rsidR="00112F51">
      <w:t>14</w:t>
    </w:r>
    <w:r w:rsidR="00112F51" w:rsidRPr="00112F51">
      <w:rPr>
        <w:vertAlign w:val="superscript"/>
      </w:rPr>
      <w:t>th</w:t>
    </w:r>
    <w:r w:rsidR="00112F51">
      <w:t xml:space="preserve"> March 2026</w:t>
    </w:r>
  </w:p>
  <w:p w14:paraId="43EFDF54" w14:textId="654DEDA8" w:rsidR="00020F5C" w:rsidRDefault="00020F5C">
    <w:pPr>
      <w:pStyle w:val="Header"/>
    </w:pPr>
    <w:r>
      <w:t>Location</w:t>
    </w:r>
    <w:r w:rsidR="006B1E41">
      <w:t xml:space="preserve">: </w:t>
    </w:r>
    <w:r w:rsidR="00927F15">
      <w:t xml:space="preserve">Bishops Waltham, </w:t>
    </w:r>
    <w:r w:rsidR="00DA37A1">
      <w:t>Jubilee Hall</w:t>
    </w:r>
  </w:p>
  <w:p w14:paraId="3E7C3730" w14:textId="77777777" w:rsidR="00C14D94" w:rsidRDefault="00C14D94">
    <w:pPr>
      <w:pStyle w:val="Header"/>
    </w:pPr>
  </w:p>
  <w:p w14:paraId="36F0114E" w14:textId="77777777" w:rsidR="00C14D94" w:rsidRDefault="00C14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B1A14"/>
    <w:multiLevelType w:val="hybridMultilevel"/>
    <w:tmpl w:val="B97AF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A350B"/>
    <w:multiLevelType w:val="hybridMultilevel"/>
    <w:tmpl w:val="6256E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B5833"/>
    <w:multiLevelType w:val="hybridMultilevel"/>
    <w:tmpl w:val="C368E3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E92126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D04891"/>
    <w:multiLevelType w:val="hybridMultilevel"/>
    <w:tmpl w:val="27A07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655CF"/>
    <w:multiLevelType w:val="hybridMultilevel"/>
    <w:tmpl w:val="807EE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727FF"/>
    <w:multiLevelType w:val="hybridMultilevel"/>
    <w:tmpl w:val="81C03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22894"/>
    <w:multiLevelType w:val="hybridMultilevel"/>
    <w:tmpl w:val="D4F088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4D1996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D7518D"/>
    <w:multiLevelType w:val="hybridMultilevel"/>
    <w:tmpl w:val="90A48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F636A"/>
    <w:multiLevelType w:val="hybridMultilevel"/>
    <w:tmpl w:val="F420F8FE"/>
    <w:lvl w:ilvl="0" w:tplc="08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1" w15:restartNumberingAfterBreak="0">
    <w:nsid w:val="2FA16F32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441A92"/>
    <w:multiLevelType w:val="hybridMultilevel"/>
    <w:tmpl w:val="34EED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B02DA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3A5CF3"/>
    <w:multiLevelType w:val="hybridMultilevel"/>
    <w:tmpl w:val="B5C83D8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B38551C"/>
    <w:multiLevelType w:val="hybridMultilevel"/>
    <w:tmpl w:val="AE80F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92F8E"/>
    <w:multiLevelType w:val="hybridMultilevel"/>
    <w:tmpl w:val="21E4A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32827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B57CD3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4D2FE4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C75469"/>
    <w:multiLevelType w:val="hybridMultilevel"/>
    <w:tmpl w:val="FFEEF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86251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1C5695"/>
    <w:multiLevelType w:val="hybridMultilevel"/>
    <w:tmpl w:val="A0624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E4395"/>
    <w:multiLevelType w:val="hybridMultilevel"/>
    <w:tmpl w:val="00867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95108D"/>
    <w:multiLevelType w:val="hybridMultilevel"/>
    <w:tmpl w:val="014E4706"/>
    <w:lvl w:ilvl="0" w:tplc="08090001">
      <w:start w:val="1"/>
      <w:numFmt w:val="bullet"/>
      <w:lvlText w:val=""/>
      <w:lvlJc w:val="left"/>
      <w:pPr>
        <w:ind w:left="14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25" w15:restartNumberingAfterBreak="0">
    <w:nsid w:val="66296DB8"/>
    <w:multiLevelType w:val="hybridMultilevel"/>
    <w:tmpl w:val="E7A408BC"/>
    <w:lvl w:ilvl="0" w:tplc="F3023BC0">
      <w:start w:val="2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0C20499"/>
    <w:multiLevelType w:val="hybridMultilevel"/>
    <w:tmpl w:val="FCA6EF9E"/>
    <w:lvl w:ilvl="0" w:tplc="F3023BC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D803CA"/>
    <w:multiLevelType w:val="hybridMultilevel"/>
    <w:tmpl w:val="0AD8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06577"/>
    <w:multiLevelType w:val="multilevel"/>
    <w:tmpl w:val="99E4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859925">
    <w:abstractNumId w:val="27"/>
  </w:num>
  <w:num w:numId="2" w16cid:durableId="1686635168">
    <w:abstractNumId w:val="28"/>
  </w:num>
  <w:num w:numId="3" w16cid:durableId="1137576063">
    <w:abstractNumId w:val="8"/>
  </w:num>
  <w:num w:numId="4" w16cid:durableId="179901871">
    <w:abstractNumId w:val="28"/>
  </w:num>
  <w:num w:numId="5" w16cid:durableId="453210210">
    <w:abstractNumId w:val="11"/>
  </w:num>
  <w:num w:numId="6" w16cid:durableId="1984851973">
    <w:abstractNumId w:val="18"/>
  </w:num>
  <w:num w:numId="7" w16cid:durableId="755633845">
    <w:abstractNumId w:val="17"/>
  </w:num>
  <w:num w:numId="8" w16cid:durableId="1699425785">
    <w:abstractNumId w:val="21"/>
  </w:num>
  <w:num w:numId="9" w16cid:durableId="2039818540">
    <w:abstractNumId w:val="19"/>
  </w:num>
  <w:num w:numId="10" w16cid:durableId="520629348">
    <w:abstractNumId w:val="3"/>
  </w:num>
  <w:num w:numId="11" w16cid:durableId="231358659">
    <w:abstractNumId w:val="13"/>
  </w:num>
  <w:num w:numId="12" w16cid:durableId="1730108316">
    <w:abstractNumId w:val="7"/>
  </w:num>
  <w:num w:numId="13" w16cid:durableId="258370498">
    <w:abstractNumId w:val="12"/>
  </w:num>
  <w:num w:numId="14" w16cid:durableId="45564699">
    <w:abstractNumId w:val="1"/>
  </w:num>
  <w:num w:numId="15" w16cid:durableId="1919289901">
    <w:abstractNumId w:val="5"/>
  </w:num>
  <w:num w:numId="16" w16cid:durableId="1265772715">
    <w:abstractNumId w:val="22"/>
  </w:num>
  <w:num w:numId="17" w16cid:durableId="807624535">
    <w:abstractNumId w:val="20"/>
  </w:num>
  <w:num w:numId="18" w16cid:durableId="464272339">
    <w:abstractNumId w:val="14"/>
  </w:num>
  <w:num w:numId="19" w16cid:durableId="692271082">
    <w:abstractNumId w:val="16"/>
  </w:num>
  <w:num w:numId="20" w16cid:durableId="904487197">
    <w:abstractNumId w:val="0"/>
  </w:num>
  <w:num w:numId="21" w16cid:durableId="327296985">
    <w:abstractNumId w:val="24"/>
  </w:num>
  <w:num w:numId="22" w16cid:durableId="1540245686">
    <w:abstractNumId w:val="10"/>
  </w:num>
  <w:num w:numId="23" w16cid:durableId="514657840">
    <w:abstractNumId w:val="26"/>
  </w:num>
  <w:num w:numId="24" w16cid:durableId="8721499">
    <w:abstractNumId w:val="4"/>
  </w:num>
  <w:num w:numId="25" w16cid:durableId="2136946406">
    <w:abstractNumId w:val="23"/>
  </w:num>
  <w:num w:numId="26" w16cid:durableId="1764835403">
    <w:abstractNumId w:val="15"/>
  </w:num>
  <w:num w:numId="27" w16cid:durableId="1091007855">
    <w:abstractNumId w:val="25"/>
  </w:num>
  <w:num w:numId="28" w16cid:durableId="143008424">
    <w:abstractNumId w:val="9"/>
  </w:num>
  <w:num w:numId="29" w16cid:durableId="1915973937">
    <w:abstractNumId w:val="6"/>
  </w:num>
  <w:num w:numId="30" w16cid:durableId="1474984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07"/>
    <w:rsid w:val="000023C0"/>
    <w:rsid w:val="000031AF"/>
    <w:rsid w:val="00004F0C"/>
    <w:rsid w:val="00020F5C"/>
    <w:rsid w:val="00033C57"/>
    <w:rsid w:val="00040EEA"/>
    <w:rsid w:val="0006106B"/>
    <w:rsid w:val="0006723A"/>
    <w:rsid w:val="00091CB7"/>
    <w:rsid w:val="000C2456"/>
    <w:rsid w:val="000C4065"/>
    <w:rsid w:val="000C46FF"/>
    <w:rsid w:val="000C6288"/>
    <w:rsid w:val="000D6570"/>
    <w:rsid w:val="00112C46"/>
    <w:rsid w:val="00112F51"/>
    <w:rsid w:val="00146376"/>
    <w:rsid w:val="001501CC"/>
    <w:rsid w:val="00151961"/>
    <w:rsid w:val="00154F7C"/>
    <w:rsid w:val="00165317"/>
    <w:rsid w:val="001657A3"/>
    <w:rsid w:val="00193683"/>
    <w:rsid w:val="001A5AF8"/>
    <w:rsid w:val="001A722E"/>
    <w:rsid w:val="001B1C48"/>
    <w:rsid w:val="001C2CF8"/>
    <w:rsid w:val="001D14E5"/>
    <w:rsid w:val="001D44B4"/>
    <w:rsid w:val="001D4C60"/>
    <w:rsid w:val="001D58AD"/>
    <w:rsid w:val="001D65DB"/>
    <w:rsid w:val="001F6FD3"/>
    <w:rsid w:val="001F76D7"/>
    <w:rsid w:val="00204193"/>
    <w:rsid w:val="00244709"/>
    <w:rsid w:val="00263A9D"/>
    <w:rsid w:val="00265B06"/>
    <w:rsid w:val="002B6104"/>
    <w:rsid w:val="002C7A17"/>
    <w:rsid w:val="002F71CC"/>
    <w:rsid w:val="0033110B"/>
    <w:rsid w:val="003457E0"/>
    <w:rsid w:val="00353070"/>
    <w:rsid w:val="003716C8"/>
    <w:rsid w:val="00375699"/>
    <w:rsid w:val="00393065"/>
    <w:rsid w:val="003A4E1C"/>
    <w:rsid w:val="003B3790"/>
    <w:rsid w:val="003B55B2"/>
    <w:rsid w:val="003D3230"/>
    <w:rsid w:val="003F3923"/>
    <w:rsid w:val="004279CC"/>
    <w:rsid w:val="00442612"/>
    <w:rsid w:val="0045331E"/>
    <w:rsid w:val="00493DFA"/>
    <w:rsid w:val="00494B16"/>
    <w:rsid w:val="004B24BA"/>
    <w:rsid w:val="004D70EF"/>
    <w:rsid w:val="004E17C2"/>
    <w:rsid w:val="004E4A80"/>
    <w:rsid w:val="004E578C"/>
    <w:rsid w:val="00510546"/>
    <w:rsid w:val="00520322"/>
    <w:rsid w:val="005546D9"/>
    <w:rsid w:val="005671C6"/>
    <w:rsid w:val="00581EC9"/>
    <w:rsid w:val="0059079C"/>
    <w:rsid w:val="005E02E8"/>
    <w:rsid w:val="005E0833"/>
    <w:rsid w:val="005E177B"/>
    <w:rsid w:val="005F5535"/>
    <w:rsid w:val="006209DB"/>
    <w:rsid w:val="006253C2"/>
    <w:rsid w:val="00631F2C"/>
    <w:rsid w:val="0064558D"/>
    <w:rsid w:val="0064764C"/>
    <w:rsid w:val="00655A9B"/>
    <w:rsid w:val="00663DE6"/>
    <w:rsid w:val="0068431D"/>
    <w:rsid w:val="006927C2"/>
    <w:rsid w:val="006B1E41"/>
    <w:rsid w:val="006D05A5"/>
    <w:rsid w:val="006E37DF"/>
    <w:rsid w:val="006F2517"/>
    <w:rsid w:val="0070012C"/>
    <w:rsid w:val="00715105"/>
    <w:rsid w:val="0075037C"/>
    <w:rsid w:val="00752D58"/>
    <w:rsid w:val="00756259"/>
    <w:rsid w:val="007611F7"/>
    <w:rsid w:val="007743C4"/>
    <w:rsid w:val="0078165D"/>
    <w:rsid w:val="00785F83"/>
    <w:rsid w:val="007A15CD"/>
    <w:rsid w:val="007B0A98"/>
    <w:rsid w:val="007C3360"/>
    <w:rsid w:val="007C3473"/>
    <w:rsid w:val="007D74D8"/>
    <w:rsid w:val="007F5ED1"/>
    <w:rsid w:val="008109D5"/>
    <w:rsid w:val="0081635A"/>
    <w:rsid w:val="00855B02"/>
    <w:rsid w:val="00860E68"/>
    <w:rsid w:val="00870142"/>
    <w:rsid w:val="008823AF"/>
    <w:rsid w:val="008827C7"/>
    <w:rsid w:val="00892EF7"/>
    <w:rsid w:val="008A79B4"/>
    <w:rsid w:val="008B1A15"/>
    <w:rsid w:val="008B293A"/>
    <w:rsid w:val="008F65BA"/>
    <w:rsid w:val="0090063A"/>
    <w:rsid w:val="0090451C"/>
    <w:rsid w:val="0091799B"/>
    <w:rsid w:val="0092603D"/>
    <w:rsid w:val="00927F15"/>
    <w:rsid w:val="0093449E"/>
    <w:rsid w:val="00940BF5"/>
    <w:rsid w:val="0094231D"/>
    <w:rsid w:val="00967483"/>
    <w:rsid w:val="00997253"/>
    <w:rsid w:val="009B7ABB"/>
    <w:rsid w:val="009C7D1F"/>
    <w:rsid w:val="009D09FB"/>
    <w:rsid w:val="009D4401"/>
    <w:rsid w:val="009E2F3E"/>
    <w:rsid w:val="009F5A36"/>
    <w:rsid w:val="00A030E4"/>
    <w:rsid w:val="00A103F2"/>
    <w:rsid w:val="00A1480C"/>
    <w:rsid w:val="00A1727E"/>
    <w:rsid w:val="00A36218"/>
    <w:rsid w:val="00A4629A"/>
    <w:rsid w:val="00A74BFC"/>
    <w:rsid w:val="00A92972"/>
    <w:rsid w:val="00AC0336"/>
    <w:rsid w:val="00AC6084"/>
    <w:rsid w:val="00AE0264"/>
    <w:rsid w:val="00B1142C"/>
    <w:rsid w:val="00B226B6"/>
    <w:rsid w:val="00B4192D"/>
    <w:rsid w:val="00B52147"/>
    <w:rsid w:val="00B534CF"/>
    <w:rsid w:val="00B826B1"/>
    <w:rsid w:val="00B84ECB"/>
    <w:rsid w:val="00BA59C7"/>
    <w:rsid w:val="00BF41CD"/>
    <w:rsid w:val="00C14D94"/>
    <w:rsid w:val="00C21907"/>
    <w:rsid w:val="00C22530"/>
    <w:rsid w:val="00C4127B"/>
    <w:rsid w:val="00C55653"/>
    <w:rsid w:val="00C71C12"/>
    <w:rsid w:val="00C85A19"/>
    <w:rsid w:val="00CC71FB"/>
    <w:rsid w:val="00CD4A80"/>
    <w:rsid w:val="00D15B2D"/>
    <w:rsid w:val="00D66531"/>
    <w:rsid w:val="00DA37A1"/>
    <w:rsid w:val="00DB6036"/>
    <w:rsid w:val="00DE5A94"/>
    <w:rsid w:val="00E148B1"/>
    <w:rsid w:val="00E17478"/>
    <w:rsid w:val="00E25DBF"/>
    <w:rsid w:val="00E26B61"/>
    <w:rsid w:val="00E41D87"/>
    <w:rsid w:val="00E5765C"/>
    <w:rsid w:val="00E9025F"/>
    <w:rsid w:val="00EA2DF1"/>
    <w:rsid w:val="00EA53AC"/>
    <w:rsid w:val="00EA7BEB"/>
    <w:rsid w:val="00ED1870"/>
    <w:rsid w:val="00ED6A62"/>
    <w:rsid w:val="00ED7EB9"/>
    <w:rsid w:val="00EE1EA2"/>
    <w:rsid w:val="00F27E5B"/>
    <w:rsid w:val="00F65277"/>
    <w:rsid w:val="00F7131A"/>
    <w:rsid w:val="00FB21CB"/>
    <w:rsid w:val="00FC0446"/>
    <w:rsid w:val="00FE41BF"/>
    <w:rsid w:val="00FE51EE"/>
    <w:rsid w:val="00FF5530"/>
    <w:rsid w:val="00FF6B2D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2C280"/>
  <w15:chartTrackingRefBased/>
  <w15:docId w15:val="{9FF368AE-0189-441A-8151-72436AFE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9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9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9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9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9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9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1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7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1FB"/>
  </w:style>
  <w:style w:type="paragraph" w:styleId="Footer">
    <w:name w:val="footer"/>
    <w:basedOn w:val="Normal"/>
    <w:link w:val="FooterChar"/>
    <w:uiPriority w:val="99"/>
    <w:unhideWhenUsed/>
    <w:rsid w:val="00CC7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1FB"/>
  </w:style>
  <w:style w:type="paragraph" w:styleId="NormalWeb">
    <w:name w:val="Normal (Web)"/>
    <w:basedOn w:val="Normal"/>
    <w:uiPriority w:val="99"/>
    <w:semiHidden/>
    <w:unhideWhenUsed/>
    <w:rsid w:val="000D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D32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2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2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2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cf2f40-19a3-4793-ae75-87feb91570d0">
      <Terms xmlns="http://schemas.microsoft.com/office/infopath/2007/PartnerControls"/>
    </lcf76f155ced4ddcb4097134ff3c332f>
    <ExpiryDate xmlns="4fcf2f40-19a3-4793-ae75-87feb91570d0" xsi:nil="true"/>
    <Purpose xmlns="4fcf2f40-19a3-4793-ae75-87feb91570d0" xsi:nil="true"/>
    <TaxCatchAll xmlns="2991b466-a2ed-4f28-a320-2141610c30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BB52055FEE548B96A3F58CABBDDD5" ma:contentTypeVersion="16" ma:contentTypeDescription="Create a new document." ma:contentTypeScope="" ma:versionID="cb605f0352c3a6859857239e555cfc3f">
  <xsd:schema xmlns:xsd="http://www.w3.org/2001/XMLSchema" xmlns:xs="http://www.w3.org/2001/XMLSchema" xmlns:p="http://schemas.microsoft.com/office/2006/metadata/properties" xmlns:ns2="4fcf2f40-19a3-4793-ae75-87feb91570d0" xmlns:ns3="2991b466-a2ed-4f28-a320-2141610c3070" targetNamespace="http://schemas.microsoft.com/office/2006/metadata/properties" ma:root="true" ma:fieldsID="e2bc10b77d2f784935cda757bdd0e1a1" ns2:_="" ns3:_="">
    <xsd:import namespace="4fcf2f40-19a3-4793-ae75-87feb91570d0"/>
    <xsd:import namespace="2991b466-a2ed-4f28-a320-2141610c3070"/>
    <xsd:element name="properties">
      <xsd:complexType>
        <xsd:sequence>
          <xsd:element name="documentManagement">
            <xsd:complexType>
              <xsd:all>
                <xsd:element ref="ns2:Purpos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Expiry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f2f40-19a3-4793-ae75-87feb91570d0" elementFormDefault="qualified">
    <xsd:import namespace="http://schemas.microsoft.com/office/2006/documentManagement/types"/>
    <xsd:import namespace="http://schemas.microsoft.com/office/infopath/2007/PartnerControls"/>
    <xsd:element name="Purpose" ma:index="8" nillable="true" ma:displayName="Purpose" ma:format="Dropdown" ma:internalName="Purpo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291d1dc-9ca2-4e12-9884-08edc5a3d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ExpiryDate" ma:index="22" nillable="true" ma:displayName="Expiry Date" ma:format="DateOnly" ma:internalName="ExpiryDate">
      <xsd:simpleType>
        <xsd:restriction base="dms:DateTim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1b466-a2ed-4f28-a320-2141610c307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2cfbbe9-0a32-4721-9a26-3bf9c6947938}" ma:internalName="TaxCatchAll" ma:showField="CatchAllData" ma:web="2991b466-a2ed-4f28-a320-2141610c3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945645-062D-4883-9604-193DA7387869}">
  <ds:schemaRefs>
    <ds:schemaRef ds:uri="http://schemas.microsoft.com/office/2006/metadata/properties"/>
    <ds:schemaRef ds:uri="http://schemas.microsoft.com/office/infopath/2007/PartnerControls"/>
    <ds:schemaRef ds:uri="4fcf2f40-19a3-4793-ae75-87feb91570d0"/>
    <ds:schemaRef ds:uri="2991b466-a2ed-4f28-a320-2141610c3070"/>
  </ds:schemaRefs>
</ds:datastoreItem>
</file>

<file path=customXml/itemProps2.xml><?xml version="1.0" encoding="utf-8"?>
<ds:datastoreItem xmlns:ds="http://schemas.openxmlformats.org/officeDocument/2006/customXml" ds:itemID="{7208A560-0AED-4DCE-AEC6-19B1199EE8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28D65-F4C6-43F4-9339-D729F5718A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D888A3-BD8E-4897-B516-31810C398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f2f40-19a3-4793-ae75-87feb91570d0"/>
    <ds:schemaRef ds:uri="2991b466-a2ed-4f28-a320-2141610c3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03c3fb2-a351-4b60-b6e8-989865135af2}" enabled="1" method="Standard" siteId="{b451c354-21e6-4992-b2f4-df6d690b1ad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3476</Characters>
  <Application>Microsoft Office Word</Application>
  <DocSecurity>4</DocSecurity>
  <Lines>102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Bailey</dc:creator>
  <cp:keywords/>
  <dc:description/>
  <cp:lastModifiedBy>Stella Thurston</cp:lastModifiedBy>
  <cp:revision>2</cp:revision>
  <cp:lastPrinted>2025-03-25T09:26:00Z</cp:lastPrinted>
  <dcterms:created xsi:type="dcterms:W3CDTF">2026-04-16T11:20:00Z</dcterms:created>
  <dcterms:modified xsi:type="dcterms:W3CDTF">2026-04-16T11:20:00Z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3c3fb2-a351-4b60-b6e8-989865135af2_Enabled">
    <vt:lpwstr>true</vt:lpwstr>
  </property>
  <property fmtid="{D5CDD505-2E9C-101B-9397-08002B2CF9AE}" pid="3" name="MSIP_Label_003c3fb2-a351-4b60-b6e8-989865135af2_SetDate">
    <vt:lpwstr>2025-06-16T10:06:47Z</vt:lpwstr>
  </property>
  <property fmtid="{D5CDD505-2E9C-101B-9397-08002B2CF9AE}" pid="4" name="MSIP_Label_003c3fb2-a351-4b60-b6e8-989865135af2_Method">
    <vt:lpwstr>Standard</vt:lpwstr>
  </property>
  <property fmtid="{D5CDD505-2E9C-101B-9397-08002B2CF9AE}" pid="5" name="MSIP_Label_003c3fb2-a351-4b60-b6e8-989865135af2_Name">
    <vt:lpwstr>Open</vt:lpwstr>
  </property>
  <property fmtid="{D5CDD505-2E9C-101B-9397-08002B2CF9AE}" pid="6" name="MSIP_Label_003c3fb2-a351-4b60-b6e8-989865135af2_SiteId">
    <vt:lpwstr>b451c354-21e6-4992-b2f4-df6d690b1adf</vt:lpwstr>
  </property>
  <property fmtid="{D5CDD505-2E9C-101B-9397-08002B2CF9AE}" pid="7" name="MSIP_Label_003c3fb2-a351-4b60-b6e8-989865135af2_ActionId">
    <vt:lpwstr>b3e6b172-ebba-4028-a5f4-f5a6075d3b9d</vt:lpwstr>
  </property>
  <property fmtid="{D5CDD505-2E9C-101B-9397-08002B2CF9AE}" pid="8" name="MSIP_Label_003c3fb2-a351-4b60-b6e8-989865135af2_ContentBits">
    <vt:lpwstr>0</vt:lpwstr>
  </property>
  <property fmtid="{D5CDD505-2E9C-101B-9397-08002B2CF9AE}" pid="9" name="MSIP_Label_003c3fb2-a351-4b60-b6e8-989865135af2_Tag">
    <vt:lpwstr>10, 3, 0, 1</vt:lpwstr>
  </property>
  <property fmtid="{D5CDD505-2E9C-101B-9397-08002B2CF9AE}" pid="10" name="ContentTypeId">
    <vt:lpwstr>0x010100BDCBB52055FEE548B96A3F58CABBDDD5</vt:lpwstr>
  </property>
</Properties>
</file>