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5104" w:type="dxa"/>
        <w:tblLook w:val="04A0" w:firstRow="1" w:lastRow="0" w:firstColumn="1" w:lastColumn="0" w:noHBand="0" w:noVBand="1"/>
      </w:tblPr>
      <w:tblGrid>
        <w:gridCol w:w="1975"/>
        <w:gridCol w:w="7659"/>
        <w:gridCol w:w="2457"/>
        <w:gridCol w:w="1453"/>
        <w:gridCol w:w="1560"/>
      </w:tblGrid>
      <w:tr w:rsidR="00EF5172" w14:paraId="55D88A31" w14:textId="77777777" w:rsidTr="7CC1CA28">
        <w:trPr>
          <w:trHeight w:val="300"/>
        </w:trPr>
        <w:tc>
          <w:tcPr>
            <w:tcW w:w="1975" w:type="dxa"/>
          </w:tcPr>
          <w:p w14:paraId="2A496C06" w14:textId="50BFE724" w:rsidR="00C21907" w:rsidRPr="0064764C" w:rsidRDefault="00C21907" w:rsidP="00F74831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Agenda Item</w:t>
            </w:r>
          </w:p>
        </w:tc>
        <w:tc>
          <w:tcPr>
            <w:tcW w:w="7659" w:type="dxa"/>
          </w:tcPr>
          <w:p w14:paraId="5DC1DF78" w14:textId="732A0E7E" w:rsidR="00C21907" w:rsidRPr="0064764C" w:rsidRDefault="00C21907" w:rsidP="00F74831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Discussion Summary/ Notes</w:t>
            </w:r>
          </w:p>
        </w:tc>
        <w:tc>
          <w:tcPr>
            <w:tcW w:w="2457" w:type="dxa"/>
          </w:tcPr>
          <w:p w14:paraId="71A6EEC2" w14:textId="5C38767F" w:rsidR="00C21907" w:rsidRPr="0064764C" w:rsidRDefault="00C21907" w:rsidP="00F74831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Actions</w:t>
            </w:r>
          </w:p>
        </w:tc>
        <w:tc>
          <w:tcPr>
            <w:tcW w:w="1453" w:type="dxa"/>
          </w:tcPr>
          <w:p w14:paraId="2C228575" w14:textId="3CFE0DDC" w:rsidR="00C21907" w:rsidRPr="0064764C" w:rsidRDefault="00C21907" w:rsidP="00F74831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Person Responsible</w:t>
            </w:r>
          </w:p>
        </w:tc>
        <w:tc>
          <w:tcPr>
            <w:tcW w:w="1560" w:type="dxa"/>
          </w:tcPr>
          <w:p w14:paraId="4366B272" w14:textId="6D901EEF" w:rsidR="00C21907" w:rsidRPr="0064764C" w:rsidRDefault="00C21907" w:rsidP="00F74831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Deadline</w:t>
            </w:r>
          </w:p>
        </w:tc>
      </w:tr>
      <w:tr w:rsidR="00EF5172" w14:paraId="51F8FC0C" w14:textId="77777777" w:rsidTr="7CC1CA28">
        <w:trPr>
          <w:trHeight w:val="300"/>
        </w:trPr>
        <w:tc>
          <w:tcPr>
            <w:tcW w:w="1975" w:type="dxa"/>
          </w:tcPr>
          <w:p w14:paraId="176413CE" w14:textId="0FCE74D3" w:rsidR="00C21907" w:rsidRDefault="006335BD" w:rsidP="006335BD">
            <w:r>
              <w:t>1.</w:t>
            </w:r>
            <w:r w:rsidR="00C0137A">
              <w:t xml:space="preserve">Minutes of previous meeting- Cllr Reach </w:t>
            </w:r>
          </w:p>
          <w:p w14:paraId="5BC37D69" w14:textId="77777777" w:rsidR="00C21907" w:rsidRDefault="00C21907" w:rsidP="00F74831"/>
          <w:p w14:paraId="6F3A5E47" w14:textId="77777777" w:rsidR="00C21907" w:rsidRDefault="00C21907" w:rsidP="00F74831"/>
        </w:tc>
        <w:tc>
          <w:tcPr>
            <w:tcW w:w="7659" w:type="dxa"/>
          </w:tcPr>
          <w:p w14:paraId="0D0D3236" w14:textId="00FDED1B" w:rsidR="0034340B" w:rsidRDefault="0034340B" w:rsidP="00F10C9E">
            <w:pPr>
              <w:pStyle w:val="ListParagraph"/>
              <w:numPr>
                <w:ilvl w:val="0"/>
                <w:numId w:val="19"/>
              </w:numPr>
            </w:pPr>
            <w:r>
              <w:t xml:space="preserve">TACT Board </w:t>
            </w:r>
            <w:r w:rsidR="001C2BBB">
              <w:t xml:space="preserve">photo </w:t>
            </w:r>
            <w:r w:rsidR="00710822">
              <w:t xml:space="preserve">was </w:t>
            </w:r>
            <w:r w:rsidR="001C2BBB">
              <w:t>taken</w:t>
            </w:r>
          </w:p>
          <w:p w14:paraId="32B55F29" w14:textId="77777777" w:rsidR="00F10C9E" w:rsidRDefault="004A19AB" w:rsidP="00F10C9E">
            <w:pPr>
              <w:pStyle w:val="ListParagraph"/>
              <w:numPr>
                <w:ilvl w:val="0"/>
                <w:numId w:val="19"/>
              </w:numPr>
            </w:pPr>
            <w:r w:rsidRPr="004A19AB">
              <w:t>The Board reviewed the July meeting minutes and confirmed the recruitment process had been transparent.</w:t>
            </w:r>
          </w:p>
          <w:p w14:paraId="2D3FB9E3" w14:textId="17F79B82" w:rsidR="001D03BD" w:rsidRDefault="004A19AB" w:rsidP="00F10C9E">
            <w:pPr>
              <w:pStyle w:val="ListParagraph"/>
              <w:numPr>
                <w:ilvl w:val="0"/>
                <w:numId w:val="19"/>
              </w:numPr>
            </w:pPr>
            <w:r>
              <w:t xml:space="preserve">It was agreed that ‘Tenant TACT Board Member’ should be inserted into TOR so </w:t>
            </w:r>
            <w:proofErr w:type="gramStart"/>
            <w:r>
              <w:t xml:space="preserve">it is clear that </w:t>
            </w:r>
            <w:r w:rsidR="19310D2A">
              <w:t>Board</w:t>
            </w:r>
            <w:proofErr w:type="gramEnd"/>
            <w:r w:rsidR="19310D2A">
              <w:t xml:space="preserve"> </w:t>
            </w:r>
            <w:r w:rsidR="19310D2A" w:rsidRPr="00CE5BAE">
              <w:rPr>
                <w:rPrChange w:id="0" w:author="Sarah Hobbs" w:date="2025-12-15T13:21:00Z" w16du:dateUtc="2025-12-15T13:21:00Z">
                  <w:rPr>
                    <w:highlight w:val="yellow"/>
                  </w:rPr>
                </w:rPrChange>
              </w:rPr>
              <w:t>member recruitment is unbiased</w:t>
            </w:r>
            <w:r w:rsidR="19310D2A" w:rsidRPr="00CE5BAE">
              <w:t>.</w:t>
            </w:r>
            <w:r w:rsidR="19310D2A">
              <w:t xml:space="preserve"> </w:t>
            </w:r>
          </w:p>
        </w:tc>
        <w:tc>
          <w:tcPr>
            <w:tcW w:w="2457" w:type="dxa"/>
          </w:tcPr>
          <w:p w14:paraId="715FEC23" w14:textId="2C8AAD3C" w:rsidR="001C2BBB" w:rsidRDefault="004C79A7" w:rsidP="00F74831">
            <w:r>
              <w:t>Distribute Consent forms</w:t>
            </w:r>
          </w:p>
          <w:p w14:paraId="00CB091E" w14:textId="4B791422" w:rsidR="00093D7C" w:rsidRDefault="00F10C9E" w:rsidP="00F74831">
            <w:r>
              <w:br/>
            </w:r>
            <w:proofErr w:type="gramStart"/>
            <w:r w:rsidR="00093D7C">
              <w:t>Insert</w:t>
            </w:r>
            <w:r w:rsidR="00D56D36">
              <w:t xml:space="preserve">  ‘</w:t>
            </w:r>
            <w:proofErr w:type="gramEnd"/>
            <w:r w:rsidR="00D56D36">
              <w:t xml:space="preserve">Tenant TACT Board Member’ into </w:t>
            </w:r>
            <w:proofErr w:type="spellStart"/>
            <w:r w:rsidR="00D56D36">
              <w:t>T</w:t>
            </w:r>
            <w:r w:rsidR="00624808">
              <w:t>o</w:t>
            </w:r>
            <w:r w:rsidR="00D56D36">
              <w:t>R</w:t>
            </w:r>
            <w:proofErr w:type="spellEnd"/>
            <w:r w:rsidR="7B59E477">
              <w:t>.</w:t>
            </w:r>
          </w:p>
        </w:tc>
        <w:tc>
          <w:tcPr>
            <w:tcW w:w="1453" w:type="dxa"/>
          </w:tcPr>
          <w:p w14:paraId="352464E2" w14:textId="2C43D847" w:rsidR="004C79A7" w:rsidRDefault="004C79A7" w:rsidP="00F74831">
            <w:r>
              <w:t>Tenant Partnership Team</w:t>
            </w:r>
          </w:p>
          <w:p w14:paraId="1ADD0635" w14:textId="77777777" w:rsidR="004C79A7" w:rsidRDefault="004C79A7" w:rsidP="00F74831"/>
          <w:p w14:paraId="08297A9A" w14:textId="49FD7F7F" w:rsidR="00D56D36" w:rsidRDefault="00D56D36" w:rsidP="00F74831"/>
        </w:tc>
        <w:tc>
          <w:tcPr>
            <w:tcW w:w="1560" w:type="dxa"/>
          </w:tcPr>
          <w:p w14:paraId="62FE802A" w14:textId="77777777" w:rsidR="00F10C9E" w:rsidRDefault="00F10C9E" w:rsidP="00F10C9E">
            <w:r>
              <w:t>23/10/2025</w:t>
            </w:r>
          </w:p>
          <w:p w14:paraId="3A5109FD" w14:textId="7BC4BD7A" w:rsidR="00D127F2" w:rsidRDefault="00D127F2" w:rsidP="00F74831"/>
        </w:tc>
      </w:tr>
      <w:tr w:rsidR="00EF5172" w14:paraId="6D90875C" w14:textId="77777777" w:rsidTr="7CC1CA28">
        <w:trPr>
          <w:trHeight w:val="300"/>
        </w:trPr>
        <w:tc>
          <w:tcPr>
            <w:tcW w:w="1975" w:type="dxa"/>
          </w:tcPr>
          <w:p w14:paraId="57EA454E" w14:textId="55D6A2A5" w:rsidR="00C21907" w:rsidRDefault="00B573DF" w:rsidP="00B45486">
            <w:r w:rsidRPr="00B573DF">
              <w:t>2.Feedback from Housing Improvement Workshops - TACT Board (Verbal update)</w:t>
            </w:r>
          </w:p>
        </w:tc>
        <w:tc>
          <w:tcPr>
            <w:tcW w:w="7659" w:type="dxa"/>
          </w:tcPr>
          <w:p w14:paraId="1CA86D20" w14:textId="2B1CC0DB" w:rsidR="004A19AB" w:rsidRDefault="004A19AB" w:rsidP="00917001">
            <w:r w:rsidRPr="004A19AB">
              <w:t>A Tenant Board Member raised a request from a tenant for wider tenant attendance at TACT Board meetings. The Board discussed feasibility and agreed Housing Improvement Workshops (HIWs) were the more suitable platform.</w:t>
            </w:r>
            <w:r>
              <w:t xml:space="preserve"> </w:t>
            </w:r>
            <w:r w:rsidRPr="004A19AB">
              <w:t>Tenant Partnership Team to explore options, consult, and co-produce a proposal with TACT Board Members on whether tenant attendance could be incorporated (e.g., a short open session at the start or end of meetings).</w:t>
            </w:r>
          </w:p>
          <w:p w14:paraId="377A9268" w14:textId="77777777" w:rsidR="004A19AB" w:rsidRDefault="004A19AB" w:rsidP="00917001"/>
          <w:p w14:paraId="532B8127" w14:textId="5626CAD9" w:rsidR="004A19AB" w:rsidRPr="004A19AB" w:rsidRDefault="004A19AB" w:rsidP="004A19AB">
            <w:pPr>
              <w:pStyle w:val="ListParagraph"/>
              <w:numPr>
                <w:ilvl w:val="0"/>
                <w:numId w:val="18"/>
              </w:numPr>
            </w:pPr>
            <w:r w:rsidRPr="004A19AB">
              <w:t>Safety &amp; Quality HIW was cancelled due to facilitator illness.</w:t>
            </w:r>
          </w:p>
          <w:p w14:paraId="62AEA5A1" w14:textId="6C151804" w:rsidR="004A19AB" w:rsidRPr="004A19AB" w:rsidRDefault="004A19AB" w:rsidP="004A19AB">
            <w:pPr>
              <w:pStyle w:val="ListParagraph"/>
              <w:numPr>
                <w:ilvl w:val="0"/>
                <w:numId w:val="18"/>
              </w:numPr>
            </w:pPr>
            <w:r w:rsidRPr="004A19AB">
              <w:t>Tenant members reported generally low attendance across HIWs, though the Neighbourhood &amp; Community (N&amp;C) HIW in Bishop’s Waltham was better attended due to the ASB topic.</w:t>
            </w:r>
          </w:p>
          <w:p w14:paraId="7BCE1916" w14:textId="21E4A0E5" w:rsidR="004A19AB" w:rsidRPr="004A19AB" w:rsidRDefault="004A19AB" w:rsidP="004A19AB">
            <w:pPr>
              <w:pStyle w:val="ListParagraph"/>
              <w:numPr>
                <w:ilvl w:val="0"/>
                <w:numId w:val="18"/>
              </w:numPr>
            </w:pPr>
            <w:r w:rsidRPr="004A19AB">
              <w:t>Introduction of a Terms of Reference at the start of the N&amp;C HIW improved focus and reduced unrelated personal issues.</w:t>
            </w:r>
          </w:p>
          <w:p w14:paraId="2CA56BE9" w14:textId="77777777" w:rsidR="004A19AB" w:rsidRPr="004A19AB" w:rsidRDefault="004A19AB" w:rsidP="00A160D0">
            <w:pPr>
              <w:pStyle w:val="ListParagraph"/>
              <w:numPr>
                <w:ilvl w:val="0"/>
                <w:numId w:val="18"/>
              </w:numPr>
            </w:pPr>
            <w:r w:rsidRPr="004A19AB">
              <w:t>The ASB activity worked well, encouraging constructive discussion.</w:t>
            </w:r>
          </w:p>
          <w:p w14:paraId="11BAD25B" w14:textId="3B43D0BF" w:rsidR="004A19AB" w:rsidRPr="004A19AB" w:rsidRDefault="004A19AB" w:rsidP="004A19AB">
            <w:pPr>
              <w:pStyle w:val="ListParagraph"/>
              <w:numPr>
                <w:ilvl w:val="0"/>
                <w:numId w:val="18"/>
              </w:numPr>
            </w:pPr>
            <w:r w:rsidRPr="004A19AB">
              <w:t>Local issues raised included an increase in rats over the summer due to dry streams.</w:t>
            </w:r>
          </w:p>
          <w:p w14:paraId="6634B6A7" w14:textId="343CBBA7" w:rsidR="004A19AB" w:rsidRPr="004A19AB" w:rsidRDefault="004A19AB" w:rsidP="004A19AB">
            <w:pPr>
              <w:pStyle w:val="ListParagraph"/>
              <w:numPr>
                <w:ilvl w:val="0"/>
                <w:numId w:val="18"/>
              </w:numPr>
            </w:pPr>
            <w:r w:rsidRPr="004A19AB">
              <w:lastRenderedPageBreak/>
              <w:t>Transparency, Influence &amp; Accountability (TIA) HIW attendance was low (two tenants, both TACT members); potential clash with a Winchester event noted.</w:t>
            </w:r>
          </w:p>
          <w:p w14:paraId="5FDE8FAF" w14:textId="372BEEED" w:rsidR="004A19AB" w:rsidRDefault="004A19AB" w:rsidP="7CC1CA28">
            <w:pPr>
              <w:pStyle w:val="ListParagraph"/>
              <w:numPr>
                <w:ilvl w:val="0"/>
                <w:numId w:val="18"/>
              </w:numPr>
            </w:pPr>
            <w:r>
              <w:t>Members agreed the new HIW scheduling should improve attendance.</w:t>
            </w:r>
          </w:p>
          <w:p w14:paraId="54416A9D" w14:textId="30EE9077" w:rsidR="7CC1CA28" w:rsidRDefault="7CC1CA28" w:rsidP="7CC1CA28">
            <w:pPr>
              <w:pStyle w:val="ListParagraph"/>
            </w:pPr>
          </w:p>
          <w:p w14:paraId="6E6EA794" w14:textId="099AA332" w:rsidR="7CC1CA28" w:rsidRDefault="7CC1CA28" w:rsidP="7CC1CA28">
            <w:pPr>
              <w:pStyle w:val="ListParagraph"/>
            </w:pPr>
          </w:p>
          <w:p w14:paraId="2800FCB8" w14:textId="7291B724" w:rsidR="7CC1CA28" w:rsidRDefault="7CC1CA28" w:rsidP="7CC1CA28">
            <w:pPr>
              <w:pStyle w:val="ListParagraph"/>
            </w:pPr>
          </w:p>
          <w:p w14:paraId="1F8148EC" w14:textId="66349B26" w:rsidR="7CC1CA28" w:rsidRDefault="7CC1CA28" w:rsidP="7CC1CA28">
            <w:pPr>
              <w:pStyle w:val="ListParagraph"/>
            </w:pPr>
          </w:p>
          <w:p w14:paraId="45FF274D" w14:textId="77777777" w:rsidR="0071759A" w:rsidRDefault="0071759A" w:rsidP="7CC1CA28">
            <w:pPr>
              <w:pStyle w:val="ListParagraph"/>
            </w:pPr>
          </w:p>
          <w:p w14:paraId="02BFA3C6" w14:textId="02936E20" w:rsidR="7CC1CA28" w:rsidRDefault="7CC1CA28" w:rsidP="7CC1CA28">
            <w:pPr>
              <w:pStyle w:val="ListParagraph"/>
            </w:pPr>
          </w:p>
          <w:p w14:paraId="2E71AC14" w14:textId="6D26F1DA" w:rsidR="7CC1CA28" w:rsidRDefault="7CC1CA28" w:rsidP="7CC1CA28">
            <w:pPr>
              <w:pStyle w:val="ListParagraph"/>
            </w:pPr>
          </w:p>
          <w:p w14:paraId="1FA42AAB" w14:textId="30FD12FA" w:rsidR="004A19AB" w:rsidRDefault="004A19AB" w:rsidP="004A19AB">
            <w:pPr>
              <w:pStyle w:val="ListParagraph"/>
              <w:numPr>
                <w:ilvl w:val="0"/>
                <w:numId w:val="18"/>
              </w:numPr>
            </w:pPr>
            <w:r>
              <w:t>Suggest</w:t>
            </w:r>
            <w:r w:rsidR="45FDC4C1">
              <w:t>ion</w:t>
            </w:r>
            <w:r>
              <w:t xml:space="preserve"> that Councillors be invited to HIWs to hear tenant issues and promote attendance.</w:t>
            </w:r>
          </w:p>
          <w:p w14:paraId="54FAF2D6" w14:textId="77777777" w:rsidR="00E94186" w:rsidRDefault="00E94186" w:rsidP="7CC1CA28">
            <w:pPr>
              <w:pStyle w:val="ListParagraph"/>
            </w:pPr>
          </w:p>
          <w:p w14:paraId="27CCADA9" w14:textId="25893802" w:rsidR="7CC1CA28" w:rsidRDefault="7CC1CA28" w:rsidP="7CC1CA28">
            <w:pPr>
              <w:pStyle w:val="ListParagraph"/>
            </w:pPr>
          </w:p>
          <w:p w14:paraId="58D03F03" w14:textId="26614346" w:rsidR="7CC1CA28" w:rsidRDefault="7CC1CA28" w:rsidP="7CC1CA28">
            <w:pPr>
              <w:pStyle w:val="ListParagraph"/>
            </w:pPr>
          </w:p>
          <w:p w14:paraId="47EC0A72" w14:textId="5A3D4F5B" w:rsidR="7CC1CA28" w:rsidRDefault="7CC1CA28" w:rsidP="7CC1CA28">
            <w:pPr>
              <w:pStyle w:val="ListParagraph"/>
            </w:pPr>
          </w:p>
          <w:p w14:paraId="2349E6E5" w14:textId="77777777" w:rsidR="004A19AB" w:rsidRDefault="004A19AB" w:rsidP="00A160D0">
            <w:pPr>
              <w:pStyle w:val="ListParagraph"/>
              <w:numPr>
                <w:ilvl w:val="0"/>
                <w:numId w:val="18"/>
              </w:numPr>
            </w:pPr>
            <w:r w:rsidRPr="004A19AB">
              <w:t>Members stressed the need to share outcomes of the Resolve and ASB Review with tenants.</w:t>
            </w:r>
          </w:p>
          <w:p w14:paraId="569799E9" w14:textId="77777777" w:rsidR="004A19AB" w:rsidRDefault="004A19AB" w:rsidP="004A19AB"/>
          <w:p w14:paraId="4F17F2F9" w14:textId="71A2D885" w:rsidR="004A19AB" w:rsidRDefault="004A19AB" w:rsidP="004A19AB">
            <w:r>
              <w:t>HIW</w:t>
            </w:r>
            <w:r w:rsidRPr="004A19AB">
              <w:t xml:space="preserve"> on Mutual Exchange</w:t>
            </w:r>
            <w:r>
              <w:t>:</w:t>
            </w:r>
          </w:p>
          <w:p w14:paraId="08162F6F" w14:textId="5AB985E1" w:rsidR="004A19AB" w:rsidRPr="004A19AB" w:rsidRDefault="004A19AB" w:rsidP="004A19AB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Pr="004A19AB">
              <w:t xml:space="preserve">enants reported limited engagement with </w:t>
            </w:r>
            <w:proofErr w:type="spellStart"/>
            <w:r w:rsidRPr="004A19AB">
              <w:t>HomeSwapper</w:t>
            </w:r>
            <w:proofErr w:type="spellEnd"/>
            <w:r w:rsidRPr="004A19AB">
              <w:t>.</w:t>
            </w:r>
          </w:p>
          <w:p w14:paraId="56267C6E" w14:textId="2D3ACFA9" w:rsidR="004A19AB" w:rsidRPr="004A19AB" w:rsidRDefault="004A19AB" w:rsidP="004A19AB">
            <w:pPr>
              <w:pStyle w:val="ListParagraph"/>
              <w:numPr>
                <w:ilvl w:val="0"/>
                <w:numId w:val="4"/>
              </w:numPr>
            </w:pPr>
            <w:r w:rsidRPr="004A19AB">
              <w:t>Identified issues included lack of photos, floorplans, and measurements.</w:t>
            </w:r>
          </w:p>
          <w:p w14:paraId="51719F38" w14:textId="468ACEBB" w:rsidR="004A19AB" w:rsidRDefault="004A19AB" w:rsidP="004A19AB">
            <w:pPr>
              <w:pStyle w:val="ListParagraph"/>
              <w:numPr>
                <w:ilvl w:val="0"/>
                <w:numId w:val="4"/>
              </w:numPr>
            </w:pPr>
            <w:r w:rsidRPr="004A19AB">
              <w:t>Suggested improvements: develop a council-maintained database, gather feedback from recent participants, and promote links between downsizing and Mutual Exchange.</w:t>
            </w:r>
          </w:p>
        </w:tc>
        <w:tc>
          <w:tcPr>
            <w:tcW w:w="2457" w:type="dxa"/>
          </w:tcPr>
          <w:p w14:paraId="50D73924" w14:textId="1B2D10FB" w:rsidR="003C461E" w:rsidRDefault="000B012D" w:rsidP="00BB13EC">
            <w:pPr>
              <w:pStyle w:val="ListBullet"/>
              <w:numPr>
                <w:ilvl w:val="0"/>
                <w:numId w:val="0"/>
              </w:numPr>
              <w:ind w:left="37"/>
            </w:pPr>
            <w:r>
              <w:lastRenderedPageBreak/>
              <w:t xml:space="preserve">Tenant Partnership Team to discuss </w:t>
            </w:r>
            <w:r w:rsidR="005C3A65">
              <w:t xml:space="preserve">whether this could be </w:t>
            </w:r>
            <w:r w:rsidR="7C4F782A">
              <w:t>implemented</w:t>
            </w:r>
            <w:r w:rsidR="005C3A65">
              <w:t xml:space="preserve"> </w:t>
            </w:r>
            <w:r>
              <w:t>at the next Team Meeting</w:t>
            </w:r>
            <w:r w:rsidR="002B442C">
              <w:t>.</w:t>
            </w:r>
          </w:p>
          <w:p w14:paraId="72F37EF8" w14:textId="0789F5E2" w:rsidR="004A19AB" w:rsidRDefault="004A19AB" w:rsidP="004A19AB"/>
          <w:p w14:paraId="08963635" w14:textId="59245647" w:rsidR="004A19AB" w:rsidRDefault="004A19AB" w:rsidP="004A19AB"/>
          <w:p w14:paraId="4FF8A78A" w14:textId="003BDC72" w:rsidR="004A19AB" w:rsidRDefault="004A19AB" w:rsidP="004A19AB"/>
          <w:p w14:paraId="02C61375" w14:textId="7AB8C59E" w:rsidR="004A19AB" w:rsidRDefault="004A19AB" w:rsidP="004A19AB"/>
          <w:p w14:paraId="09B7A490" w14:textId="2197F55F" w:rsidR="004A19AB" w:rsidRDefault="004A19AB" w:rsidP="004A19AB"/>
          <w:p w14:paraId="7284AA98" w14:textId="1AA1C5C7" w:rsidR="004A19AB" w:rsidRDefault="004A19AB" w:rsidP="004A19AB"/>
          <w:p w14:paraId="1ACEE375" w14:textId="1453DD53" w:rsidR="004A19AB" w:rsidRDefault="004A19AB" w:rsidP="004A19AB"/>
          <w:p w14:paraId="37D0D3F2" w14:textId="583BBBAE" w:rsidR="004A19AB" w:rsidRDefault="004A19AB" w:rsidP="004A19AB"/>
          <w:p w14:paraId="7CC82588" w14:textId="519ACE49" w:rsidR="004A19AB" w:rsidRDefault="004A19AB" w:rsidP="004A19AB"/>
          <w:p w14:paraId="6F2AB86D" w14:textId="3015CC93" w:rsidR="004A19AB" w:rsidRDefault="004A19AB" w:rsidP="004A19AB"/>
          <w:p w14:paraId="04F62B91" w14:textId="4B0220D1" w:rsidR="004A19AB" w:rsidRDefault="004A19AB" w:rsidP="004A19AB"/>
          <w:p w14:paraId="75F05F76" w14:textId="092906AF" w:rsidR="004A19AB" w:rsidRDefault="004A19AB" w:rsidP="004A19AB"/>
          <w:p w14:paraId="529B08F1" w14:textId="04308127" w:rsidR="004A19AB" w:rsidRDefault="004A19AB" w:rsidP="004A19AB"/>
          <w:p w14:paraId="3779E83A" w14:textId="77777777" w:rsidR="0071759A" w:rsidRDefault="0071759A" w:rsidP="7CC1CA28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</w:p>
          <w:p w14:paraId="73DE2855" w14:textId="77777777" w:rsidR="0071759A" w:rsidRDefault="0071759A" w:rsidP="7CC1CA28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</w:p>
          <w:p w14:paraId="44906EBE" w14:textId="4ACB49E1" w:rsidR="004A19AB" w:rsidRDefault="74D0153D" w:rsidP="7CC1CA28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7CC1CA28">
              <w:rPr>
                <w:lang w:val="en-GB"/>
              </w:rPr>
              <w:t>HIW format and scheduling changes viewed positively; further promotion and Councillor involvement to be explored.</w:t>
            </w:r>
          </w:p>
          <w:p w14:paraId="0EEA2D35" w14:textId="7FA7534E" w:rsidR="004A19AB" w:rsidRDefault="00AE17EA" w:rsidP="7CC1CA28">
            <w:r>
              <w:t xml:space="preserve">Liaise with Democratic Services </w:t>
            </w:r>
            <w:r w:rsidR="4B9F7458">
              <w:t>about the</w:t>
            </w:r>
            <w:r w:rsidR="5F1A364F">
              <w:t xml:space="preserve"> </w:t>
            </w:r>
            <w:r w:rsidR="39FAA268">
              <w:t xml:space="preserve">feasibility </w:t>
            </w:r>
            <w:r w:rsidR="4A5EE35E">
              <w:t xml:space="preserve">of </w:t>
            </w:r>
            <w:r w:rsidR="1AD8B589">
              <w:t xml:space="preserve">adding HIW </w:t>
            </w:r>
            <w:r>
              <w:t>invites to Ward Councillors calendars and promoting HIWs</w:t>
            </w:r>
            <w:r w:rsidR="7B58FB3E">
              <w:t>.</w:t>
            </w:r>
          </w:p>
          <w:p w14:paraId="317BDB2B" w14:textId="3BD28383" w:rsidR="004A19AB" w:rsidRDefault="000A7810" w:rsidP="7CC1CA28">
            <w:r>
              <w:t>Present update to Board</w:t>
            </w:r>
            <w:r w:rsidR="005477FA">
              <w:t xml:space="preserve"> at next meeting</w:t>
            </w:r>
            <w:r w:rsidR="4766CA63">
              <w:t>.</w:t>
            </w:r>
          </w:p>
          <w:p w14:paraId="7D2418BA" w14:textId="16F8927A" w:rsidR="004A19AB" w:rsidRDefault="004A19AB" w:rsidP="7CC1CA28"/>
          <w:p w14:paraId="1A5F0ECB" w14:textId="24ED013B" w:rsidR="004A19AB" w:rsidRDefault="004A19AB" w:rsidP="7CC1CA28"/>
          <w:p w14:paraId="6002F24E" w14:textId="7B4843B5" w:rsidR="004A19AB" w:rsidRDefault="004A19AB" w:rsidP="7CC1CA28">
            <w:r>
              <w:t xml:space="preserve">Review how </w:t>
            </w:r>
            <w:proofErr w:type="spellStart"/>
            <w:r>
              <w:t>Homeswapper</w:t>
            </w:r>
            <w:proofErr w:type="spellEnd"/>
            <w:r>
              <w:t xml:space="preserve"> works and find out what the specific issue</w:t>
            </w:r>
            <w:r w:rsidR="2C6ED19B">
              <w:t>s</w:t>
            </w:r>
            <w:r>
              <w:t xml:space="preserve"> are</w:t>
            </w:r>
          </w:p>
          <w:p w14:paraId="0EF6180A" w14:textId="1F45EB82" w:rsidR="00FA0753" w:rsidRDefault="00A160D0" w:rsidP="00B45486">
            <w:r>
              <w:br/>
            </w:r>
            <w:r w:rsidR="004A19AB">
              <w:t xml:space="preserve">Find out if photos can be put on </w:t>
            </w:r>
            <w:proofErr w:type="spellStart"/>
            <w:r w:rsidR="004A19AB">
              <w:t>Homeswapper</w:t>
            </w:r>
            <w:proofErr w:type="spellEnd"/>
          </w:p>
        </w:tc>
        <w:tc>
          <w:tcPr>
            <w:tcW w:w="1453" w:type="dxa"/>
          </w:tcPr>
          <w:p w14:paraId="136BC4BD" w14:textId="77777777" w:rsidR="004A19AB" w:rsidRDefault="00D56C02" w:rsidP="00F74831">
            <w:r>
              <w:lastRenderedPageBreak/>
              <w:t>Tenant Partnership Team</w:t>
            </w:r>
          </w:p>
          <w:p w14:paraId="7AAB0F7A" w14:textId="77777777" w:rsidR="005E7C1D" w:rsidRDefault="005E7C1D" w:rsidP="00F74831"/>
          <w:p w14:paraId="65A114A6" w14:textId="77777777" w:rsidR="005E7C1D" w:rsidRDefault="005E7C1D" w:rsidP="00F74831"/>
          <w:p w14:paraId="37A4E053" w14:textId="77777777" w:rsidR="005E7C1D" w:rsidRDefault="005E7C1D" w:rsidP="00F74831"/>
          <w:p w14:paraId="668B18B0" w14:textId="77777777" w:rsidR="00577EDC" w:rsidRDefault="00577EDC" w:rsidP="00F74831"/>
          <w:p w14:paraId="52AB41CA" w14:textId="248AFD0D" w:rsidR="005477FA" w:rsidRDefault="005477FA" w:rsidP="00F74831"/>
          <w:p w14:paraId="2E94C471" w14:textId="562F9810" w:rsidR="005477FA" w:rsidRDefault="005477FA" w:rsidP="00F74831"/>
          <w:p w14:paraId="2688E0D7" w14:textId="4EB43821" w:rsidR="005477FA" w:rsidRDefault="005477FA" w:rsidP="00F74831"/>
          <w:p w14:paraId="5E9AFBEC" w14:textId="0D9AB890" w:rsidR="005477FA" w:rsidRDefault="005477FA" w:rsidP="00F74831"/>
          <w:p w14:paraId="4520E581" w14:textId="09B2E4DA" w:rsidR="005477FA" w:rsidRDefault="005477FA" w:rsidP="00F74831"/>
          <w:p w14:paraId="00856C33" w14:textId="752C84DB" w:rsidR="005477FA" w:rsidRDefault="005477FA" w:rsidP="00F74831"/>
          <w:p w14:paraId="74440E37" w14:textId="6CCA6E64" w:rsidR="005477FA" w:rsidRDefault="005477FA" w:rsidP="00F74831"/>
          <w:p w14:paraId="18194606" w14:textId="2D82EC3A" w:rsidR="005477FA" w:rsidRDefault="005477FA" w:rsidP="00F74831"/>
          <w:p w14:paraId="0CEBC628" w14:textId="1FDAFD43" w:rsidR="005477FA" w:rsidRDefault="005477FA" w:rsidP="00F74831"/>
          <w:p w14:paraId="13BA295F" w14:textId="75054F61" w:rsidR="005477FA" w:rsidRDefault="005477FA" w:rsidP="00F74831"/>
          <w:p w14:paraId="08517436" w14:textId="3A77552C" w:rsidR="005477FA" w:rsidRDefault="005477FA" w:rsidP="00F74831"/>
          <w:p w14:paraId="2378089D" w14:textId="425DFB12" w:rsidR="005477FA" w:rsidRDefault="005477FA" w:rsidP="00F74831"/>
          <w:p w14:paraId="6D958AC1" w14:textId="77777777" w:rsidR="0071759A" w:rsidRDefault="0071759A" w:rsidP="00F74831"/>
          <w:p w14:paraId="0DC10FF4" w14:textId="59E7CE2B" w:rsidR="005477FA" w:rsidRDefault="005477FA" w:rsidP="00F74831"/>
          <w:p w14:paraId="7A47186F" w14:textId="68A4D6E0" w:rsidR="005477FA" w:rsidRDefault="0F4256E5" w:rsidP="7CC1CA28">
            <w:r>
              <w:t>Charlotte</w:t>
            </w:r>
            <w:r w:rsidR="37F54CD1">
              <w:t xml:space="preserve"> Bailey</w:t>
            </w:r>
          </w:p>
          <w:p w14:paraId="7697198B" w14:textId="470E4492" w:rsidR="005477FA" w:rsidRDefault="005477FA" w:rsidP="7CC1CA28"/>
          <w:p w14:paraId="66BB56AD" w14:textId="6DD75723" w:rsidR="005477FA" w:rsidRDefault="005477FA" w:rsidP="7CC1CA28"/>
          <w:p w14:paraId="1163176D" w14:textId="47C13C0D" w:rsidR="005477FA" w:rsidRDefault="005477FA" w:rsidP="7CC1CA28"/>
          <w:p w14:paraId="1CF1876E" w14:textId="21EA298D" w:rsidR="005477FA" w:rsidRDefault="005477FA" w:rsidP="7CC1CA28"/>
          <w:p w14:paraId="01F1E2C3" w14:textId="471D9D7A" w:rsidR="005477FA" w:rsidRDefault="005477FA" w:rsidP="7CC1CA28"/>
          <w:p w14:paraId="354B4782" w14:textId="0C954C8B" w:rsidR="005477FA" w:rsidRDefault="005477FA" w:rsidP="7CC1CA28"/>
          <w:p w14:paraId="2BDF10AB" w14:textId="4756386B" w:rsidR="005477FA" w:rsidRDefault="001E2F7E" w:rsidP="7CC1CA28">
            <w:r>
              <w:t>Annie Hal</w:t>
            </w:r>
            <w:r w:rsidR="25D029C6">
              <w:t>l</w:t>
            </w:r>
          </w:p>
          <w:p w14:paraId="64102586" w14:textId="605AD185" w:rsidR="005477FA" w:rsidRDefault="005477FA" w:rsidP="7CC1CA28"/>
          <w:p w14:paraId="6D91FA0D" w14:textId="761532F1" w:rsidR="005477FA" w:rsidRDefault="005477FA" w:rsidP="7CC1CA28"/>
          <w:p w14:paraId="4446D904" w14:textId="07579CAE" w:rsidR="005477FA" w:rsidRDefault="005477FA" w:rsidP="7CC1CA28"/>
          <w:p w14:paraId="46C2982C" w14:textId="235F67D8" w:rsidR="005477FA" w:rsidRDefault="005477FA" w:rsidP="7CC1CA28"/>
          <w:p w14:paraId="00E13CAE" w14:textId="28E91A71" w:rsidR="005477FA" w:rsidRDefault="005477FA" w:rsidP="7CC1CA28"/>
          <w:p w14:paraId="5509357A" w14:textId="10188A05" w:rsidR="005477FA" w:rsidRDefault="005477FA" w:rsidP="7CC1CA28">
            <w:r>
              <w:t>Laura Doyle</w:t>
            </w:r>
          </w:p>
          <w:p w14:paraId="3786308B" w14:textId="77777777" w:rsidR="004A19AB" w:rsidRDefault="004A19AB" w:rsidP="00F74831"/>
          <w:p w14:paraId="6CD0BF1F" w14:textId="77777777" w:rsidR="004A19AB" w:rsidRDefault="004A19AB" w:rsidP="00F74831"/>
          <w:p w14:paraId="1D504A95" w14:textId="77777777" w:rsidR="004A19AB" w:rsidRDefault="004A19AB" w:rsidP="00F74831"/>
          <w:p w14:paraId="429FD561" w14:textId="2DA032A2" w:rsidR="005E7C1D" w:rsidRDefault="005E7C1D" w:rsidP="7CC1CA28"/>
          <w:p w14:paraId="65DE074B" w14:textId="438A116A" w:rsidR="005E7C1D" w:rsidRDefault="00316D25" w:rsidP="7CC1CA28">
            <w:r>
              <w:t>Laura Doyle / Yvonne Anderson</w:t>
            </w:r>
          </w:p>
          <w:p w14:paraId="1204F24E" w14:textId="5FCB61C7" w:rsidR="005E7C1D" w:rsidRPr="00CC021F" w:rsidRDefault="005E7C1D" w:rsidP="00B45486"/>
        </w:tc>
        <w:tc>
          <w:tcPr>
            <w:tcW w:w="1560" w:type="dxa"/>
          </w:tcPr>
          <w:p w14:paraId="054BB551" w14:textId="77777777" w:rsidR="00E1454C" w:rsidRDefault="00D56C02" w:rsidP="00F74831">
            <w:r>
              <w:lastRenderedPageBreak/>
              <w:t>23/10/2025</w:t>
            </w:r>
          </w:p>
          <w:p w14:paraId="3A2B14AE" w14:textId="77777777" w:rsidR="005E7C1D" w:rsidRDefault="005E7C1D" w:rsidP="00F74831"/>
          <w:p w14:paraId="21543B4C" w14:textId="77777777" w:rsidR="005E7C1D" w:rsidRDefault="005E7C1D" w:rsidP="00F74831"/>
          <w:p w14:paraId="6A7AD728" w14:textId="77777777" w:rsidR="005E7C1D" w:rsidRDefault="005E7C1D" w:rsidP="00F74831"/>
          <w:p w14:paraId="73593C5A" w14:textId="77777777" w:rsidR="005E7C1D" w:rsidRDefault="005E7C1D" w:rsidP="00F74831"/>
          <w:p w14:paraId="14E95B77" w14:textId="77777777" w:rsidR="005E7C1D" w:rsidRDefault="005E7C1D" w:rsidP="00F74831"/>
          <w:p w14:paraId="16ED9FE2" w14:textId="77777777" w:rsidR="005E7C1D" w:rsidRDefault="005E7C1D" w:rsidP="00F74831"/>
          <w:p w14:paraId="2A65B6F1" w14:textId="579780D1" w:rsidR="7CC1CA28" w:rsidRDefault="7CC1CA28"/>
          <w:p w14:paraId="1ED615B3" w14:textId="74DA8B26" w:rsidR="7CC1CA28" w:rsidRDefault="7CC1CA28"/>
          <w:p w14:paraId="2279E2E4" w14:textId="35B64903" w:rsidR="7CC1CA28" w:rsidRDefault="7CC1CA28"/>
          <w:p w14:paraId="6E5FD368" w14:textId="68357FE0" w:rsidR="7CC1CA28" w:rsidRDefault="7CC1CA28"/>
          <w:p w14:paraId="7528C5DE" w14:textId="68C0F1FA" w:rsidR="7CC1CA28" w:rsidRDefault="7CC1CA28"/>
          <w:p w14:paraId="641C8AA8" w14:textId="629B1DDD" w:rsidR="7CC1CA28" w:rsidRDefault="7CC1CA28"/>
          <w:p w14:paraId="604B4EE8" w14:textId="349F9CA0" w:rsidR="7CC1CA28" w:rsidRDefault="7CC1CA28"/>
          <w:p w14:paraId="45C6DB3C" w14:textId="74F0E73C" w:rsidR="7CC1CA28" w:rsidRDefault="7CC1CA28"/>
          <w:p w14:paraId="1C9BDD02" w14:textId="6816C9C3" w:rsidR="7CC1CA28" w:rsidRDefault="7CC1CA28"/>
          <w:p w14:paraId="5210A956" w14:textId="44609BB3" w:rsidR="7CC1CA28" w:rsidRDefault="7CC1CA28"/>
          <w:p w14:paraId="2811C3D8" w14:textId="7789038B" w:rsidR="7CC1CA28" w:rsidRDefault="7CC1CA28"/>
          <w:p w14:paraId="74E73405" w14:textId="13CE74D9" w:rsidR="7CC1CA28" w:rsidRDefault="7CC1CA28"/>
          <w:p w14:paraId="0EBD0C47" w14:textId="44814D5C" w:rsidR="7CC1CA28" w:rsidRDefault="7CC1CA28"/>
          <w:p w14:paraId="2B733905" w14:textId="4039E9C4" w:rsidR="7CC1CA28" w:rsidRDefault="7CC1CA28"/>
          <w:p w14:paraId="2D966894" w14:textId="027F81DF" w:rsidR="7CC1CA28" w:rsidRDefault="00AF5692">
            <w:r>
              <w:t>13/1/2026</w:t>
            </w:r>
          </w:p>
          <w:p w14:paraId="0C6B950B" w14:textId="29F4782C" w:rsidR="7CC1CA28" w:rsidRDefault="7CC1CA28"/>
          <w:p w14:paraId="6F03D6B4" w14:textId="30495B6B" w:rsidR="7CC1CA28" w:rsidRDefault="7CC1CA28"/>
          <w:p w14:paraId="1C817497" w14:textId="347B5F80" w:rsidR="7CC1CA28" w:rsidRDefault="7CC1CA28"/>
          <w:p w14:paraId="6017DAD0" w14:textId="77777777" w:rsidR="0071759A" w:rsidRDefault="0071759A"/>
          <w:p w14:paraId="0E036B50" w14:textId="6626F4BF" w:rsidR="7CC1CA28" w:rsidRDefault="7CC1CA28" w:rsidP="7CC1CA28"/>
          <w:p w14:paraId="08A63140" w14:textId="7793F34D" w:rsidR="7CC1CA28" w:rsidRDefault="7CC1CA28"/>
          <w:p w14:paraId="53FF1F65" w14:textId="48E0CFAF" w:rsidR="7CC1CA28" w:rsidRDefault="7CC1CA28"/>
          <w:p w14:paraId="77CCFDCD" w14:textId="5098D8B8" w:rsidR="005E7C1D" w:rsidRDefault="001E2F7E" w:rsidP="00F74831">
            <w:r>
              <w:t>30/10/2025</w:t>
            </w:r>
          </w:p>
          <w:p w14:paraId="1F84AD80" w14:textId="77777777" w:rsidR="005E7C1D" w:rsidRDefault="005E7C1D" w:rsidP="00F74831"/>
          <w:p w14:paraId="769BFFCB" w14:textId="77777777" w:rsidR="005E7C1D" w:rsidRDefault="005E7C1D" w:rsidP="00F74831"/>
          <w:p w14:paraId="75195A2B" w14:textId="77777777" w:rsidR="005E7C1D" w:rsidRDefault="005E7C1D" w:rsidP="00F74831"/>
          <w:p w14:paraId="16A15AEB" w14:textId="77777777" w:rsidR="00861A54" w:rsidRDefault="00861A54" w:rsidP="00F74831"/>
          <w:p w14:paraId="3A8E0B7F" w14:textId="5789B6CC" w:rsidR="7CC1CA28" w:rsidRDefault="7CC1CA28" w:rsidP="7CC1CA28"/>
          <w:p w14:paraId="4D895C38" w14:textId="40851514" w:rsidR="005477FA" w:rsidRDefault="005477FA" w:rsidP="7CC1CA28">
            <w:r>
              <w:t>13/01/202</w:t>
            </w:r>
            <w:r w:rsidR="00AF5692">
              <w:t>6</w:t>
            </w:r>
          </w:p>
          <w:p w14:paraId="1D4E9DBE" w14:textId="77777777" w:rsidR="005E7C1D" w:rsidRDefault="005E7C1D" w:rsidP="00F74831"/>
          <w:p w14:paraId="44CF2637" w14:textId="77777777" w:rsidR="005E7C1D" w:rsidRDefault="005E7C1D" w:rsidP="00F74831"/>
          <w:p w14:paraId="63FAEF10" w14:textId="77777777" w:rsidR="005E7C1D" w:rsidRDefault="005E7C1D" w:rsidP="00F74831"/>
          <w:p w14:paraId="471D9B5B" w14:textId="77777777" w:rsidR="005E7C1D" w:rsidRDefault="005E7C1D" w:rsidP="00F74831"/>
          <w:p w14:paraId="39F7FBD0" w14:textId="77777777" w:rsidR="005E7C1D" w:rsidRDefault="005E7C1D" w:rsidP="00F74831"/>
          <w:p w14:paraId="62D0566D" w14:textId="034DAB8D" w:rsidR="005E7C1D" w:rsidRDefault="005E7C1D" w:rsidP="7CC1CA28">
            <w:r>
              <w:t>13/01/202</w:t>
            </w:r>
            <w:r w:rsidR="00AF5692">
              <w:t>6</w:t>
            </w:r>
          </w:p>
        </w:tc>
      </w:tr>
      <w:tr w:rsidR="00EF5172" w14:paraId="2D146DA0" w14:textId="77777777" w:rsidTr="7CC1CA28">
        <w:trPr>
          <w:trHeight w:val="300"/>
        </w:trPr>
        <w:tc>
          <w:tcPr>
            <w:tcW w:w="1975" w:type="dxa"/>
          </w:tcPr>
          <w:p w14:paraId="5CF8A40D" w14:textId="4191E77A" w:rsidR="00797FA4" w:rsidRDefault="00797FA4" w:rsidP="00797FA4">
            <w:r>
              <w:lastRenderedPageBreak/>
              <w:t xml:space="preserve">3. Performance: </w:t>
            </w:r>
          </w:p>
          <w:p w14:paraId="49BA71B8" w14:textId="4730B907" w:rsidR="00797FA4" w:rsidRDefault="00797FA4" w:rsidP="00797FA4">
            <w:r>
              <w:t xml:space="preserve">Q2 (July/ August/ September) </w:t>
            </w:r>
            <w:r w:rsidR="4328A117">
              <w:t xml:space="preserve">Landlord Service Performance scorecard and </w:t>
            </w:r>
            <w:r>
              <w:lastRenderedPageBreak/>
              <w:t>compliance scorecard</w:t>
            </w:r>
            <w:r w:rsidR="3CEC7172">
              <w:t xml:space="preserve">- </w:t>
            </w:r>
            <w:r>
              <w:t>Paul</w:t>
            </w:r>
            <w:r w:rsidR="004C7108">
              <w:t xml:space="preserve"> Woodham</w:t>
            </w:r>
          </w:p>
          <w:p w14:paraId="7132A805" w14:textId="0A9BB9F6" w:rsidR="00C21907" w:rsidRDefault="00797FA4" w:rsidP="00797FA4">
            <w:r>
              <w:t xml:space="preserve">Housing Ombudsman complaints- Sarah </w:t>
            </w:r>
            <w:r w:rsidR="004C7108">
              <w:t>Hobbs</w:t>
            </w:r>
          </w:p>
          <w:p w14:paraId="73B3A7D9" w14:textId="77777777" w:rsidR="00C21907" w:rsidRDefault="00C21907" w:rsidP="00F74831"/>
          <w:p w14:paraId="5CA5C69C" w14:textId="77777777" w:rsidR="00C21907" w:rsidRDefault="00C21907" w:rsidP="00F74831"/>
        </w:tc>
        <w:tc>
          <w:tcPr>
            <w:tcW w:w="7659" w:type="dxa"/>
          </w:tcPr>
          <w:p w14:paraId="28C01C3D" w14:textId="77777777" w:rsidR="00343562" w:rsidRPr="00343562" w:rsidRDefault="00AE17EA" w:rsidP="00343562">
            <w:pPr>
              <w:rPr>
                <w:b/>
                <w:bCs/>
              </w:rPr>
            </w:pPr>
            <w:r w:rsidRPr="00343562">
              <w:rPr>
                <w:b/>
                <w:bCs/>
              </w:rPr>
              <w:lastRenderedPageBreak/>
              <w:t>Building Safety and Compliance Performance:</w:t>
            </w:r>
          </w:p>
          <w:p w14:paraId="483FD23A" w14:textId="6B5A6FA9" w:rsidR="00AE17EA" w:rsidRDefault="00AE17EA" w:rsidP="00343562">
            <w:pPr>
              <w:pStyle w:val="ListParagraph"/>
              <w:numPr>
                <w:ilvl w:val="0"/>
                <w:numId w:val="14"/>
              </w:numPr>
            </w:pPr>
            <w:r w:rsidRPr="00AE17EA">
              <w:t>Building Safety team performance was strong across most areas; stair lift completion rates affected by contractor change (Jacksons Lifts live from 1 Sept).</w:t>
            </w:r>
          </w:p>
          <w:p w14:paraId="285DA698" w14:textId="398E4E12" w:rsidR="00AE17EA" w:rsidRDefault="00AE17EA">
            <w:pPr>
              <w:pStyle w:val="ListParagraph"/>
              <w:numPr>
                <w:ilvl w:val="0"/>
                <w:numId w:val="9"/>
              </w:numPr>
            </w:pPr>
            <w:r w:rsidRPr="00AE17EA">
              <w:lastRenderedPageBreak/>
              <w:t>Safety Manager reviewing property access issues; overall compliance remains in good shape.</w:t>
            </w:r>
          </w:p>
          <w:p w14:paraId="703A2D46" w14:textId="53AFBF19" w:rsidR="00AE17EA" w:rsidRDefault="00AE17EA">
            <w:pPr>
              <w:pStyle w:val="ListParagraph"/>
              <w:numPr>
                <w:ilvl w:val="0"/>
                <w:numId w:val="9"/>
              </w:numPr>
            </w:pPr>
            <w:r w:rsidRPr="00AE17EA">
              <w:t>New posts introduced to strengthen safety and compliance: Fire Safety Manager, Building Safety Manager, M&amp;E Compliance Manager, H&amp;S Coordinator, H&amp;S Officer (from 1 Nov). M&amp;E Contracts Manager recruitment underway.</w:t>
            </w:r>
          </w:p>
          <w:p w14:paraId="444F74B1" w14:textId="005BBA0C" w:rsidR="00AE17EA" w:rsidRDefault="00AE17EA">
            <w:pPr>
              <w:pStyle w:val="ListParagraph"/>
              <w:numPr>
                <w:ilvl w:val="0"/>
                <w:numId w:val="9"/>
              </w:numPr>
            </w:pPr>
            <w:r w:rsidRPr="00AE17EA">
              <w:t xml:space="preserve">Data and reporting processes reviewed. “True Compliance” system in </w:t>
            </w:r>
            <w:r w:rsidR="00AF400C">
              <w:t>contract</w:t>
            </w:r>
            <w:r w:rsidRPr="00AE17EA">
              <w:t>; Gas and Electric mapping completed (Phase 1), Water Hygiene next (Phase 2), Lifts to follow (Phase 3).</w:t>
            </w:r>
          </w:p>
          <w:p w14:paraId="34F9EA0C" w14:textId="29969682" w:rsidR="00836018" w:rsidRDefault="00AE17EA" w:rsidP="00AE17EA">
            <w:pPr>
              <w:pStyle w:val="ListParagraph"/>
              <w:numPr>
                <w:ilvl w:val="0"/>
                <w:numId w:val="9"/>
              </w:numPr>
            </w:pPr>
            <w:r>
              <w:t xml:space="preserve">Board commended </w:t>
            </w:r>
            <w:r w:rsidR="004D1EEA">
              <w:t xml:space="preserve">compliance </w:t>
            </w:r>
            <w:r>
              <w:t>performance</w:t>
            </w:r>
            <w:r w:rsidR="00A95A26">
              <w:t xml:space="preserve"> and r</w:t>
            </w:r>
            <w:r w:rsidR="006211DF">
              <w:t xml:space="preserve">equested </w:t>
            </w:r>
            <w:r w:rsidR="000E1CBB">
              <w:t>remedial actions report</w:t>
            </w:r>
            <w:r w:rsidR="00EF1B46">
              <w:t xml:space="preserve"> for compliance</w:t>
            </w:r>
            <w:r w:rsidR="4A2285E5">
              <w:t>.</w:t>
            </w:r>
          </w:p>
          <w:p w14:paraId="6BF5A36D" w14:textId="3F08F1AA" w:rsidR="00AE17EA" w:rsidRPr="00AE17EA" w:rsidRDefault="00836018" w:rsidP="00AE17EA">
            <w:pPr>
              <w:pStyle w:val="ListParagraph"/>
              <w:numPr>
                <w:ilvl w:val="0"/>
                <w:numId w:val="9"/>
              </w:numPr>
            </w:pPr>
            <w:r>
              <w:t xml:space="preserve">Board </w:t>
            </w:r>
            <w:r w:rsidR="00AE17EA">
              <w:t>requested Damp &amp; Mould inclusion in the “Big 6” — confirmed it is now embedded across all areas.</w:t>
            </w:r>
          </w:p>
          <w:p w14:paraId="44186907" w14:textId="535DACA8" w:rsidR="004E01DD" w:rsidRDefault="00AE17EA" w:rsidP="00C10B9F">
            <w:pPr>
              <w:pStyle w:val="ListParagraph"/>
              <w:numPr>
                <w:ilvl w:val="0"/>
                <w:numId w:val="9"/>
              </w:numPr>
            </w:pPr>
            <w:r>
              <w:t>FCS Live tracker</w:t>
            </w:r>
            <w:r w:rsidR="0076051A">
              <w:t xml:space="preserve"> for fire safety</w:t>
            </w:r>
            <w:r>
              <w:t xml:space="preserve"> </w:t>
            </w:r>
            <w:r w:rsidR="004E01DD">
              <w:t>actions in place</w:t>
            </w:r>
          </w:p>
          <w:p w14:paraId="3F1B08B0" w14:textId="77777777" w:rsidR="00C10B9F" w:rsidRDefault="00C10B9F" w:rsidP="00C10B9F"/>
          <w:p w14:paraId="498B7379" w14:textId="706EE2BE" w:rsidR="00AE17EA" w:rsidRPr="00AE17EA" w:rsidRDefault="009E1F13" w:rsidP="00D62FF2">
            <w:pPr>
              <w:pStyle w:val="ListParagraph"/>
              <w:numPr>
                <w:ilvl w:val="0"/>
                <w:numId w:val="9"/>
              </w:numPr>
            </w:pPr>
            <w:r>
              <w:t>Exploring training</w:t>
            </w:r>
            <w:r w:rsidR="00AE17EA">
              <w:t xml:space="preserve"> with </w:t>
            </w:r>
            <w:proofErr w:type="spellStart"/>
            <w:r w:rsidR="00AE17EA">
              <w:t>Housemark</w:t>
            </w:r>
            <w:proofErr w:type="spellEnd"/>
            <w:r w:rsidR="00AE17EA">
              <w:t xml:space="preserve"> for Power BI integration</w:t>
            </w:r>
            <w:r w:rsidR="0082060E">
              <w:t xml:space="preserve"> to develop reporting dashboards</w:t>
            </w:r>
            <w:r w:rsidR="002667E7">
              <w:t xml:space="preserve"> </w:t>
            </w:r>
            <w:proofErr w:type="spellStart"/>
            <w:r w:rsidR="002667E7">
              <w:t>Informaiton</w:t>
            </w:r>
            <w:proofErr w:type="spellEnd"/>
            <w:r w:rsidR="002667E7">
              <w:t xml:space="preserve"> update given to board.</w:t>
            </w:r>
          </w:p>
          <w:p w14:paraId="0BFC3343" w14:textId="77777777" w:rsidR="008B17E8" w:rsidRDefault="008B17E8" w:rsidP="00F74831"/>
          <w:p w14:paraId="7F32090E" w14:textId="6B1A51AE" w:rsidR="00AE17EA" w:rsidRPr="00AE17EA" w:rsidRDefault="00AE17EA" w:rsidP="00AE17EA">
            <w:r w:rsidRPr="00AE17EA">
              <w:rPr>
                <w:b/>
                <w:bCs/>
              </w:rPr>
              <w:t>Stock Condition Survey</w:t>
            </w:r>
            <w:r>
              <w:t>:</w:t>
            </w:r>
          </w:p>
          <w:p w14:paraId="3D924C28" w14:textId="77777777" w:rsidR="00AE17EA" w:rsidRPr="00AE17EA" w:rsidRDefault="00AE17EA" w:rsidP="00AE17EA">
            <w:pPr>
              <w:numPr>
                <w:ilvl w:val="0"/>
                <w:numId w:val="5"/>
              </w:numPr>
            </w:pPr>
            <w:r w:rsidRPr="00AE17EA">
              <w:t>12-month survey programme underway; 10 months remaining.</w:t>
            </w:r>
          </w:p>
          <w:p w14:paraId="30806DED" w14:textId="43A8D69E" w:rsidR="00AE17EA" w:rsidRPr="00AE17EA" w:rsidRDefault="00AE17EA" w:rsidP="00AE17EA">
            <w:pPr>
              <w:numPr>
                <w:ilvl w:val="0"/>
                <w:numId w:val="5"/>
              </w:numPr>
            </w:pPr>
            <w:r>
              <w:t>Tenants noted limited follow-up after initial contact</w:t>
            </w:r>
            <w:r w:rsidR="00611561">
              <w:t>. Advised</w:t>
            </w:r>
            <w:r w:rsidR="52B617BE">
              <w:t xml:space="preserve"> that </w:t>
            </w:r>
            <w:r>
              <w:t>all properties will be surveyed, with scheduling based on RAG priority.</w:t>
            </w:r>
          </w:p>
          <w:p w14:paraId="4A05FD4E" w14:textId="0C648FC2" w:rsidR="00AE17EA" w:rsidRPr="00AE17EA" w:rsidRDefault="00AE17EA" w:rsidP="00AE17EA">
            <w:pPr>
              <w:numPr>
                <w:ilvl w:val="0"/>
                <w:numId w:val="5"/>
              </w:numPr>
            </w:pPr>
            <w:r>
              <w:t xml:space="preserve">Contractor (Pennington Choices) performance rated good; </w:t>
            </w:r>
            <w:r w:rsidR="00712FE6">
              <w:t xml:space="preserve">Board asked questions around quality of surveys being competed – Property Services Lead advised </w:t>
            </w:r>
            <w:r>
              <w:t>all surveyors qualified and monitored for quality.</w:t>
            </w:r>
          </w:p>
          <w:p w14:paraId="62D37BDD" w14:textId="77777777" w:rsidR="00AE17EA" w:rsidRPr="00AE17EA" w:rsidRDefault="00AE17EA" w:rsidP="00AE17EA">
            <w:pPr>
              <w:numPr>
                <w:ilvl w:val="0"/>
                <w:numId w:val="5"/>
              </w:numPr>
            </w:pPr>
            <w:r w:rsidRPr="00AE17EA">
              <w:t>All data to be validated internally.</w:t>
            </w:r>
          </w:p>
          <w:p w14:paraId="5BE7B8B6" w14:textId="77777777" w:rsidR="00B60542" w:rsidRDefault="00B60542" w:rsidP="00F74831"/>
          <w:p w14:paraId="4D686E62" w14:textId="062181A9" w:rsidR="00343562" w:rsidRDefault="003E4E3B" w:rsidP="00343562">
            <w:pPr>
              <w:rPr>
                <w:b/>
                <w:bCs/>
              </w:rPr>
            </w:pPr>
            <w:r w:rsidRPr="00CE5BAE">
              <w:rPr>
                <w:b/>
                <w:bCs/>
              </w:rPr>
              <w:t>Landlord</w:t>
            </w:r>
            <w:r w:rsidR="00343562" w:rsidRPr="00CE5BAE">
              <w:rPr>
                <w:b/>
                <w:bCs/>
              </w:rPr>
              <w:t xml:space="preserve"> Scorecard:</w:t>
            </w:r>
          </w:p>
          <w:p w14:paraId="236203F2" w14:textId="1B1AFE2A" w:rsidR="00873367" w:rsidRDefault="00873367" w:rsidP="7CC1CA28">
            <w:pPr>
              <w:pStyle w:val="ListParagraph"/>
              <w:numPr>
                <w:ilvl w:val="0"/>
                <w:numId w:val="20"/>
              </w:numPr>
            </w:pPr>
            <w:r>
              <w:t xml:space="preserve">By exception the meeting focused on red or amber </w:t>
            </w:r>
            <w:r w:rsidR="51075D6D">
              <w:t>performance</w:t>
            </w:r>
            <w:r w:rsidR="3A666F04">
              <w:t xml:space="preserve"> outturn </w:t>
            </w:r>
          </w:p>
          <w:p w14:paraId="2C127E1A" w14:textId="77777777" w:rsidR="002667E7" w:rsidRDefault="002667E7" w:rsidP="002667E7">
            <w:pPr>
              <w:rPr>
                <w:b/>
                <w:bCs/>
              </w:rPr>
            </w:pPr>
          </w:p>
          <w:p w14:paraId="7BE4154F" w14:textId="77777777" w:rsidR="002667E7" w:rsidRDefault="002667E7" w:rsidP="002667E7">
            <w:pPr>
              <w:rPr>
                <w:b/>
                <w:bCs/>
              </w:rPr>
            </w:pPr>
          </w:p>
          <w:p w14:paraId="76441976" w14:textId="77777777" w:rsidR="002667E7" w:rsidRDefault="002667E7" w:rsidP="002667E7">
            <w:pPr>
              <w:rPr>
                <w:b/>
                <w:bCs/>
              </w:rPr>
            </w:pPr>
          </w:p>
          <w:p w14:paraId="3FC30EB6" w14:textId="77777777" w:rsidR="005B4BE0" w:rsidRPr="00861A54" w:rsidRDefault="005B4BE0" w:rsidP="002667E7">
            <w:pPr>
              <w:rPr>
                <w:b/>
                <w:bCs/>
              </w:rPr>
            </w:pPr>
          </w:p>
          <w:p w14:paraId="26C40D3B" w14:textId="00031921" w:rsidR="00AE17EA" w:rsidRDefault="00AE17EA" w:rsidP="00343562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Repairs demand increasing;</w:t>
            </w:r>
            <w:r w:rsidR="00EA5420">
              <w:t xml:space="preserve"> with increased call demand on the service</w:t>
            </w:r>
            <w:r>
              <w:t xml:space="preserve"> </w:t>
            </w:r>
          </w:p>
          <w:p w14:paraId="678B202E" w14:textId="3AFB5305" w:rsidR="00C773AA" w:rsidRPr="00AE17EA" w:rsidRDefault="43786C3E" w:rsidP="00343562">
            <w:pPr>
              <w:pStyle w:val="ListParagraph"/>
              <w:numPr>
                <w:ilvl w:val="0"/>
                <w:numId w:val="12"/>
              </w:numPr>
            </w:pPr>
            <w:r>
              <w:t>M</w:t>
            </w:r>
            <w:r w:rsidR="00C773AA">
              <w:t>eeting held with Cardo to improve triage and empower Housing Hub to provide advice on simple repairs.</w:t>
            </w:r>
          </w:p>
          <w:p w14:paraId="4A3C6ACC" w14:textId="4C1C8831" w:rsidR="00AE17EA" w:rsidRPr="00AE17EA" w:rsidRDefault="00AE17EA" w:rsidP="00343562">
            <w:pPr>
              <w:pStyle w:val="ListParagraph"/>
              <w:numPr>
                <w:ilvl w:val="0"/>
                <w:numId w:val="10"/>
              </w:numPr>
            </w:pPr>
            <w:r>
              <w:t>Tenants often call rather than self-serve</w:t>
            </w:r>
            <w:r w:rsidR="00EA5420">
              <w:t xml:space="preserve"> due to limited digital </w:t>
            </w:r>
            <w:proofErr w:type="gramStart"/>
            <w:r w:rsidR="00EA5420">
              <w:t>options</w:t>
            </w:r>
            <w:r>
              <w:t>;</w:t>
            </w:r>
            <w:proofErr w:type="gramEnd"/>
            <w:r>
              <w:t xml:space="preserve"> </w:t>
            </w:r>
          </w:p>
          <w:p w14:paraId="0AD9F033" w14:textId="2BC88A6C" w:rsidR="00AE17EA" w:rsidRDefault="002B34F6" w:rsidP="00343562">
            <w:pPr>
              <w:pStyle w:val="ListParagraph"/>
              <w:numPr>
                <w:ilvl w:val="0"/>
                <w:numId w:val="10"/>
              </w:numPr>
            </w:pPr>
            <w:r>
              <w:t>Discussion was held a</w:t>
            </w:r>
            <w:r w:rsidR="00515A48">
              <w:t>round</w:t>
            </w:r>
            <w:r>
              <w:t xml:space="preserve"> communications with residents about boilers/heating as weather changes. </w:t>
            </w:r>
            <w:r w:rsidR="31F7482B">
              <w:t>H</w:t>
            </w:r>
            <w:r w:rsidR="00AE17EA">
              <w:t>eating advice included in summer newsletters; comm</w:t>
            </w:r>
            <w:r w:rsidR="000B24D3">
              <w:t>unication</w:t>
            </w:r>
            <w:r w:rsidR="00AE17EA">
              <w:t>s on Heat Pump replacements to follow.</w:t>
            </w:r>
          </w:p>
          <w:p w14:paraId="643391D0" w14:textId="6CEC42A1" w:rsidR="00C21E08" w:rsidRPr="00AE17EA" w:rsidRDefault="00C21E08" w:rsidP="7CC1CA28">
            <w:pPr>
              <w:pStyle w:val="ListParagraph"/>
              <w:numPr>
                <w:ilvl w:val="0"/>
                <w:numId w:val="10"/>
              </w:numPr>
            </w:pPr>
            <w:r>
              <w:t>Concern raised about amber repairs measures</w:t>
            </w:r>
          </w:p>
          <w:p w14:paraId="75B4A4B6" w14:textId="0D99A8A0" w:rsidR="00C636D1" w:rsidRDefault="00AE17EA" w:rsidP="7CC1CA28">
            <w:pPr>
              <w:pStyle w:val="ListParagraph"/>
              <w:numPr>
                <w:ilvl w:val="0"/>
                <w:numId w:val="10"/>
              </w:numPr>
            </w:pPr>
            <w:r>
              <w:t xml:space="preserve">Concerns raised about delays and lost repair reports; new “parent/child” tracking system planned under </w:t>
            </w:r>
            <w:r w:rsidR="000B24D3">
              <w:t xml:space="preserve">repairs and </w:t>
            </w:r>
            <w:proofErr w:type="gramStart"/>
            <w:r w:rsidR="000B24D3">
              <w:t>mainten</w:t>
            </w:r>
            <w:r w:rsidR="004B676C">
              <w:t xml:space="preserve">ance </w:t>
            </w:r>
            <w:r>
              <w:t xml:space="preserve"> procurement</w:t>
            </w:r>
            <w:proofErr w:type="gramEnd"/>
            <w:r>
              <w:t>.</w:t>
            </w:r>
          </w:p>
          <w:p w14:paraId="52AB72A5" w14:textId="3C5C2017" w:rsidR="00AE17EA" w:rsidRPr="00AE17EA" w:rsidRDefault="00AE17EA" w:rsidP="00AE17EA">
            <w:pPr>
              <w:rPr>
                <w:b/>
                <w:bCs/>
              </w:rPr>
            </w:pPr>
            <w:r w:rsidRPr="00AE17EA">
              <w:rPr>
                <w:b/>
                <w:bCs/>
              </w:rPr>
              <w:t>My Winchester Tenancy Portal</w:t>
            </w:r>
            <w:r w:rsidRPr="00343562">
              <w:rPr>
                <w:b/>
                <w:bCs/>
              </w:rPr>
              <w:t>:</w:t>
            </w:r>
          </w:p>
          <w:p w14:paraId="165A1370" w14:textId="77777777" w:rsidR="00AE17EA" w:rsidRPr="00AE17EA" w:rsidRDefault="00AE17EA" w:rsidP="00AE17EA">
            <w:pPr>
              <w:numPr>
                <w:ilvl w:val="0"/>
                <w:numId w:val="6"/>
              </w:numPr>
            </w:pPr>
            <w:r w:rsidRPr="00AE17EA">
              <w:t>Portal usage remains at 50% of target; usability and content improvements required.</w:t>
            </w:r>
          </w:p>
          <w:p w14:paraId="18A86DF5" w14:textId="77777777" w:rsidR="00AE17EA" w:rsidRPr="00AE17EA" w:rsidRDefault="00AE17EA" w:rsidP="00AE17EA">
            <w:pPr>
              <w:numPr>
                <w:ilvl w:val="0"/>
                <w:numId w:val="6"/>
              </w:numPr>
            </w:pPr>
            <w:r w:rsidRPr="00AE17EA">
              <w:t>Agreed to develop an action plan to increase engagement and present update at next meeting.</w:t>
            </w:r>
          </w:p>
          <w:p w14:paraId="0ACFAB5B" w14:textId="77777777" w:rsidR="00196757" w:rsidRDefault="00196757" w:rsidP="00F74831"/>
          <w:p w14:paraId="4233B08B" w14:textId="77777777" w:rsidR="00343562" w:rsidRDefault="00AE17EA" w:rsidP="00343562">
            <w:pPr>
              <w:tabs>
                <w:tab w:val="num" w:pos="720"/>
              </w:tabs>
              <w:rPr>
                <w:b/>
                <w:bCs/>
              </w:rPr>
            </w:pPr>
            <w:r w:rsidRPr="00343562">
              <w:rPr>
                <w:b/>
                <w:bCs/>
              </w:rPr>
              <w:t>Tenant Feedback and Contractor Conduct:</w:t>
            </w:r>
          </w:p>
          <w:p w14:paraId="555EAA35" w14:textId="6235C28D" w:rsidR="00AE17EA" w:rsidRPr="00AE17EA" w:rsidRDefault="00AE17EA" w:rsidP="00343562">
            <w:pPr>
              <w:pStyle w:val="ListParagraph"/>
              <w:numPr>
                <w:ilvl w:val="0"/>
                <w:numId w:val="7"/>
              </w:numPr>
            </w:pPr>
            <w:r w:rsidRPr="00AE17EA">
              <w:t>Tenant satisfaction data collected via surveys and complaints.</w:t>
            </w:r>
          </w:p>
          <w:p w14:paraId="2BB4A18D" w14:textId="77777777" w:rsidR="00AE17EA" w:rsidRPr="00AE17EA" w:rsidRDefault="00AE17EA" w:rsidP="00AE17EA">
            <w:pPr>
              <w:numPr>
                <w:ilvl w:val="0"/>
                <w:numId w:val="7"/>
              </w:numPr>
            </w:pPr>
            <w:r w:rsidRPr="00AE17EA">
              <w:t>Housing Hub to follow up by phone or text where dissatisfaction is recorded.</w:t>
            </w:r>
          </w:p>
          <w:p w14:paraId="4BA66016" w14:textId="77777777" w:rsidR="00AE17EA" w:rsidRPr="00AE17EA" w:rsidRDefault="00AE17EA" w:rsidP="00AE17EA">
            <w:pPr>
              <w:numPr>
                <w:ilvl w:val="0"/>
                <w:numId w:val="7"/>
              </w:numPr>
            </w:pPr>
            <w:r w:rsidRPr="00AE17EA">
              <w:t>Emphasis on learning from data to improve contractor behaviour and service quality.</w:t>
            </w:r>
          </w:p>
          <w:p w14:paraId="48C0F8DE" w14:textId="77777777" w:rsidR="00AE17EA" w:rsidRPr="00AE17EA" w:rsidRDefault="00AE17EA" w:rsidP="00AE17EA">
            <w:pPr>
              <w:numPr>
                <w:ilvl w:val="0"/>
                <w:numId w:val="7"/>
              </w:numPr>
            </w:pPr>
            <w:r w:rsidRPr="00AE17EA">
              <w:t>Board noted need to balance digitalisation with accessibility for tenants with additional needs.</w:t>
            </w:r>
          </w:p>
          <w:p w14:paraId="52FD1A46" w14:textId="77777777" w:rsidR="00866A34" w:rsidRDefault="00866A34" w:rsidP="00F74831"/>
          <w:p w14:paraId="08F865B5" w14:textId="4CBB8E61" w:rsidR="00AE17EA" w:rsidRPr="00AE17EA" w:rsidRDefault="00AE17EA" w:rsidP="00AE17EA">
            <w:pPr>
              <w:rPr>
                <w:b/>
                <w:bCs/>
              </w:rPr>
            </w:pPr>
            <w:r w:rsidRPr="00AE17EA">
              <w:rPr>
                <w:b/>
                <w:bCs/>
              </w:rPr>
              <w:t>Housing Ombudsman Report</w:t>
            </w:r>
            <w:r w:rsidRPr="00343562">
              <w:rPr>
                <w:b/>
                <w:bCs/>
              </w:rPr>
              <w:t>:</w:t>
            </w:r>
          </w:p>
          <w:p w14:paraId="3C6276E5" w14:textId="74D44C0B" w:rsidR="00AE17EA" w:rsidRPr="00AE17EA" w:rsidRDefault="00AE17EA" w:rsidP="00AE17EA">
            <w:pPr>
              <w:numPr>
                <w:ilvl w:val="0"/>
                <w:numId w:val="8"/>
              </w:numPr>
            </w:pPr>
            <w:r w:rsidRPr="00AE17EA">
              <w:t>First case</w:t>
            </w:r>
            <w:r w:rsidR="001E2F7E">
              <w:t xml:space="preserve"> of severe maladministration</w:t>
            </w:r>
            <w:r w:rsidRPr="00AE17EA">
              <w:t xml:space="preserve"> resulted in £1,550 compensation and direct correspondence from Chief Executive.</w:t>
            </w:r>
          </w:p>
          <w:p w14:paraId="2877F421" w14:textId="60CF6801" w:rsidR="00AE17EA" w:rsidRPr="00AE17EA" w:rsidRDefault="00AE17EA" w:rsidP="00AE17EA">
            <w:pPr>
              <w:numPr>
                <w:ilvl w:val="0"/>
                <w:numId w:val="8"/>
              </w:numPr>
            </w:pPr>
            <w:r w:rsidRPr="00AE17EA">
              <w:t>WCC’s maladministration rate (8</w:t>
            </w:r>
            <w:r w:rsidR="001E2F7E">
              <w:t>9</w:t>
            </w:r>
            <w:r w:rsidRPr="00AE17EA">
              <w:t xml:space="preserve">%) </w:t>
            </w:r>
            <w:r>
              <w:t xml:space="preserve">is </w:t>
            </w:r>
            <w:r w:rsidRPr="00AE17EA">
              <w:t>higher than average; transparency welcomed as opportunity for learning.</w:t>
            </w:r>
          </w:p>
          <w:p w14:paraId="1CDD4DAA" w14:textId="77777777" w:rsidR="00AE17EA" w:rsidRPr="00AE17EA" w:rsidRDefault="00AE17EA" w:rsidP="00AE17EA">
            <w:pPr>
              <w:numPr>
                <w:ilvl w:val="0"/>
                <w:numId w:val="8"/>
              </w:numPr>
            </w:pPr>
            <w:r w:rsidRPr="00AE17EA">
              <w:t>Board requested detail at next meeting on Stage 1–2 escalation reasons, themes, and positive case studies.</w:t>
            </w:r>
          </w:p>
          <w:p w14:paraId="70F924A8" w14:textId="77777777" w:rsidR="00AE17EA" w:rsidRPr="00AE17EA" w:rsidRDefault="00AE17EA" w:rsidP="00AE17EA">
            <w:pPr>
              <w:numPr>
                <w:ilvl w:val="0"/>
                <w:numId w:val="8"/>
              </w:numPr>
            </w:pPr>
            <w:r w:rsidRPr="00AE17EA">
              <w:lastRenderedPageBreak/>
              <w:t>Emphasis on sharing good practice and using Complaints Forum for tenant insight.</w:t>
            </w:r>
          </w:p>
          <w:p w14:paraId="5EC147FB" w14:textId="540E6638" w:rsidR="008B37D2" w:rsidRPr="00B14CB6" w:rsidRDefault="00AE17EA" w:rsidP="00F74831">
            <w:pPr>
              <w:numPr>
                <w:ilvl w:val="0"/>
                <w:numId w:val="8"/>
              </w:numPr>
            </w:pPr>
            <w:r w:rsidRPr="00AE17EA">
              <w:t>Confirmed that a Compensation Policy exists</w:t>
            </w:r>
            <w:r w:rsidR="00B45486">
              <w:t>.</w:t>
            </w:r>
          </w:p>
        </w:tc>
        <w:tc>
          <w:tcPr>
            <w:tcW w:w="2457" w:type="dxa"/>
          </w:tcPr>
          <w:p w14:paraId="32EA2B5E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6139124D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63501534" w14:textId="77777777" w:rsidR="00E306A4" w:rsidRDefault="00E306A4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47957AC4" w14:textId="77777777" w:rsidR="00E306A4" w:rsidRDefault="00E306A4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562135F3" w14:textId="77777777" w:rsidR="00E306A4" w:rsidRDefault="00E306A4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7A2BCE1D" w14:textId="77777777" w:rsidR="00E306A4" w:rsidRDefault="00E306A4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7599E184" w14:textId="77777777" w:rsidR="00E306A4" w:rsidRDefault="00E306A4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20F3BFCD" w14:textId="77777777" w:rsidR="00E306A4" w:rsidRDefault="00E306A4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433C8F6B" w14:textId="77777777" w:rsidR="00E306A4" w:rsidRDefault="00E306A4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05CACE12" w14:textId="77777777" w:rsidR="0074323E" w:rsidRDefault="0074323E" w:rsidP="7CC1CA28">
            <w:pPr>
              <w:pStyle w:val="ListBullet"/>
              <w:numPr>
                <w:ilvl w:val="0"/>
                <w:numId w:val="0"/>
              </w:numPr>
            </w:pPr>
          </w:p>
          <w:p w14:paraId="06273195" w14:textId="77777777" w:rsidR="0074323E" w:rsidRDefault="0074323E" w:rsidP="7CC1CA28">
            <w:pPr>
              <w:pStyle w:val="ListBullet"/>
              <w:numPr>
                <w:ilvl w:val="0"/>
                <w:numId w:val="0"/>
              </w:numPr>
            </w:pPr>
          </w:p>
          <w:p w14:paraId="350D681D" w14:textId="77777777" w:rsidR="0074323E" w:rsidRDefault="0074323E" w:rsidP="7CC1CA28">
            <w:pPr>
              <w:pStyle w:val="ListBullet"/>
              <w:numPr>
                <w:ilvl w:val="0"/>
                <w:numId w:val="0"/>
              </w:numPr>
            </w:pPr>
          </w:p>
          <w:p w14:paraId="0BD5C718" w14:textId="77777777" w:rsidR="0074323E" w:rsidRDefault="0074323E" w:rsidP="7CC1CA28">
            <w:pPr>
              <w:pStyle w:val="ListBullet"/>
              <w:numPr>
                <w:ilvl w:val="0"/>
                <w:numId w:val="0"/>
              </w:numPr>
            </w:pPr>
          </w:p>
          <w:p w14:paraId="0B5BD115" w14:textId="75D81EED" w:rsidR="0074323E" w:rsidRDefault="004E01DD" w:rsidP="7CC1CA28">
            <w:pPr>
              <w:pStyle w:val="ListBullet"/>
              <w:numPr>
                <w:ilvl w:val="0"/>
                <w:numId w:val="0"/>
              </w:numPr>
            </w:pPr>
            <w:r>
              <w:t>To provide remedial actions report</w:t>
            </w:r>
            <w:r w:rsidR="00657CE7">
              <w:t>.</w:t>
            </w:r>
          </w:p>
          <w:p w14:paraId="00DD233F" w14:textId="5C035165" w:rsidR="00E306A4" w:rsidRDefault="004F18A8" w:rsidP="7CC1CA28">
            <w:pPr>
              <w:pStyle w:val="ListBullet"/>
              <w:numPr>
                <w:ilvl w:val="0"/>
                <w:numId w:val="0"/>
              </w:numPr>
            </w:pPr>
            <w:r>
              <w:t xml:space="preserve">To provide </w:t>
            </w:r>
            <w:r w:rsidR="00EF3B9B">
              <w:t xml:space="preserve">reporting </w:t>
            </w:r>
            <w:r w:rsidR="00DE7EFB">
              <w:t xml:space="preserve">measures </w:t>
            </w:r>
            <w:r w:rsidR="00EF3B9B">
              <w:t>against Awaab’s law</w:t>
            </w:r>
            <w:r w:rsidR="00B21469">
              <w:t xml:space="preserve"> for next TACT board meeting</w:t>
            </w:r>
          </w:p>
          <w:p w14:paraId="52A6D62B" w14:textId="77777777" w:rsidR="00C10B9F" w:rsidRDefault="00C10B9F" w:rsidP="00E306A4">
            <w:pPr>
              <w:pStyle w:val="ListBullet"/>
              <w:numPr>
                <w:ilvl w:val="0"/>
                <w:numId w:val="0"/>
              </w:numPr>
            </w:pPr>
          </w:p>
          <w:p w14:paraId="78C76B3D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3915F4F7" w14:textId="77777777" w:rsidR="00B772AA" w:rsidRDefault="00B772AA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748025F4" w14:textId="77777777" w:rsidR="00B772AA" w:rsidRDefault="00B772AA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0368F0A8" w14:textId="77777777" w:rsidR="00B772AA" w:rsidRDefault="00B772AA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4B727706" w14:textId="77777777" w:rsidR="00B772AA" w:rsidRDefault="00B772AA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7F7AD52D" w14:textId="77777777" w:rsidR="00B772AA" w:rsidRDefault="00B772AA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1236F5DF" w14:textId="77777777" w:rsidR="00B772AA" w:rsidRDefault="00B772AA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011650A9" w14:textId="77777777" w:rsidR="00B772AA" w:rsidRDefault="00B772AA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5379EF45" w14:textId="77777777" w:rsidR="00611561" w:rsidRDefault="00611561" w:rsidP="00B772AA">
            <w:pPr>
              <w:pStyle w:val="ListBullet"/>
              <w:numPr>
                <w:ilvl w:val="0"/>
                <w:numId w:val="0"/>
              </w:numPr>
            </w:pPr>
          </w:p>
          <w:p w14:paraId="46477D4E" w14:textId="77777777" w:rsidR="00611561" w:rsidRDefault="00611561" w:rsidP="00B772AA">
            <w:pPr>
              <w:pStyle w:val="ListBullet"/>
              <w:numPr>
                <w:ilvl w:val="0"/>
                <w:numId w:val="0"/>
              </w:numPr>
            </w:pPr>
          </w:p>
          <w:p w14:paraId="74732723" w14:textId="2BD77A5C" w:rsidR="00515A48" w:rsidRDefault="00074CE9" w:rsidP="00B772AA">
            <w:pPr>
              <w:pStyle w:val="ListBullet"/>
              <w:numPr>
                <w:ilvl w:val="0"/>
                <w:numId w:val="0"/>
              </w:numPr>
            </w:pPr>
            <w:r>
              <w:t xml:space="preserve">Landlord service </w:t>
            </w:r>
            <w:proofErr w:type="gramStart"/>
            <w:r>
              <w:t>lead</w:t>
            </w:r>
            <w:proofErr w:type="gramEnd"/>
            <w:r>
              <w:t xml:space="preserve"> to show evidence of improving performance</w:t>
            </w:r>
            <w:r w:rsidR="00657CE7">
              <w:t xml:space="preserve"> across the service</w:t>
            </w:r>
          </w:p>
          <w:p w14:paraId="4D9F3634" w14:textId="3FB5CA85" w:rsidR="00B772AA" w:rsidRDefault="00B772AA" w:rsidP="00BA4832">
            <w:pPr>
              <w:pStyle w:val="ListBullet"/>
              <w:numPr>
                <w:ilvl w:val="0"/>
                <w:numId w:val="0"/>
              </w:numPr>
            </w:pPr>
            <w:r>
              <w:lastRenderedPageBreak/>
              <w:t xml:space="preserve">TACT Board to </w:t>
            </w:r>
            <w:proofErr w:type="gramStart"/>
            <w:r>
              <w:t>focus by exception</w:t>
            </w:r>
            <w:proofErr w:type="gramEnd"/>
            <w:r w:rsidR="00954A74">
              <w:t xml:space="preserve"> on reporting measures</w:t>
            </w:r>
          </w:p>
          <w:p w14:paraId="1E3E020D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2150E966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5947F8AB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74DD57F4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6BACADF9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0DB9A8CC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16E059EA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151E312C" w14:textId="77777777" w:rsidR="00556AE0" w:rsidRDefault="00556AE0" w:rsidP="002B7A53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5E7FDE5A" w14:textId="77777777" w:rsidR="00BA4832" w:rsidRDefault="00BA4832" w:rsidP="00AE17EA">
            <w:pPr>
              <w:pStyle w:val="ListBullet"/>
              <w:numPr>
                <w:ilvl w:val="0"/>
                <w:numId w:val="0"/>
              </w:numPr>
            </w:pPr>
          </w:p>
          <w:p w14:paraId="157B1A48" w14:textId="1B5C45B3" w:rsidR="001E2F7E" w:rsidRDefault="00BA4832" w:rsidP="00AE17EA">
            <w:pPr>
              <w:pStyle w:val="ListBullet"/>
              <w:numPr>
                <w:ilvl w:val="0"/>
                <w:numId w:val="0"/>
              </w:numPr>
            </w:pPr>
            <w:r>
              <w:t>P</w:t>
            </w:r>
            <w:r w:rsidR="00FD1C8C">
              <w:t>resent</w:t>
            </w:r>
            <w:r w:rsidR="003626CF">
              <w:t xml:space="preserve"> </w:t>
            </w:r>
            <w:r w:rsidR="0025749F">
              <w:t>plan to improve Tenant Engagement with My Winchester Tenancy portal</w:t>
            </w:r>
            <w:r w:rsidR="0035757D">
              <w:t xml:space="preserve"> for discussion at next meeting</w:t>
            </w:r>
            <w:r w:rsidR="0025749F">
              <w:t xml:space="preserve"> </w:t>
            </w:r>
          </w:p>
          <w:p w14:paraId="68A3B0C0" w14:textId="77777777" w:rsidR="00957D38" w:rsidRDefault="00957D38" w:rsidP="00AE17EA">
            <w:pPr>
              <w:pStyle w:val="ListBullet"/>
              <w:numPr>
                <w:ilvl w:val="0"/>
                <w:numId w:val="0"/>
              </w:numPr>
            </w:pPr>
          </w:p>
          <w:p w14:paraId="6F1371B8" w14:textId="77777777" w:rsidR="00957D38" w:rsidRDefault="00957D38" w:rsidP="00AE17EA">
            <w:pPr>
              <w:pStyle w:val="ListBullet"/>
              <w:numPr>
                <w:ilvl w:val="0"/>
                <w:numId w:val="0"/>
              </w:numPr>
            </w:pPr>
          </w:p>
          <w:p w14:paraId="3E4E1DCD" w14:textId="77777777" w:rsidR="00957D38" w:rsidRDefault="00957D38" w:rsidP="00AE17EA">
            <w:pPr>
              <w:pStyle w:val="ListBullet"/>
              <w:numPr>
                <w:ilvl w:val="0"/>
                <w:numId w:val="0"/>
              </w:numPr>
            </w:pPr>
          </w:p>
          <w:p w14:paraId="404F6FBD" w14:textId="77777777" w:rsidR="00957D38" w:rsidRDefault="00957D38" w:rsidP="00AE17EA">
            <w:pPr>
              <w:pStyle w:val="ListBullet"/>
              <w:numPr>
                <w:ilvl w:val="0"/>
                <w:numId w:val="0"/>
              </w:numPr>
            </w:pPr>
          </w:p>
          <w:p w14:paraId="1DA2DA74" w14:textId="77777777" w:rsidR="00957D38" w:rsidRDefault="00957D38" w:rsidP="00AE17EA">
            <w:pPr>
              <w:pStyle w:val="ListBullet"/>
              <w:numPr>
                <w:ilvl w:val="0"/>
                <w:numId w:val="0"/>
              </w:numPr>
            </w:pPr>
          </w:p>
          <w:p w14:paraId="05D9C36F" w14:textId="77777777" w:rsidR="00957D38" w:rsidRDefault="00957D38" w:rsidP="00AE17EA">
            <w:pPr>
              <w:pStyle w:val="ListBullet"/>
              <w:numPr>
                <w:ilvl w:val="0"/>
                <w:numId w:val="0"/>
              </w:numPr>
            </w:pPr>
          </w:p>
          <w:p w14:paraId="00112A6D" w14:textId="77777777" w:rsidR="00957D38" w:rsidRDefault="00957D38" w:rsidP="00AE17EA">
            <w:pPr>
              <w:pStyle w:val="ListBullet"/>
              <w:numPr>
                <w:ilvl w:val="0"/>
                <w:numId w:val="0"/>
              </w:numPr>
            </w:pPr>
          </w:p>
          <w:p w14:paraId="596CDA26" w14:textId="51DF56C8" w:rsidR="001E2F7E" w:rsidRDefault="001E2F7E" w:rsidP="00AE17EA">
            <w:pPr>
              <w:pStyle w:val="ListBullet"/>
              <w:numPr>
                <w:ilvl w:val="0"/>
                <w:numId w:val="0"/>
              </w:numPr>
            </w:pPr>
            <w:r>
              <w:t>Share copy of Landlord annual report from Housing Ombudsman Service</w:t>
            </w:r>
          </w:p>
          <w:p w14:paraId="2C82F7D1" w14:textId="44C49B80" w:rsidR="00151095" w:rsidRDefault="00151095" w:rsidP="00AE17EA">
            <w:pPr>
              <w:pStyle w:val="ListBullet"/>
              <w:numPr>
                <w:ilvl w:val="0"/>
                <w:numId w:val="0"/>
              </w:numPr>
            </w:pPr>
            <w:r>
              <w:lastRenderedPageBreak/>
              <w:t>Provide report on Stage 2 escalations, themes &amp; learning to Board</w:t>
            </w:r>
          </w:p>
          <w:p w14:paraId="37F344F2" w14:textId="2C7688DD" w:rsidR="0025749F" w:rsidRPr="00472CC3" w:rsidRDefault="0025749F" w:rsidP="00D227E5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53" w:type="dxa"/>
          </w:tcPr>
          <w:p w14:paraId="7284EBE2" w14:textId="77777777" w:rsidR="00120AA3" w:rsidRDefault="00120AA3" w:rsidP="00F74831"/>
          <w:p w14:paraId="508FCF6D" w14:textId="77777777" w:rsidR="00120AA3" w:rsidRDefault="00120AA3" w:rsidP="00F74831"/>
          <w:p w14:paraId="70196246" w14:textId="77777777" w:rsidR="00074CE9" w:rsidRDefault="00074CE9" w:rsidP="00F74831"/>
          <w:p w14:paraId="4E35D704" w14:textId="77777777" w:rsidR="00074CE9" w:rsidRDefault="00074CE9" w:rsidP="00F74831"/>
          <w:p w14:paraId="7E69CC49" w14:textId="77777777" w:rsidR="00074CE9" w:rsidRDefault="00074CE9" w:rsidP="00F74831"/>
          <w:p w14:paraId="1FFEC53A" w14:textId="77777777" w:rsidR="00DE7EFB" w:rsidRDefault="00DE7EFB" w:rsidP="00F74831"/>
          <w:p w14:paraId="51470160" w14:textId="77777777" w:rsidR="00DE7EFB" w:rsidRDefault="00DE7EFB" w:rsidP="00F74831"/>
          <w:p w14:paraId="79D0DA64" w14:textId="77777777" w:rsidR="00DE7EFB" w:rsidRDefault="00DE7EFB" w:rsidP="00F74831"/>
          <w:p w14:paraId="17A6A8E6" w14:textId="77777777" w:rsidR="00DE7EFB" w:rsidRDefault="00DE7EFB" w:rsidP="00F74831"/>
          <w:p w14:paraId="6F326E8D" w14:textId="77777777" w:rsidR="00DE7EFB" w:rsidRDefault="00DE7EFB" w:rsidP="00F74831"/>
          <w:p w14:paraId="201E260A" w14:textId="77777777" w:rsidR="00DE7EFB" w:rsidRDefault="00DE7EFB" w:rsidP="00F74831"/>
          <w:p w14:paraId="633CAA86" w14:textId="77777777" w:rsidR="00DE7EFB" w:rsidRDefault="00DE7EFB" w:rsidP="00F74831"/>
          <w:p w14:paraId="6890B64F" w14:textId="77777777" w:rsidR="00DE7EFB" w:rsidRDefault="00DE7EFB" w:rsidP="00F74831"/>
          <w:p w14:paraId="5523A623" w14:textId="77777777" w:rsidR="0074323E" w:rsidRDefault="0074323E" w:rsidP="00F74831"/>
          <w:p w14:paraId="57A950A1" w14:textId="77777777" w:rsidR="00DE7EFB" w:rsidRDefault="00DE7EFB" w:rsidP="00F74831"/>
          <w:p w14:paraId="7C9D9C67" w14:textId="0E8707C4" w:rsidR="00DE7EFB" w:rsidRDefault="004E01DD" w:rsidP="00F74831">
            <w:r>
              <w:t>Paul Woodham</w:t>
            </w:r>
          </w:p>
          <w:p w14:paraId="44A4F718" w14:textId="77777777" w:rsidR="00DE7EFB" w:rsidRDefault="00DE7EFB" w:rsidP="00F74831"/>
          <w:p w14:paraId="2BBE4679" w14:textId="122CE37D" w:rsidR="00DE7EFB" w:rsidRDefault="00DE7EFB" w:rsidP="00F74831">
            <w:r>
              <w:t>Paul Woodham</w:t>
            </w:r>
          </w:p>
          <w:p w14:paraId="0BF80F81" w14:textId="77777777" w:rsidR="0082060E" w:rsidRDefault="0082060E" w:rsidP="00F74831"/>
          <w:p w14:paraId="6F64DA0D" w14:textId="77777777" w:rsidR="0082060E" w:rsidRDefault="0082060E" w:rsidP="00F74831"/>
          <w:p w14:paraId="393563A3" w14:textId="77777777" w:rsidR="0082060E" w:rsidRDefault="0082060E" w:rsidP="00F74831"/>
          <w:p w14:paraId="11016928" w14:textId="77777777" w:rsidR="00C10B9F" w:rsidRDefault="00C10B9F" w:rsidP="00F74831"/>
          <w:p w14:paraId="72EFB8E1" w14:textId="77777777" w:rsidR="00C10B9F" w:rsidRDefault="00C10B9F" w:rsidP="00F74831"/>
          <w:p w14:paraId="68DEFF44" w14:textId="77777777" w:rsidR="00C10B9F" w:rsidRDefault="00C10B9F" w:rsidP="00F74831"/>
          <w:p w14:paraId="19AE6FA7" w14:textId="77777777" w:rsidR="00C10B9F" w:rsidRDefault="00C10B9F" w:rsidP="00F74831"/>
          <w:p w14:paraId="11CBD697" w14:textId="77777777" w:rsidR="00074CE9" w:rsidRDefault="00074CE9" w:rsidP="00F74831"/>
          <w:p w14:paraId="54594518" w14:textId="77777777" w:rsidR="00074CE9" w:rsidRDefault="00074CE9" w:rsidP="00F74831"/>
          <w:p w14:paraId="00689B99" w14:textId="77777777" w:rsidR="00074CE9" w:rsidRDefault="00074CE9" w:rsidP="00F74831"/>
          <w:p w14:paraId="6FD0DFA4" w14:textId="77777777" w:rsidR="00074CE9" w:rsidRDefault="00074CE9" w:rsidP="00F74831"/>
          <w:p w14:paraId="5A486531" w14:textId="77777777" w:rsidR="00074CE9" w:rsidRDefault="00074CE9" w:rsidP="00F74831"/>
          <w:p w14:paraId="29B2AF2B" w14:textId="77777777" w:rsidR="00106584" w:rsidRDefault="00106584" w:rsidP="00F74831"/>
          <w:p w14:paraId="2B20D39D" w14:textId="77777777" w:rsidR="00CD36F5" w:rsidRDefault="00CD36F5" w:rsidP="00F74831"/>
          <w:p w14:paraId="76FC36F3" w14:textId="77777777" w:rsidR="00CD36F5" w:rsidRDefault="00CD36F5" w:rsidP="00F74831"/>
          <w:p w14:paraId="57FB2D6D" w14:textId="71D44231" w:rsidR="00106584" w:rsidRDefault="00106584" w:rsidP="00F74831">
            <w:r>
              <w:t>Yvonne Anderson</w:t>
            </w:r>
          </w:p>
          <w:p w14:paraId="29560441" w14:textId="77777777" w:rsidR="00954A74" w:rsidRDefault="00954A74" w:rsidP="00F74831"/>
          <w:p w14:paraId="3D571D08" w14:textId="77777777" w:rsidR="00954A74" w:rsidRDefault="00954A74" w:rsidP="00F74831"/>
          <w:p w14:paraId="1ED554D9" w14:textId="77777777" w:rsidR="00954A74" w:rsidRDefault="00954A74" w:rsidP="00F74831"/>
          <w:p w14:paraId="21D5FB7A" w14:textId="2EDCA110" w:rsidR="00954A74" w:rsidRDefault="00954A74" w:rsidP="00F74831">
            <w:r>
              <w:lastRenderedPageBreak/>
              <w:t>Board members</w:t>
            </w:r>
          </w:p>
          <w:p w14:paraId="26D8BB16" w14:textId="77777777" w:rsidR="00120AA3" w:rsidRDefault="00120AA3" w:rsidP="00F74831"/>
          <w:p w14:paraId="5A4F5D3E" w14:textId="77777777" w:rsidR="00120AA3" w:rsidRDefault="00120AA3" w:rsidP="00F74831"/>
          <w:p w14:paraId="20CCBF8F" w14:textId="77777777" w:rsidR="00120AA3" w:rsidRDefault="00120AA3" w:rsidP="00F74831"/>
          <w:p w14:paraId="75E2B097" w14:textId="77777777" w:rsidR="00120AA3" w:rsidRDefault="00120AA3" w:rsidP="00F74831"/>
          <w:p w14:paraId="792C5CB7" w14:textId="77777777" w:rsidR="00120AA3" w:rsidRDefault="00120AA3" w:rsidP="00F74831"/>
          <w:p w14:paraId="7DDE4314" w14:textId="77777777" w:rsidR="00120AA3" w:rsidRDefault="00120AA3" w:rsidP="00F74831"/>
          <w:p w14:paraId="35DC4146" w14:textId="77777777" w:rsidR="00120AA3" w:rsidRDefault="00120AA3" w:rsidP="00F74831"/>
          <w:p w14:paraId="4B908D75" w14:textId="77777777" w:rsidR="00120AA3" w:rsidRDefault="00120AA3" w:rsidP="00F74831"/>
          <w:p w14:paraId="383BA5A6" w14:textId="77777777" w:rsidR="00120AA3" w:rsidRDefault="00120AA3" w:rsidP="00F74831"/>
          <w:p w14:paraId="5B36A58D" w14:textId="77777777" w:rsidR="00120AA3" w:rsidRDefault="00120AA3" w:rsidP="00F74831"/>
          <w:p w14:paraId="17279C86" w14:textId="77777777" w:rsidR="00120AA3" w:rsidRDefault="00120AA3" w:rsidP="00F74831"/>
          <w:p w14:paraId="50BC447D" w14:textId="77777777" w:rsidR="00957D38" w:rsidRDefault="00957D38" w:rsidP="00957D38"/>
          <w:p w14:paraId="545C7B94" w14:textId="253184FC" w:rsidR="00957D38" w:rsidRDefault="0030189A" w:rsidP="00957D38">
            <w:r>
              <w:t xml:space="preserve">Yvonne Anderson/ </w:t>
            </w:r>
            <w:r w:rsidR="00957D38">
              <w:t>Sarah Hobbs</w:t>
            </w:r>
          </w:p>
          <w:p w14:paraId="425E6ABB" w14:textId="77777777" w:rsidR="00957D38" w:rsidRDefault="00957D38" w:rsidP="00F74831"/>
          <w:p w14:paraId="78C61CC1" w14:textId="77777777" w:rsidR="00F741C3" w:rsidRDefault="00F741C3" w:rsidP="00F74831"/>
          <w:p w14:paraId="4CDD7271" w14:textId="77777777" w:rsidR="00F741C3" w:rsidRDefault="00F741C3" w:rsidP="00F74831"/>
          <w:p w14:paraId="067E1E42" w14:textId="77777777" w:rsidR="00F741C3" w:rsidRDefault="00F741C3" w:rsidP="00F74831"/>
          <w:p w14:paraId="5D71FD48" w14:textId="77777777" w:rsidR="00F741C3" w:rsidRDefault="00F741C3" w:rsidP="00F74831"/>
          <w:p w14:paraId="109B3D3A" w14:textId="77777777" w:rsidR="00F741C3" w:rsidRDefault="00F741C3" w:rsidP="00F74831"/>
          <w:p w14:paraId="0970C44E" w14:textId="77777777" w:rsidR="00F741C3" w:rsidRDefault="00F741C3" w:rsidP="00F74831"/>
          <w:p w14:paraId="69EF52EA" w14:textId="77777777" w:rsidR="00F741C3" w:rsidRDefault="00F741C3" w:rsidP="00F74831"/>
          <w:p w14:paraId="456C6407" w14:textId="77777777" w:rsidR="00F741C3" w:rsidRDefault="00F741C3" w:rsidP="00F74831"/>
          <w:p w14:paraId="5398C9B4" w14:textId="77777777" w:rsidR="00F741C3" w:rsidRDefault="00F741C3" w:rsidP="00F74831"/>
          <w:p w14:paraId="0065E8EF" w14:textId="77777777" w:rsidR="00F741C3" w:rsidRDefault="00F741C3" w:rsidP="00F74831"/>
          <w:p w14:paraId="20A68481" w14:textId="77777777" w:rsidR="00F741C3" w:rsidRDefault="00F741C3" w:rsidP="00F74831"/>
          <w:p w14:paraId="0529B9EA" w14:textId="1CFF3CB9" w:rsidR="001E2F7E" w:rsidRDefault="00F741C3" w:rsidP="00F74831">
            <w:r>
              <w:t xml:space="preserve">Sarah Hobbs </w:t>
            </w:r>
          </w:p>
          <w:p w14:paraId="5C794058" w14:textId="77777777" w:rsidR="001E2F7E" w:rsidRDefault="001E2F7E" w:rsidP="00F74831"/>
          <w:p w14:paraId="3FB516C9" w14:textId="77777777" w:rsidR="001E2F7E" w:rsidRDefault="001E2F7E" w:rsidP="00F74831"/>
          <w:p w14:paraId="6408F6DE" w14:textId="77777777" w:rsidR="001E2F7E" w:rsidRDefault="001E2F7E" w:rsidP="00F74831"/>
          <w:p w14:paraId="52052DFF" w14:textId="77777777" w:rsidR="0030189A" w:rsidRDefault="0030189A" w:rsidP="00F74831"/>
          <w:p w14:paraId="1905FC14" w14:textId="13F5A69A" w:rsidR="001E2F7E" w:rsidRDefault="001E2F7E" w:rsidP="00F74831">
            <w:r>
              <w:lastRenderedPageBreak/>
              <w:t>Sarah Hobbs</w:t>
            </w:r>
          </w:p>
          <w:p w14:paraId="4FD810CF" w14:textId="2D470646" w:rsidR="00151095" w:rsidRDefault="00151095" w:rsidP="00F74831"/>
          <w:p w14:paraId="0AA8CCD0" w14:textId="595A3828" w:rsidR="00120AA3" w:rsidRDefault="00120AA3" w:rsidP="00F74831"/>
        </w:tc>
        <w:tc>
          <w:tcPr>
            <w:tcW w:w="1560" w:type="dxa"/>
          </w:tcPr>
          <w:p w14:paraId="21A6B7AD" w14:textId="2E41761B" w:rsidR="00217404" w:rsidRDefault="00217404" w:rsidP="00F74831"/>
          <w:p w14:paraId="0AEC2B00" w14:textId="77777777" w:rsidR="001E2F7E" w:rsidRDefault="001E2F7E" w:rsidP="00F74831"/>
          <w:p w14:paraId="34A67020" w14:textId="77777777" w:rsidR="001E2F7E" w:rsidRDefault="001E2F7E" w:rsidP="00F74831"/>
          <w:p w14:paraId="4A0FC12A" w14:textId="77777777" w:rsidR="001E2F7E" w:rsidRDefault="001E2F7E" w:rsidP="00F74831"/>
          <w:p w14:paraId="678C5162" w14:textId="77777777" w:rsidR="001E2F7E" w:rsidRDefault="001E2F7E" w:rsidP="00F74831"/>
          <w:p w14:paraId="0BDD2140" w14:textId="77777777" w:rsidR="00DE7EFB" w:rsidRDefault="00DE7EFB" w:rsidP="00F74831"/>
          <w:p w14:paraId="71030A35" w14:textId="77777777" w:rsidR="00DE7EFB" w:rsidRDefault="00DE7EFB" w:rsidP="00F74831"/>
          <w:p w14:paraId="7AE91C68" w14:textId="77777777" w:rsidR="00DE7EFB" w:rsidRDefault="00DE7EFB" w:rsidP="00F74831"/>
          <w:p w14:paraId="2FD62432" w14:textId="77777777" w:rsidR="00DE7EFB" w:rsidRDefault="00DE7EFB" w:rsidP="00F74831"/>
          <w:p w14:paraId="79C15956" w14:textId="77777777" w:rsidR="00DE7EFB" w:rsidRDefault="00DE7EFB" w:rsidP="00F74831"/>
          <w:p w14:paraId="063D474F" w14:textId="77777777" w:rsidR="00DE7EFB" w:rsidRDefault="00DE7EFB" w:rsidP="00F74831"/>
          <w:p w14:paraId="3648F6C4" w14:textId="77777777" w:rsidR="00DE7EFB" w:rsidRDefault="00DE7EFB" w:rsidP="00F74831"/>
          <w:p w14:paraId="124FA2E8" w14:textId="77777777" w:rsidR="00CD36F5" w:rsidRDefault="00CD36F5" w:rsidP="00F74831"/>
          <w:p w14:paraId="45D08683" w14:textId="77777777" w:rsidR="00DE7EFB" w:rsidRDefault="00DE7EFB" w:rsidP="00F74831"/>
          <w:p w14:paraId="69898E20" w14:textId="77777777" w:rsidR="0074323E" w:rsidRDefault="0074323E" w:rsidP="00F74831"/>
          <w:p w14:paraId="0E632F23" w14:textId="611855AA" w:rsidR="00DE7EFB" w:rsidRDefault="004E01DD" w:rsidP="00F74831">
            <w:r>
              <w:t>13/01/202</w:t>
            </w:r>
            <w:r w:rsidR="0074323E">
              <w:t>6</w:t>
            </w:r>
          </w:p>
          <w:p w14:paraId="3453D53A" w14:textId="77777777" w:rsidR="00DE7EFB" w:rsidRDefault="00DE7EFB" w:rsidP="00F74831"/>
          <w:p w14:paraId="09DCD7F5" w14:textId="77777777" w:rsidR="00DE7EFB" w:rsidRDefault="00DE7EFB" w:rsidP="00F74831"/>
          <w:p w14:paraId="12570306" w14:textId="10C3EA8D" w:rsidR="00DE7EFB" w:rsidRDefault="00DE7EFB" w:rsidP="00F74831">
            <w:r>
              <w:t>13/01/202</w:t>
            </w:r>
            <w:r w:rsidR="0074323E">
              <w:t>6</w:t>
            </w:r>
          </w:p>
          <w:p w14:paraId="5EF9F862" w14:textId="77777777" w:rsidR="001E2F7E" w:rsidRDefault="001E2F7E" w:rsidP="00F74831"/>
          <w:p w14:paraId="34FAADBE" w14:textId="77777777" w:rsidR="001E2F7E" w:rsidRDefault="001E2F7E" w:rsidP="00F74831"/>
          <w:p w14:paraId="59ADE608" w14:textId="77777777" w:rsidR="001E2F7E" w:rsidRDefault="001E2F7E" w:rsidP="00F74831"/>
          <w:p w14:paraId="6EB35CE8" w14:textId="77777777" w:rsidR="001E2F7E" w:rsidRDefault="001E2F7E" w:rsidP="00F74831"/>
          <w:p w14:paraId="084BC519" w14:textId="77777777" w:rsidR="001E2F7E" w:rsidRDefault="001E2F7E" w:rsidP="00F74831"/>
          <w:p w14:paraId="4DD42F31" w14:textId="77777777" w:rsidR="001E2F7E" w:rsidRDefault="001E2F7E" w:rsidP="00F74831"/>
          <w:p w14:paraId="46577EDE" w14:textId="77777777" w:rsidR="001E2F7E" w:rsidRDefault="001E2F7E" w:rsidP="00F74831"/>
          <w:p w14:paraId="664D35FD" w14:textId="77777777" w:rsidR="00106584" w:rsidRDefault="00106584" w:rsidP="00F74831"/>
          <w:p w14:paraId="652C15D3" w14:textId="77777777" w:rsidR="00106584" w:rsidRDefault="00106584" w:rsidP="00F74831"/>
          <w:p w14:paraId="3A7CA536" w14:textId="77777777" w:rsidR="00106584" w:rsidRDefault="00106584" w:rsidP="00F74831"/>
          <w:p w14:paraId="1BEC0022" w14:textId="77777777" w:rsidR="00106584" w:rsidRDefault="00106584" w:rsidP="00F74831"/>
          <w:p w14:paraId="3F029F51" w14:textId="77777777" w:rsidR="00106584" w:rsidRDefault="00106584" w:rsidP="00F74831"/>
          <w:p w14:paraId="2EBE09D2" w14:textId="77777777" w:rsidR="00106584" w:rsidRDefault="00106584" w:rsidP="00F74831"/>
          <w:p w14:paraId="034962B7" w14:textId="77777777" w:rsidR="00106584" w:rsidRDefault="00106584" w:rsidP="00F74831"/>
          <w:p w14:paraId="2C94B9C6" w14:textId="77777777" w:rsidR="00CD36F5" w:rsidRDefault="00CD36F5" w:rsidP="00F74831"/>
          <w:p w14:paraId="01BA3948" w14:textId="77777777" w:rsidR="00CD36F5" w:rsidRDefault="00CD36F5" w:rsidP="00F74831"/>
          <w:p w14:paraId="4A5FDFD2" w14:textId="20915017" w:rsidR="00106584" w:rsidRDefault="00106584" w:rsidP="00F74831">
            <w:r>
              <w:t>13/01/202</w:t>
            </w:r>
            <w:r w:rsidR="00657CE7">
              <w:t>6</w:t>
            </w:r>
          </w:p>
          <w:p w14:paraId="4B85B21D" w14:textId="77777777" w:rsidR="00954A74" w:rsidRDefault="00954A74" w:rsidP="00F74831"/>
          <w:p w14:paraId="4B79C86F" w14:textId="77777777" w:rsidR="00954A74" w:rsidRDefault="00954A74" w:rsidP="00F74831"/>
          <w:p w14:paraId="65FE07E4" w14:textId="77777777" w:rsidR="00CD36F5" w:rsidRDefault="00CD36F5" w:rsidP="00F74831"/>
          <w:p w14:paraId="75DE8771" w14:textId="77777777" w:rsidR="00CD36F5" w:rsidRDefault="00CD36F5" w:rsidP="00F74831"/>
          <w:p w14:paraId="3D6DACF9" w14:textId="7376E403" w:rsidR="00954A74" w:rsidRDefault="00954A74" w:rsidP="00F74831">
            <w:r>
              <w:lastRenderedPageBreak/>
              <w:t>13/01/202</w:t>
            </w:r>
            <w:r w:rsidR="00657CE7">
              <w:t>6</w:t>
            </w:r>
          </w:p>
          <w:p w14:paraId="28799C2B" w14:textId="77777777" w:rsidR="001E2F7E" w:rsidRDefault="001E2F7E" w:rsidP="00F74831"/>
          <w:p w14:paraId="416041BF" w14:textId="77777777" w:rsidR="001E2F7E" w:rsidRDefault="001E2F7E" w:rsidP="00F74831"/>
          <w:p w14:paraId="0581372D" w14:textId="77777777" w:rsidR="001E2F7E" w:rsidRDefault="001E2F7E" w:rsidP="00F74831"/>
          <w:p w14:paraId="154B29BE" w14:textId="77777777" w:rsidR="001E2F7E" w:rsidRDefault="001E2F7E" w:rsidP="00F74831"/>
          <w:p w14:paraId="60F977C6" w14:textId="77777777" w:rsidR="001E2F7E" w:rsidRDefault="001E2F7E" w:rsidP="00F74831"/>
          <w:p w14:paraId="67A8E279" w14:textId="77777777" w:rsidR="001E2F7E" w:rsidRDefault="001E2F7E" w:rsidP="00F74831"/>
          <w:p w14:paraId="400DBA2D" w14:textId="77777777" w:rsidR="001E2F7E" w:rsidRDefault="001E2F7E" w:rsidP="00F74831"/>
          <w:p w14:paraId="0DE3B937" w14:textId="77777777" w:rsidR="001E2F7E" w:rsidRDefault="001E2F7E" w:rsidP="00F74831"/>
          <w:p w14:paraId="1C7C6132" w14:textId="77777777" w:rsidR="001E2F7E" w:rsidRDefault="001E2F7E" w:rsidP="00F74831"/>
          <w:p w14:paraId="21A24C96" w14:textId="77777777" w:rsidR="001E2F7E" w:rsidRDefault="001E2F7E" w:rsidP="00F74831"/>
          <w:p w14:paraId="4E13DB3C" w14:textId="77777777" w:rsidR="001E2F7E" w:rsidRDefault="001E2F7E" w:rsidP="00F74831"/>
          <w:p w14:paraId="61A49A3B" w14:textId="77777777" w:rsidR="001E2F7E" w:rsidRDefault="001E2F7E" w:rsidP="00F74831"/>
          <w:p w14:paraId="4529CCAE" w14:textId="77777777" w:rsidR="001E2F7E" w:rsidRDefault="001E2F7E" w:rsidP="00F74831"/>
          <w:p w14:paraId="40403CCD" w14:textId="53B42A1C" w:rsidR="001E2F7E" w:rsidRDefault="001E2F7E" w:rsidP="00F74831">
            <w:r>
              <w:t>13/01/202</w:t>
            </w:r>
            <w:r w:rsidR="00F741C3">
              <w:t>6</w:t>
            </w:r>
          </w:p>
          <w:p w14:paraId="26FBD1C9" w14:textId="77777777" w:rsidR="001E2F7E" w:rsidRDefault="001E2F7E" w:rsidP="00F74831"/>
          <w:p w14:paraId="462E3311" w14:textId="77777777" w:rsidR="001E2F7E" w:rsidRDefault="001E2F7E" w:rsidP="00F74831"/>
          <w:p w14:paraId="5BBB8340" w14:textId="77777777" w:rsidR="001E2F7E" w:rsidRDefault="001E2F7E" w:rsidP="00F74831"/>
          <w:p w14:paraId="4BBE7B9A" w14:textId="77777777" w:rsidR="001E2F7E" w:rsidRDefault="001E2F7E" w:rsidP="00F74831"/>
          <w:p w14:paraId="6CB72A99" w14:textId="77777777" w:rsidR="001E2F7E" w:rsidRDefault="001E2F7E" w:rsidP="00F74831"/>
          <w:p w14:paraId="0B55B2B0" w14:textId="77777777" w:rsidR="001E2F7E" w:rsidRDefault="001E2F7E" w:rsidP="00F74831"/>
          <w:p w14:paraId="0E1BD428" w14:textId="77777777" w:rsidR="001E2F7E" w:rsidRDefault="001E2F7E" w:rsidP="00F74831"/>
          <w:p w14:paraId="69D9D410" w14:textId="77777777" w:rsidR="001E2F7E" w:rsidRDefault="001E2F7E" w:rsidP="00F74831"/>
          <w:p w14:paraId="6AABDA51" w14:textId="77777777" w:rsidR="001E2F7E" w:rsidRDefault="001E2F7E" w:rsidP="00F74831"/>
          <w:p w14:paraId="5556AF71" w14:textId="77777777" w:rsidR="00F741C3" w:rsidRDefault="00F741C3" w:rsidP="00F74831"/>
          <w:p w14:paraId="178CEE5A" w14:textId="77777777" w:rsidR="00F741C3" w:rsidRDefault="00F741C3" w:rsidP="00F74831"/>
          <w:p w14:paraId="15F67EC7" w14:textId="77777777" w:rsidR="00F741C3" w:rsidRDefault="00F741C3" w:rsidP="00F74831"/>
          <w:p w14:paraId="713383F9" w14:textId="77777777" w:rsidR="00F741C3" w:rsidRDefault="00F741C3" w:rsidP="00F74831"/>
          <w:p w14:paraId="58232259" w14:textId="77777777" w:rsidR="00F741C3" w:rsidRDefault="00F741C3" w:rsidP="00F74831"/>
          <w:p w14:paraId="229F4D4E" w14:textId="6F26DBB8" w:rsidR="001E2F7E" w:rsidRDefault="001E2F7E" w:rsidP="00F74831">
            <w:r>
              <w:t>13/01/202</w:t>
            </w:r>
            <w:r w:rsidR="00F741C3">
              <w:t>6</w:t>
            </w:r>
          </w:p>
          <w:p w14:paraId="7BE83F10" w14:textId="77777777" w:rsidR="00151095" w:rsidRDefault="00151095" w:rsidP="00F74831"/>
          <w:p w14:paraId="09A26E6C" w14:textId="77777777" w:rsidR="00151095" w:rsidRDefault="00151095" w:rsidP="00F74831"/>
          <w:p w14:paraId="650654AB" w14:textId="77777777" w:rsidR="00151095" w:rsidRDefault="00151095" w:rsidP="00F74831"/>
          <w:p w14:paraId="5E549E7E" w14:textId="77777777" w:rsidR="00151095" w:rsidRDefault="00151095" w:rsidP="00F74831"/>
          <w:p w14:paraId="68173080" w14:textId="5956770A" w:rsidR="00151095" w:rsidRDefault="00151095" w:rsidP="00F74831">
            <w:r>
              <w:lastRenderedPageBreak/>
              <w:t>13/01/202</w:t>
            </w:r>
            <w:r w:rsidR="00F741C3">
              <w:t>6</w:t>
            </w:r>
          </w:p>
          <w:p w14:paraId="51C5D4C8" w14:textId="77777777" w:rsidR="00151095" w:rsidRDefault="00151095" w:rsidP="00F74831"/>
          <w:p w14:paraId="26A0EB73" w14:textId="77777777" w:rsidR="00151095" w:rsidRDefault="00151095" w:rsidP="00F74831"/>
          <w:p w14:paraId="08C5F353" w14:textId="4D522F78" w:rsidR="00151095" w:rsidRDefault="00151095" w:rsidP="00F74831"/>
        </w:tc>
      </w:tr>
      <w:tr w:rsidR="00EF5172" w14:paraId="16574826" w14:textId="77777777" w:rsidTr="7CC1CA28">
        <w:trPr>
          <w:trHeight w:val="300"/>
        </w:trPr>
        <w:tc>
          <w:tcPr>
            <w:tcW w:w="1975" w:type="dxa"/>
          </w:tcPr>
          <w:p w14:paraId="03BE6EFE" w14:textId="4D88C5C4" w:rsidR="00C21907" w:rsidRDefault="0048678A" w:rsidP="00F74831">
            <w:r w:rsidRPr="001F17BE">
              <w:lastRenderedPageBreak/>
              <w:t>4. 2025/26 Capital programme update- Paul</w:t>
            </w:r>
            <w:r w:rsidR="00BF436E">
              <w:t xml:space="preserve"> Woodham</w:t>
            </w:r>
          </w:p>
        </w:tc>
        <w:tc>
          <w:tcPr>
            <w:tcW w:w="7659" w:type="dxa"/>
          </w:tcPr>
          <w:p w14:paraId="1C0046D3" w14:textId="790142CF" w:rsidR="00343562" w:rsidRPr="00CE5BAE" w:rsidRDefault="00343562" w:rsidP="00343562">
            <w:pPr>
              <w:rPr>
                <w:b/>
                <w:bCs/>
              </w:rPr>
            </w:pPr>
            <w:r w:rsidRPr="00CE5BAE">
              <w:rPr>
                <w:b/>
                <w:bCs/>
              </w:rPr>
              <w:t>Planned Works and Budget Review:</w:t>
            </w:r>
          </w:p>
          <w:p w14:paraId="25461589" w14:textId="77777777" w:rsidR="00B34156" w:rsidRPr="00CE5BAE" w:rsidRDefault="001E3DA2" w:rsidP="00BD1733">
            <w:pPr>
              <w:numPr>
                <w:ilvl w:val="0"/>
                <w:numId w:val="15"/>
              </w:numPr>
              <w:rPr>
                <w:rPrChange w:id="1" w:author="Sarah Hobbs" w:date="2025-12-15T13:22:00Z" w16du:dateUtc="2025-12-15T13:22:00Z">
                  <w:rPr>
                    <w:highlight w:val="yellow"/>
                  </w:rPr>
                </w:rPrChange>
              </w:rPr>
            </w:pPr>
            <w:r w:rsidRPr="00CE5BAE">
              <w:rPr>
                <w:rPrChange w:id="2" w:author="Sarah Hobbs" w:date="2025-12-15T13:22:00Z" w16du:dateUtc="2025-12-15T13:22:00Z">
                  <w:rPr>
                    <w:highlight w:val="yellow"/>
                  </w:rPr>
                </w:rPrChange>
              </w:rPr>
              <w:t>T</w:t>
            </w:r>
            <w:r w:rsidR="00C24BEE" w:rsidRPr="00CE5BAE">
              <w:rPr>
                <w:rPrChange w:id="3" w:author="Sarah Hobbs" w:date="2025-12-15T13:22:00Z" w16du:dateUtc="2025-12-15T13:22:00Z">
                  <w:rPr>
                    <w:highlight w:val="yellow"/>
                  </w:rPr>
                </w:rPrChange>
              </w:rPr>
              <w:t>otal budget £16.7million</w:t>
            </w:r>
            <w:r w:rsidR="00B162C0" w:rsidRPr="00CE5BAE">
              <w:rPr>
                <w:rPrChange w:id="4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comprising £12.7 million capital </w:t>
            </w:r>
            <w:r w:rsidR="00B34156" w:rsidRPr="00CE5BAE">
              <w:rPr>
                <w:rPrChange w:id="5" w:author="Sarah Hobbs" w:date="2025-12-15T13:22:00Z" w16du:dateUtc="2025-12-15T13:22:00Z">
                  <w:rPr>
                    <w:highlight w:val="yellow"/>
                  </w:rPr>
                </w:rPrChange>
              </w:rPr>
              <w:t>budget</w:t>
            </w:r>
            <w:r w:rsidR="00B162C0" w:rsidRPr="00CE5BAE">
              <w:rPr>
                <w:rPrChange w:id="6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and £4million major repairs reactive unplanned</w:t>
            </w:r>
            <w:r w:rsidR="00BD1733" w:rsidRPr="00CE5BAE">
              <w:rPr>
                <w:rPrChange w:id="7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programme budget</w:t>
            </w:r>
          </w:p>
          <w:p w14:paraId="722F56EF" w14:textId="3CB13280" w:rsidR="00653AB2" w:rsidRPr="00CE5BAE" w:rsidRDefault="00B34156" w:rsidP="00BD1733">
            <w:pPr>
              <w:numPr>
                <w:ilvl w:val="0"/>
                <w:numId w:val="15"/>
              </w:numPr>
              <w:rPr>
                <w:rPrChange w:id="8" w:author="Sarah Hobbs" w:date="2025-12-15T13:22:00Z" w16du:dateUtc="2025-12-15T13:22:00Z">
                  <w:rPr>
                    <w:highlight w:val="yellow"/>
                  </w:rPr>
                </w:rPrChange>
              </w:rPr>
            </w:pPr>
            <w:r w:rsidRPr="00CE5BAE">
              <w:rPr>
                <w:rPrChange w:id="9" w:author="Sarah Hobbs" w:date="2025-12-15T13:22:00Z" w16du:dateUtc="2025-12-15T13:22:00Z">
                  <w:rPr>
                    <w:highlight w:val="yellow"/>
                  </w:rPr>
                </w:rPrChange>
              </w:rPr>
              <w:t>The board were advised that there were areas of slippage</w:t>
            </w:r>
            <w:r w:rsidR="00FB4A23" w:rsidRPr="00CE5BAE">
              <w:rPr>
                <w:rPrChange w:id="10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totalling</w:t>
            </w:r>
            <w:r w:rsidR="00BD1733" w:rsidRPr="00CE5BAE">
              <w:rPr>
                <w:rPrChange w:id="11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£5.8 million</w:t>
            </w:r>
          </w:p>
          <w:p w14:paraId="6CD4840A" w14:textId="7234AF99" w:rsidR="00687131" w:rsidRPr="00CE5BAE" w:rsidRDefault="00687131" w:rsidP="00343562">
            <w:pPr>
              <w:numPr>
                <w:ilvl w:val="0"/>
                <w:numId w:val="15"/>
              </w:numPr>
              <w:rPr>
                <w:rPrChange w:id="12" w:author="Sarah Hobbs" w:date="2025-12-15T13:22:00Z" w16du:dateUtc="2025-12-15T13:22:00Z">
                  <w:rPr>
                    <w:highlight w:val="yellow"/>
                  </w:rPr>
                </w:rPrChange>
              </w:rPr>
            </w:pPr>
            <w:r w:rsidRPr="00CE5BAE">
              <w:rPr>
                <w:rPrChange w:id="13" w:author="Sarah Hobbs" w:date="2025-12-15T13:22:00Z" w16du:dateUtc="2025-12-15T13:22:00Z">
                  <w:rPr>
                    <w:highlight w:val="yellow"/>
                  </w:rPr>
                </w:rPrChange>
              </w:rPr>
              <w:t>Updates were provide</w:t>
            </w:r>
            <w:r w:rsidR="0065440C" w:rsidRPr="00CE5BAE">
              <w:rPr>
                <w:rPrChange w:id="14" w:author="Sarah Hobbs" w:date="2025-12-15T13:22:00Z" w16du:dateUtc="2025-12-15T13:22:00Z">
                  <w:rPr>
                    <w:highlight w:val="yellow"/>
                  </w:rPr>
                </w:rPrChange>
              </w:rPr>
              <w:t>d</w:t>
            </w:r>
            <w:r w:rsidRPr="00CE5BAE">
              <w:rPr>
                <w:rPrChange w:id="15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for planned works and retrofit programmes</w:t>
            </w:r>
            <w:r w:rsidR="00D34CF1" w:rsidRPr="00CE5BAE">
              <w:rPr>
                <w:rPrChange w:id="16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and w</w:t>
            </w:r>
            <w:r w:rsidR="00F36F60" w:rsidRPr="00CE5BAE">
              <w:rPr>
                <w:rPrChange w:id="17" w:author="Sarah Hobbs" w:date="2025-12-15T13:22:00Z" w16du:dateUtc="2025-12-15T13:22:00Z">
                  <w:rPr>
                    <w:highlight w:val="yellow"/>
                  </w:rPr>
                </w:rPrChange>
              </w:rPr>
              <w:t>h</w:t>
            </w:r>
            <w:r w:rsidR="00D34CF1" w:rsidRPr="00CE5BAE">
              <w:rPr>
                <w:rPrChange w:id="18" w:author="Sarah Hobbs" w:date="2025-12-15T13:22:00Z" w16du:dateUtc="2025-12-15T13:22:00Z">
                  <w:rPr>
                    <w:highlight w:val="yellow"/>
                  </w:rPr>
                </w:rPrChange>
              </w:rPr>
              <w:t>ere</w:t>
            </w:r>
            <w:r w:rsidR="00F36F60" w:rsidRPr="00CE5BAE">
              <w:rPr>
                <w:rPrChange w:id="19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there are </w:t>
            </w:r>
            <w:r w:rsidR="00D34CF1" w:rsidRPr="00CE5BAE">
              <w:rPr>
                <w:rPrChange w:id="20" w:author="Sarah Hobbs" w:date="2025-12-15T13:22:00Z" w16du:dateUtc="2025-12-15T13:22:00Z">
                  <w:rPr>
                    <w:highlight w:val="yellow"/>
                  </w:rPr>
                </w:rPrChange>
              </w:rPr>
              <w:t>areas of slippage</w:t>
            </w:r>
          </w:p>
          <w:p w14:paraId="7B5E9694" w14:textId="71B2CD94" w:rsidR="00343562" w:rsidRPr="00343562" w:rsidRDefault="00343562" w:rsidP="00EA5D76">
            <w:pPr>
              <w:numPr>
                <w:ilvl w:val="0"/>
                <w:numId w:val="15"/>
              </w:numPr>
            </w:pPr>
            <w:r w:rsidRPr="00CE5BAE">
              <w:t>Planned works approach now data-</w:t>
            </w:r>
            <w:r w:rsidRPr="00343562">
              <w:t>led; initial uncertainty around scope (partial vs full replacements).; review in progress forming basis of £4m budget.</w:t>
            </w:r>
          </w:p>
          <w:p w14:paraId="76C3A393" w14:textId="77777777" w:rsidR="00343562" w:rsidRPr="00343562" w:rsidRDefault="00343562" w:rsidP="00343562">
            <w:pPr>
              <w:numPr>
                <w:ilvl w:val="0"/>
                <w:numId w:val="15"/>
              </w:numPr>
            </w:pPr>
            <w:r w:rsidRPr="00343562">
              <w:t>Collaboration with Finance has led to budget reprofiling — all budget holders now sit under Property Services for next year’s planning.</w:t>
            </w:r>
          </w:p>
          <w:p w14:paraId="4A672953" w14:textId="47760145" w:rsidR="00343562" w:rsidRPr="00343562" w:rsidRDefault="00343562" w:rsidP="00343562">
            <w:pPr>
              <w:numPr>
                <w:ilvl w:val="0"/>
                <w:numId w:val="15"/>
              </w:numPr>
            </w:pPr>
            <w:r w:rsidRPr="00343562">
              <w:t>Repairs &amp; Maintenance Contract updated: kitchens and bathrooms moved from reactive to planned programme, aligned with voids for efficiency.</w:t>
            </w:r>
          </w:p>
          <w:p w14:paraId="72A936C8" w14:textId="77777777" w:rsidR="00343562" w:rsidRPr="00343562" w:rsidRDefault="00343562" w:rsidP="00343562">
            <w:pPr>
              <w:numPr>
                <w:ilvl w:val="0"/>
                <w:numId w:val="15"/>
              </w:numPr>
            </w:pPr>
            <w:r w:rsidRPr="00343562">
              <w:t>“Block works” reprofiled by age and condition, creating a more holistic, cross-departmental asset management strategy.</w:t>
            </w:r>
          </w:p>
          <w:p w14:paraId="1678FD16" w14:textId="081EE305" w:rsidR="00343562" w:rsidRPr="00343562" w:rsidRDefault="00343562" w:rsidP="00343562"/>
          <w:p w14:paraId="3A91EB64" w14:textId="49780D34" w:rsidR="00343562" w:rsidRPr="00343562" w:rsidRDefault="00343562" w:rsidP="00343562">
            <w:pPr>
              <w:rPr>
                <w:b/>
                <w:bCs/>
              </w:rPr>
            </w:pPr>
            <w:r w:rsidRPr="00343562">
              <w:rPr>
                <w:b/>
                <w:bCs/>
              </w:rPr>
              <w:t>Retrofit Programme</w:t>
            </w:r>
            <w:r>
              <w:rPr>
                <w:b/>
                <w:bCs/>
              </w:rPr>
              <w:t>:</w:t>
            </w:r>
          </w:p>
          <w:p w14:paraId="0B00303A" w14:textId="77777777" w:rsidR="00343562" w:rsidRPr="00343562" w:rsidRDefault="00343562" w:rsidP="00343562">
            <w:pPr>
              <w:numPr>
                <w:ilvl w:val="0"/>
                <w:numId w:val="16"/>
              </w:numPr>
            </w:pPr>
            <w:r w:rsidRPr="00343562">
              <w:t>Programme progress slowed due to high number of non-traditional buildings.</w:t>
            </w:r>
          </w:p>
          <w:p w14:paraId="69DDD72F" w14:textId="71122E7B" w:rsidR="00F77D6A" w:rsidRDefault="00343562" w:rsidP="00343562">
            <w:pPr>
              <w:numPr>
                <w:ilvl w:val="0"/>
                <w:numId w:val="16"/>
              </w:numPr>
            </w:pPr>
            <w:r w:rsidRPr="00343562">
              <w:t xml:space="preserve">Some properties identified as unsuitable for retrofit </w:t>
            </w:r>
          </w:p>
          <w:p w14:paraId="2146CCD5" w14:textId="76B71CEE" w:rsidR="00343562" w:rsidRPr="00343562" w:rsidRDefault="00343562" w:rsidP="00343562">
            <w:pPr>
              <w:numPr>
                <w:ilvl w:val="0"/>
                <w:numId w:val="16"/>
              </w:numPr>
            </w:pPr>
            <w:r w:rsidRPr="00343562">
              <w:t>future decisions to balance cost-effectiveness and new build priorities.</w:t>
            </w:r>
          </w:p>
          <w:p w14:paraId="337C300F" w14:textId="406CE507" w:rsidR="00343562" w:rsidRPr="00343562" w:rsidRDefault="00343562" w:rsidP="00343562"/>
          <w:p w14:paraId="3E4C7D73" w14:textId="2C665B70" w:rsidR="00343562" w:rsidRPr="00343562" w:rsidRDefault="00343562" w:rsidP="00343562">
            <w:pPr>
              <w:rPr>
                <w:b/>
                <w:bCs/>
              </w:rPr>
            </w:pPr>
            <w:r w:rsidRPr="00343562">
              <w:rPr>
                <w:b/>
                <w:bCs/>
              </w:rPr>
              <w:t>Chesil Lodge Planned Works</w:t>
            </w:r>
            <w:r>
              <w:rPr>
                <w:b/>
                <w:bCs/>
              </w:rPr>
              <w:t>:</w:t>
            </w:r>
          </w:p>
          <w:p w14:paraId="3BB4ADE9" w14:textId="76D66267" w:rsidR="001D03BD" w:rsidRDefault="00343562" w:rsidP="00ED1E8B">
            <w:pPr>
              <w:numPr>
                <w:ilvl w:val="0"/>
                <w:numId w:val="17"/>
              </w:numPr>
            </w:pPr>
            <w:r w:rsidRPr="00343562">
              <w:t>Mechanical ventilation system replacement expected summer next year; suggestion made to start earlier to complete before warmer months.</w:t>
            </w:r>
          </w:p>
        </w:tc>
        <w:tc>
          <w:tcPr>
            <w:tcW w:w="2457" w:type="dxa"/>
          </w:tcPr>
          <w:p w14:paraId="5A99DECC" w14:textId="77777777" w:rsidR="00A314BD" w:rsidRDefault="00A314BD" w:rsidP="00855502">
            <w:pPr>
              <w:rPr>
                <w:lang w:val="en-US"/>
              </w:rPr>
            </w:pPr>
          </w:p>
          <w:p w14:paraId="4C546901" w14:textId="77777777" w:rsidR="00FC40A0" w:rsidRDefault="00FC40A0" w:rsidP="00855502">
            <w:pPr>
              <w:rPr>
                <w:lang w:val="en-US"/>
              </w:rPr>
            </w:pPr>
          </w:p>
          <w:p w14:paraId="7636CF6D" w14:textId="77777777" w:rsidR="00FC40A0" w:rsidRDefault="00FC40A0" w:rsidP="00855502">
            <w:pPr>
              <w:rPr>
                <w:lang w:val="en-US"/>
              </w:rPr>
            </w:pPr>
          </w:p>
          <w:p w14:paraId="08109504" w14:textId="77777777" w:rsidR="00FC40A0" w:rsidRDefault="00FC40A0" w:rsidP="00855502">
            <w:pPr>
              <w:rPr>
                <w:lang w:val="en-US"/>
              </w:rPr>
            </w:pPr>
          </w:p>
          <w:p w14:paraId="24114F21" w14:textId="77777777" w:rsidR="00FC40A0" w:rsidRDefault="00FC40A0" w:rsidP="00855502">
            <w:pPr>
              <w:rPr>
                <w:lang w:val="en-US"/>
              </w:rPr>
            </w:pPr>
          </w:p>
          <w:p w14:paraId="1C48385E" w14:textId="77777777" w:rsidR="00FC40A0" w:rsidRDefault="00FC40A0" w:rsidP="00855502">
            <w:pPr>
              <w:rPr>
                <w:lang w:val="en-US"/>
              </w:rPr>
            </w:pPr>
          </w:p>
          <w:p w14:paraId="3B9F4A59" w14:textId="77777777" w:rsidR="00FC40A0" w:rsidRDefault="00FC40A0" w:rsidP="00855502">
            <w:pPr>
              <w:rPr>
                <w:lang w:val="en-US"/>
              </w:rPr>
            </w:pPr>
          </w:p>
          <w:p w14:paraId="7802214A" w14:textId="77777777" w:rsidR="00FC40A0" w:rsidRDefault="00FC40A0" w:rsidP="00855502">
            <w:pPr>
              <w:rPr>
                <w:lang w:val="en-US"/>
              </w:rPr>
            </w:pPr>
          </w:p>
          <w:p w14:paraId="6FBC7353" w14:textId="77777777" w:rsidR="00FC40A0" w:rsidRDefault="00FC40A0" w:rsidP="00855502">
            <w:pPr>
              <w:rPr>
                <w:lang w:val="en-US"/>
              </w:rPr>
            </w:pPr>
          </w:p>
          <w:p w14:paraId="61909E7E" w14:textId="77777777" w:rsidR="00FC40A0" w:rsidRDefault="00FC40A0" w:rsidP="00855502">
            <w:pPr>
              <w:rPr>
                <w:lang w:val="en-US"/>
              </w:rPr>
            </w:pPr>
          </w:p>
          <w:p w14:paraId="6F70D53E" w14:textId="77777777" w:rsidR="00FC40A0" w:rsidRDefault="00FC40A0" w:rsidP="00855502">
            <w:pPr>
              <w:rPr>
                <w:lang w:val="en-US"/>
              </w:rPr>
            </w:pPr>
          </w:p>
          <w:p w14:paraId="793B2E8F" w14:textId="77777777" w:rsidR="00FC40A0" w:rsidRDefault="00FC40A0" w:rsidP="00855502">
            <w:pPr>
              <w:rPr>
                <w:lang w:val="en-US"/>
              </w:rPr>
            </w:pPr>
          </w:p>
          <w:p w14:paraId="42FCF905" w14:textId="77777777" w:rsidR="00FC40A0" w:rsidRDefault="00FC40A0" w:rsidP="00855502">
            <w:pPr>
              <w:rPr>
                <w:lang w:val="en-US"/>
              </w:rPr>
            </w:pPr>
          </w:p>
          <w:p w14:paraId="1621A1A3" w14:textId="77777777" w:rsidR="00FC40A0" w:rsidRDefault="00FC40A0" w:rsidP="00855502">
            <w:pPr>
              <w:rPr>
                <w:lang w:val="en-US"/>
              </w:rPr>
            </w:pPr>
          </w:p>
          <w:p w14:paraId="51E13058" w14:textId="77777777" w:rsidR="00FC40A0" w:rsidRDefault="00FC40A0" w:rsidP="00855502">
            <w:pPr>
              <w:rPr>
                <w:lang w:val="en-US"/>
              </w:rPr>
            </w:pPr>
          </w:p>
          <w:p w14:paraId="2EA5644C" w14:textId="77777777" w:rsidR="00FC40A0" w:rsidRDefault="00FC40A0" w:rsidP="00855502">
            <w:pPr>
              <w:rPr>
                <w:lang w:val="en-US"/>
              </w:rPr>
            </w:pPr>
          </w:p>
          <w:p w14:paraId="635632B0" w14:textId="77777777" w:rsidR="00FC40A0" w:rsidRDefault="00FC40A0" w:rsidP="00855502">
            <w:pPr>
              <w:rPr>
                <w:lang w:val="en-US"/>
              </w:rPr>
            </w:pPr>
          </w:p>
          <w:p w14:paraId="3D96B703" w14:textId="77777777" w:rsidR="00FC40A0" w:rsidRDefault="00FC40A0" w:rsidP="00855502">
            <w:pPr>
              <w:rPr>
                <w:lang w:val="en-US"/>
              </w:rPr>
            </w:pPr>
          </w:p>
          <w:p w14:paraId="1275BEDC" w14:textId="77777777" w:rsidR="00FC40A0" w:rsidRDefault="00FC40A0" w:rsidP="00855502">
            <w:pPr>
              <w:rPr>
                <w:lang w:val="en-US"/>
              </w:rPr>
            </w:pPr>
          </w:p>
          <w:p w14:paraId="3908EE83" w14:textId="77777777" w:rsidR="00A86F19" w:rsidRDefault="00A86F19" w:rsidP="00855502"/>
          <w:p w14:paraId="35537F2A" w14:textId="77777777" w:rsidR="00A86F19" w:rsidRDefault="00A86F19" w:rsidP="00855502"/>
          <w:p w14:paraId="49AA124F" w14:textId="77777777" w:rsidR="00A86F19" w:rsidRDefault="00A86F19" w:rsidP="00855502"/>
          <w:p w14:paraId="42C91F88" w14:textId="77777777" w:rsidR="00F77D6A" w:rsidRDefault="00F77D6A" w:rsidP="00855502"/>
          <w:p w14:paraId="606A695F" w14:textId="77777777" w:rsidR="00F77D6A" w:rsidRDefault="00F77D6A" w:rsidP="00855502"/>
          <w:p w14:paraId="0CB61306" w14:textId="77777777" w:rsidR="00F77D6A" w:rsidRDefault="00F77D6A" w:rsidP="00855502"/>
          <w:p w14:paraId="6BF874B7" w14:textId="77777777" w:rsidR="00F77D6A" w:rsidRDefault="00F77D6A" w:rsidP="00855502"/>
          <w:p w14:paraId="5C23FAC0" w14:textId="77777777" w:rsidR="004E7E0C" w:rsidRDefault="004E7E0C" w:rsidP="00855502"/>
          <w:p w14:paraId="236F7934" w14:textId="21E961F5" w:rsidR="00FC40A0" w:rsidRDefault="00BA472C" w:rsidP="00855502">
            <w:r>
              <w:t xml:space="preserve">Find out if </w:t>
            </w:r>
            <w:proofErr w:type="gramStart"/>
            <w:r>
              <w:t>possible</w:t>
            </w:r>
            <w:proofErr w:type="gramEnd"/>
            <w:r>
              <w:t xml:space="preserve"> to bring forward</w:t>
            </w:r>
            <w:r w:rsidR="00696E05">
              <w:t xml:space="preserve"> works </w:t>
            </w:r>
            <w:proofErr w:type="gramStart"/>
            <w:r w:rsidR="00696E05">
              <w:t xml:space="preserve">for </w:t>
            </w:r>
            <w:r>
              <w:t xml:space="preserve"> </w:t>
            </w:r>
            <w:r w:rsidR="00FC40A0">
              <w:lastRenderedPageBreak/>
              <w:t>Chesil</w:t>
            </w:r>
            <w:proofErr w:type="gramEnd"/>
            <w:r w:rsidR="00FC40A0">
              <w:t xml:space="preserve"> Lodge</w:t>
            </w:r>
            <w:r>
              <w:t xml:space="preserve"> before the Summer</w:t>
            </w:r>
            <w:r w:rsidR="00A972C4">
              <w:t>.</w:t>
            </w:r>
          </w:p>
          <w:p w14:paraId="1D80A0DC" w14:textId="4CA7D0F1" w:rsidR="00FC40A0" w:rsidRPr="00855502" w:rsidRDefault="00FC40A0" w:rsidP="00855502">
            <w:pPr>
              <w:rPr>
                <w:lang w:val="en-US"/>
              </w:rPr>
            </w:pPr>
          </w:p>
        </w:tc>
        <w:tc>
          <w:tcPr>
            <w:tcW w:w="1453" w:type="dxa"/>
          </w:tcPr>
          <w:p w14:paraId="7CA3AECF" w14:textId="77777777" w:rsidR="00D33666" w:rsidRDefault="00D33666" w:rsidP="00F74831"/>
          <w:p w14:paraId="710998FD" w14:textId="77777777" w:rsidR="001E2F7E" w:rsidRDefault="001E2F7E" w:rsidP="00F74831"/>
          <w:p w14:paraId="282FF049" w14:textId="77777777" w:rsidR="001E2F7E" w:rsidRDefault="001E2F7E" w:rsidP="00F74831"/>
          <w:p w14:paraId="7C3D2E91" w14:textId="77777777" w:rsidR="001E2F7E" w:rsidRDefault="001E2F7E" w:rsidP="00F74831"/>
          <w:p w14:paraId="7D935748" w14:textId="77777777" w:rsidR="001E2F7E" w:rsidRDefault="001E2F7E" w:rsidP="00F74831"/>
          <w:p w14:paraId="2CC57AA6" w14:textId="77777777" w:rsidR="001E2F7E" w:rsidRDefault="001E2F7E" w:rsidP="00F74831"/>
          <w:p w14:paraId="0765516E" w14:textId="77777777" w:rsidR="001E2F7E" w:rsidRDefault="001E2F7E" w:rsidP="00F74831"/>
          <w:p w14:paraId="55197A34" w14:textId="77777777" w:rsidR="001E2F7E" w:rsidRDefault="001E2F7E" w:rsidP="00F74831"/>
          <w:p w14:paraId="27723CD9" w14:textId="77777777" w:rsidR="001E2F7E" w:rsidRDefault="001E2F7E" w:rsidP="00F74831"/>
          <w:p w14:paraId="499899E6" w14:textId="77777777" w:rsidR="001E2F7E" w:rsidRDefault="001E2F7E" w:rsidP="00F74831"/>
          <w:p w14:paraId="18CA115E" w14:textId="77777777" w:rsidR="001E2F7E" w:rsidRDefault="001E2F7E" w:rsidP="00F74831"/>
          <w:p w14:paraId="44850BCB" w14:textId="77777777" w:rsidR="001E2F7E" w:rsidRDefault="001E2F7E" w:rsidP="00F74831"/>
          <w:p w14:paraId="210FBBC5" w14:textId="77777777" w:rsidR="001E2F7E" w:rsidRDefault="001E2F7E" w:rsidP="00F74831"/>
          <w:p w14:paraId="69A20AD5" w14:textId="77777777" w:rsidR="001E2F7E" w:rsidRDefault="001E2F7E" w:rsidP="00F74831"/>
          <w:p w14:paraId="1FF7F187" w14:textId="77777777" w:rsidR="001E2F7E" w:rsidRDefault="001E2F7E" w:rsidP="00F74831"/>
          <w:p w14:paraId="45631222" w14:textId="77777777" w:rsidR="001E2F7E" w:rsidRDefault="001E2F7E" w:rsidP="00F74831"/>
          <w:p w14:paraId="1BA02114" w14:textId="77777777" w:rsidR="001E2F7E" w:rsidRDefault="001E2F7E" w:rsidP="00F74831"/>
          <w:p w14:paraId="2186A83C" w14:textId="77777777" w:rsidR="001E2F7E" w:rsidRDefault="001E2F7E" w:rsidP="00F74831"/>
          <w:p w14:paraId="3929A743" w14:textId="77777777" w:rsidR="001E2F7E" w:rsidRDefault="001E2F7E" w:rsidP="00F74831"/>
          <w:p w14:paraId="36ECB15C" w14:textId="77777777" w:rsidR="00A86F19" w:rsidRDefault="00A86F19" w:rsidP="00F74831"/>
          <w:p w14:paraId="52638F93" w14:textId="77777777" w:rsidR="00A86F19" w:rsidRDefault="00A86F19" w:rsidP="00F74831"/>
          <w:p w14:paraId="08F11D27" w14:textId="77777777" w:rsidR="00A86F19" w:rsidRDefault="00A86F19" w:rsidP="00F74831"/>
          <w:p w14:paraId="22096010" w14:textId="77777777" w:rsidR="00F77D6A" w:rsidRDefault="00F77D6A" w:rsidP="00F74831"/>
          <w:p w14:paraId="7446C960" w14:textId="77777777" w:rsidR="00F77D6A" w:rsidRDefault="00F77D6A" w:rsidP="00F74831"/>
          <w:p w14:paraId="0B00C9C1" w14:textId="77777777" w:rsidR="00F77D6A" w:rsidRDefault="00F77D6A" w:rsidP="00F74831"/>
          <w:p w14:paraId="58B645CF" w14:textId="77777777" w:rsidR="00F77D6A" w:rsidRDefault="00F77D6A" w:rsidP="00F74831"/>
          <w:p w14:paraId="3A8438C1" w14:textId="77777777" w:rsidR="004E7E0C" w:rsidRDefault="004E7E0C" w:rsidP="00F74831"/>
          <w:p w14:paraId="6AA7C9E6" w14:textId="6E3D2368" w:rsidR="001E2F7E" w:rsidRDefault="001E2F7E" w:rsidP="00F74831">
            <w:r>
              <w:t>Paul Woodham</w:t>
            </w:r>
          </w:p>
        </w:tc>
        <w:tc>
          <w:tcPr>
            <w:tcW w:w="1560" w:type="dxa"/>
          </w:tcPr>
          <w:p w14:paraId="026AF2F0" w14:textId="77777777" w:rsidR="00217404" w:rsidRDefault="00217404" w:rsidP="00F74831"/>
          <w:p w14:paraId="1BDAA4A5" w14:textId="77777777" w:rsidR="004E7E0C" w:rsidRDefault="004E7E0C" w:rsidP="00F74831"/>
          <w:p w14:paraId="2CD009F7" w14:textId="77777777" w:rsidR="004E7E0C" w:rsidRDefault="004E7E0C" w:rsidP="00F74831"/>
          <w:p w14:paraId="5E5DBFFB" w14:textId="77777777" w:rsidR="004E7E0C" w:rsidRDefault="004E7E0C" w:rsidP="00F74831"/>
          <w:p w14:paraId="48A24A3D" w14:textId="77777777" w:rsidR="004E7E0C" w:rsidRDefault="004E7E0C" w:rsidP="00F74831"/>
          <w:p w14:paraId="45953D1C" w14:textId="77777777" w:rsidR="004E7E0C" w:rsidRDefault="004E7E0C" w:rsidP="00F74831"/>
          <w:p w14:paraId="4AB56BD7" w14:textId="77777777" w:rsidR="004E7E0C" w:rsidRDefault="004E7E0C" w:rsidP="00F74831"/>
          <w:p w14:paraId="6FC1E40F" w14:textId="77777777" w:rsidR="004E7E0C" w:rsidRDefault="004E7E0C" w:rsidP="00F74831"/>
          <w:p w14:paraId="138B04B7" w14:textId="77777777" w:rsidR="004E7E0C" w:rsidRDefault="004E7E0C" w:rsidP="00F74831"/>
          <w:p w14:paraId="63988E40" w14:textId="77777777" w:rsidR="004E7E0C" w:rsidRDefault="004E7E0C" w:rsidP="00F74831"/>
          <w:p w14:paraId="113DF99E" w14:textId="77777777" w:rsidR="004E7E0C" w:rsidRDefault="004E7E0C" w:rsidP="00F74831"/>
          <w:p w14:paraId="72BA9AA9" w14:textId="77777777" w:rsidR="004E7E0C" w:rsidRDefault="004E7E0C" w:rsidP="00F74831"/>
          <w:p w14:paraId="645DA9EF" w14:textId="77777777" w:rsidR="004E7E0C" w:rsidRDefault="004E7E0C" w:rsidP="00F74831"/>
          <w:p w14:paraId="50DB08A2" w14:textId="77777777" w:rsidR="004E7E0C" w:rsidRDefault="004E7E0C" w:rsidP="00F74831"/>
          <w:p w14:paraId="23F49816" w14:textId="77777777" w:rsidR="004E7E0C" w:rsidRDefault="004E7E0C" w:rsidP="00F74831"/>
          <w:p w14:paraId="098FAB4D" w14:textId="77777777" w:rsidR="004E7E0C" w:rsidRDefault="004E7E0C" w:rsidP="00F74831"/>
          <w:p w14:paraId="339EFE1B" w14:textId="77777777" w:rsidR="004E7E0C" w:rsidRDefault="004E7E0C" w:rsidP="00F74831"/>
          <w:p w14:paraId="5CCD9A8C" w14:textId="77777777" w:rsidR="004E7E0C" w:rsidRDefault="004E7E0C" w:rsidP="00F74831"/>
          <w:p w14:paraId="09AD96D7" w14:textId="77777777" w:rsidR="004E7E0C" w:rsidRDefault="004E7E0C" w:rsidP="00F74831"/>
          <w:p w14:paraId="52D1EE9B" w14:textId="77777777" w:rsidR="004E7E0C" w:rsidRDefault="004E7E0C" w:rsidP="00F74831"/>
          <w:p w14:paraId="6AF6FFB6" w14:textId="77777777" w:rsidR="004E7E0C" w:rsidRDefault="004E7E0C" w:rsidP="00F74831"/>
          <w:p w14:paraId="082219A1" w14:textId="77777777" w:rsidR="004E7E0C" w:rsidRDefault="004E7E0C" w:rsidP="00F74831"/>
          <w:p w14:paraId="252D7CC2" w14:textId="77777777" w:rsidR="004E7E0C" w:rsidRDefault="004E7E0C" w:rsidP="00F74831"/>
          <w:p w14:paraId="7876516F" w14:textId="77777777" w:rsidR="004E7E0C" w:rsidRDefault="004E7E0C" w:rsidP="00F74831"/>
          <w:p w14:paraId="39A35435" w14:textId="77777777" w:rsidR="004E7E0C" w:rsidRDefault="004E7E0C" w:rsidP="00F74831"/>
          <w:p w14:paraId="06B9C328" w14:textId="77777777" w:rsidR="004E7E0C" w:rsidRDefault="004E7E0C" w:rsidP="00F74831"/>
          <w:p w14:paraId="6F4E5B99" w14:textId="77777777" w:rsidR="004E7E0C" w:rsidRDefault="004E7E0C" w:rsidP="00F74831"/>
          <w:p w14:paraId="41F95C50" w14:textId="10C42EA2" w:rsidR="004E7E0C" w:rsidRDefault="004E7E0C" w:rsidP="00F74831">
            <w:r>
              <w:t>13/01/202</w:t>
            </w:r>
            <w:r w:rsidR="001A511E">
              <w:t>6</w:t>
            </w:r>
          </w:p>
        </w:tc>
      </w:tr>
      <w:tr w:rsidR="00EF5172" w14:paraId="20E2CD3A" w14:textId="77777777" w:rsidTr="7CC1CA28">
        <w:trPr>
          <w:trHeight w:val="300"/>
        </w:trPr>
        <w:tc>
          <w:tcPr>
            <w:tcW w:w="1975" w:type="dxa"/>
          </w:tcPr>
          <w:p w14:paraId="66C45641" w14:textId="71005062" w:rsidR="00C21907" w:rsidRDefault="00256C3E" w:rsidP="00F74831">
            <w:r w:rsidRPr="00256C3E">
              <w:t>5.</w:t>
            </w:r>
            <w:r>
              <w:t xml:space="preserve"> </w:t>
            </w:r>
            <w:r w:rsidRPr="00256C3E">
              <w:t>Big 6 compliance policies- update from Customer Armchair review- Sarah</w:t>
            </w:r>
          </w:p>
        </w:tc>
        <w:tc>
          <w:tcPr>
            <w:tcW w:w="7659" w:type="dxa"/>
          </w:tcPr>
          <w:p w14:paraId="006AE44A" w14:textId="7706618C" w:rsidR="00343562" w:rsidRPr="00343562" w:rsidRDefault="00343562" w:rsidP="00735A50">
            <w:pPr>
              <w:pStyle w:val="ListParagraph"/>
              <w:numPr>
                <w:ilvl w:val="0"/>
                <w:numId w:val="17"/>
              </w:numPr>
            </w:pPr>
            <w:r>
              <w:t>A</w:t>
            </w:r>
            <w:r w:rsidRPr="00343562">
              <w:t>ll teams contributed to policy creation; one-page summaries being prepared for review and will be circulated after Cabinet Committee ratification.</w:t>
            </w:r>
          </w:p>
          <w:p w14:paraId="1FC4A45B" w14:textId="4AD92B2C" w:rsidR="00343562" w:rsidRPr="00343562" w:rsidRDefault="00343562" w:rsidP="00735A50">
            <w:pPr>
              <w:pStyle w:val="ListParagraph"/>
              <w:numPr>
                <w:ilvl w:val="0"/>
                <w:numId w:val="17"/>
              </w:numPr>
            </w:pPr>
            <w:r w:rsidRPr="00343562">
              <w:t>New policy and procedure cycle now in place, providing a more robust framework.</w:t>
            </w:r>
          </w:p>
          <w:p w14:paraId="55E1F6BF" w14:textId="085A25CF" w:rsidR="00343562" w:rsidRPr="00343562" w:rsidRDefault="00343562" w:rsidP="00735A50">
            <w:pPr>
              <w:pStyle w:val="ListParagraph"/>
              <w:numPr>
                <w:ilvl w:val="0"/>
                <w:numId w:val="17"/>
              </w:numPr>
            </w:pPr>
            <w:r>
              <w:t>“</w:t>
            </w:r>
            <w:r w:rsidRPr="00343562">
              <w:t>Armchair Reviewers” group name queried; confirmed tenants approved the title.</w:t>
            </w:r>
          </w:p>
          <w:p w14:paraId="58C3F1DD" w14:textId="05691C1E" w:rsidR="00343562" w:rsidRDefault="00343562" w:rsidP="00735A50">
            <w:pPr>
              <w:pStyle w:val="ListParagraph"/>
              <w:numPr>
                <w:ilvl w:val="0"/>
                <w:numId w:val="17"/>
              </w:numPr>
            </w:pPr>
            <w:r w:rsidRPr="00343562">
              <w:t>Tenant Satisfaction Measure (TSM) surveys issued, though response rates are lower than previous rounds.</w:t>
            </w:r>
          </w:p>
          <w:p w14:paraId="152DE0FF" w14:textId="01473259" w:rsidR="001D03BD" w:rsidRDefault="00343562" w:rsidP="00D00A6E">
            <w:pPr>
              <w:pStyle w:val="ListParagraph"/>
              <w:numPr>
                <w:ilvl w:val="0"/>
                <w:numId w:val="17"/>
              </w:numPr>
            </w:pPr>
            <w:r w:rsidRPr="00343562">
              <w:t>Councillors requested earlier involvement in policy development, noting that current input stage is too late for meaningful influence.</w:t>
            </w:r>
          </w:p>
        </w:tc>
        <w:tc>
          <w:tcPr>
            <w:tcW w:w="2457" w:type="dxa"/>
          </w:tcPr>
          <w:p w14:paraId="6617FAF5" w14:textId="77777777" w:rsidR="006640EF" w:rsidRDefault="006640EF" w:rsidP="5CACF7FA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3AA04262" w14:textId="77777777" w:rsidR="00A737D6" w:rsidRDefault="00A737D6" w:rsidP="5CACF7FA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1E61B5FD" w14:textId="77777777" w:rsidR="00A737D6" w:rsidRDefault="00A737D6" w:rsidP="5CACF7FA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08DCC55D" w14:textId="77777777" w:rsidR="00A737D6" w:rsidRDefault="00A737D6" w:rsidP="5CACF7FA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4E878C51" w14:textId="77777777" w:rsidR="004E7E0C" w:rsidRDefault="004E7E0C" w:rsidP="00735A50">
            <w:pPr>
              <w:pStyle w:val="ListBullet"/>
              <w:numPr>
                <w:ilvl w:val="0"/>
                <w:numId w:val="0"/>
              </w:numPr>
            </w:pPr>
          </w:p>
          <w:p w14:paraId="679345E6" w14:textId="77777777" w:rsidR="004E7E0C" w:rsidRDefault="004E7E0C" w:rsidP="00735A50">
            <w:pPr>
              <w:pStyle w:val="ListBullet"/>
              <w:numPr>
                <w:ilvl w:val="0"/>
                <w:numId w:val="0"/>
              </w:numPr>
            </w:pPr>
          </w:p>
          <w:p w14:paraId="5041C4AB" w14:textId="65862DAD" w:rsidR="00A737D6" w:rsidRDefault="00A737D6" w:rsidP="00735A50">
            <w:pPr>
              <w:pStyle w:val="ListBullet"/>
              <w:numPr>
                <w:ilvl w:val="0"/>
                <w:numId w:val="0"/>
              </w:numPr>
            </w:pPr>
            <w:r>
              <w:t>Promote TSM Surveys</w:t>
            </w:r>
          </w:p>
          <w:p w14:paraId="425D8EC4" w14:textId="77777777" w:rsidR="00236419" w:rsidRDefault="00236419" w:rsidP="00735A50">
            <w:pPr>
              <w:pStyle w:val="ListBullet"/>
              <w:numPr>
                <w:ilvl w:val="0"/>
                <w:numId w:val="0"/>
              </w:numPr>
            </w:pPr>
          </w:p>
          <w:p w14:paraId="15538486" w14:textId="77777777" w:rsidR="00343562" w:rsidRDefault="00343562" w:rsidP="00723A71">
            <w:pPr>
              <w:pStyle w:val="ListBullet"/>
              <w:numPr>
                <w:ilvl w:val="0"/>
                <w:numId w:val="0"/>
              </w:numPr>
            </w:pPr>
          </w:p>
          <w:p w14:paraId="1C1D40E6" w14:textId="236329D8" w:rsidR="00A737D6" w:rsidRPr="006640EF" w:rsidRDefault="00D369F6" w:rsidP="00735A50">
            <w:pPr>
              <w:pStyle w:val="ListBullet"/>
              <w:numPr>
                <w:ilvl w:val="0"/>
                <w:numId w:val="0"/>
              </w:numPr>
            </w:pPr>
            <w:r>
              <w:t xml:space="preserve">Discuss </w:t>
            </w:r>
            <w:proofErr w:type="spellStart"/>
            <w:r>
              <w:t>Councillor</w:t>
            </w:r>
            <w:proofErr w:type="spellEnd"/>
            <w:r>
              <w:t xml:space="preserve"> involvement at early stage of Policy creation.</w:t>
            </w:r>
          </w:p>
        </w:tc>
        <w:tc>
          <w:tcPr>
            <w:tcW w:w="1453" w:type="dxa"/>
          </w:tcPr>
          <w:p w14:paraId="61BB5853" w14:textId="77777777" w:rsidR="00D33666" w:rsidRDefault="00D33666" w:rsidP="00F74831"/>
          <w:p w14:paraId="67F80290" w14:textId="77777777" w:rsidR="00980BB5" w:rsidRDefault="00980BB5" w:rsidP="00F74831"/>
          <w:p w14:paraId="51DBEFA0" w14:textId="77777777" w:rsidR="00980BB5" w:rsidRDefault="00980BB5" w:rsidP="00F74831"/>
          <w:p w14:paraId="154667EF" w14:textId="77777777" w:rsidR="004E7E0C" w:rsidRDefault="00735A50" w:rsidP="00F74831">
            <w:r>
              <w:br/>
            </w:r>
          </w:p>
          <w:p w14:paraId="3A9EA0BC" w14:textId="77777777" w:rsidR="004E7E0C" w:rsidRDefault="004E7E0C" w:rsidP="00F74831"/>
          <w:p w14:paraId="545E8A15" w14:textId="490E09E6" w:rsidR="00980BB5" w:rsidRDefault="00980BB5" w:rsidP="00F74831">
            <w:r>
              <w:t>Tenant Partnership Team</w:t>
            </w:r>
          </w:p>
          <w:p w14:paraId="3A6C7F47" w14:textId="77777777" w:rsidR="00735A50" w:rsidRDefault="00735A50" w:rsidP="00F74831"/>
          <w:p w14:paraId="294F7C1E" w14:textId="743163AF" w:rsidR="00D369F6" w:rsidRDefault="002F4ECA" w:rsidP="00F74831">
            <w:r>
              <w:t xml:space="preserve">Cllr Horrill / </w:t>
            </w:r>
            <w:r w:rsidR="00236419">
              <w:t xml:space="preserve">Cllr Reach/ </w:t>
            </w:r>
            <w:r w:rsidR="00D369F6">
              <w:t>Sarah</w:t>
            </w:r>
            <w:r>
              <w:t xml:space="preserve"> Hobbs </w:t>
            </w:r>
          </w:p>
        </w:tc>
        <w:tc>
          <w:tcPr>
            <w:tcW w:w="1560" w:type="dxa"/>
          </w:tcPr>
          <w:p w14:paraId="22D7FCBA" w14:textId="77777777" w:rsidR="00217404" w:rsidRDefault="00217404" w:rsidP="00F74831"/>
          <w:p w14:paraId="539ADCE4" w14:textId="77777777" w:rsidR="00980BB5" w:rsidRDefault="00980BB5" w:rsidP="00F74831"/>
          <w:p w14:paraId="16003D53" w14:textId="77777777" w:rsidR="00980BB5" w:rsidRDefault="00980BB5" w:rsidP="00F74831"/>
          <w:p w14:paraId="28B0E01F" w14:textId="77777777" w:rsidR="00980BB5" w:rsidRDefault="00980BB5" w:rsidP="00F74831"/>
          <w:p w14:paraId="2A9B481A" w14:textId="77777777" w:rsidR="00735A50" w:rsidRDefault="00735A50" w:rsidP="00F74831"/>
          <w:p w14:paraId="2907E04F" w14:textId="77777777" w:rsidR="004E7E0C" w:rsidRDefault="004E7E0C" w:rsidP="00F74831"/>
          <w:p w14:paraId="3FB7EA22" w14:textId="77777777" w:rsidR="004E7E0C" w:rsidRDefault="004E7E0C" w:rsidP="00F74831"/>
          <w:p w14:paraId="5542977C" w14:textId="0D9DDE8A" w:rsidR="00980BB5" w:rsidRDefault="00D766D9" w:rsidP="00F74831">
            <w:r>
              <w:t>October 2025</w:t>
            </w:r>
          </w:p>
          <w:p w14:paraId="65BAC487" w14:textId="77777777" w:rsidR="00D766D9" w:rsidRDefault="00D766D9" w:rsidP="00F74831"/>
          <w:p w14:paraId="0F89FE11" w14:textId="77777777" w:rsidR="00D766D9" w:rsidRDefault="00D766D9" w:rsidP="00F74831"/>
          <w:p w14:paraId="4FCD00C8" w14:textId="77777777" w:rsidR="00236419" w:rsidRDefault="00236419" w:rsidP="00F74831"/>
          <w:p w14:paraId="69594617" w14:textId="5F06E797" w:rsidR="00D766D9" w:rsidRDefault="00D766D9" w:rsidP="00F74831">
            <w:r>
              <w:t>13/01/202</w:t>
            </w:r>
            <w:r w:rsidR="00696E05">
              <w:t>6</w:t>
            </w:r>
          </w:p>
        </w:tc>
      </w:tr>
      <w:tr w:rsidR="00EF5172" w14:paraId="118C2CF5" w14:textId="77777777" w:rsidTr="7CC1CA28">
        <w:trPr>
          <w:trHeight w:val="300"/>
        </w:trPr>
        <w:tc>
          <w:tcPr>
            <w:tcW w:w="1975" w:type="dxa"/>
          </w:tcPr>
          <w:p w14:paraId="2AFA2BFD" w14:textId="203AD1F0" w:rsidR="00FE5F8F" w:rsidRDefault="005F072E" w:rsidP="00F74831">
            <w:r w:rsidRPr="005F072E">
              <w:t>6.</w:t>
            </w:r>
            <w:r>
              <w:t xml:space="preserve"> </w:t>
            </w:r>
            <w:r w:rsidRPr="005F072E">
              <w:t xml:space="preserve">Annual Report 24/25 </w:t>
            </w:r>
            <w:r w:rsidR="00B45486">
              <w:t>–</w:t>
            </w:r>
            <w:r w:rsidRPr="005F072E">
              <w:t xml:space="preserve"> Sarah</w:t>
            </w:r>
            <w:r w:rsidR="00B45486">
              <w:t xml:space="preserve"> Hobbs</w:t>
            </w:r>
          </w:p>
        </w:tc>
        <w:tc>
          <w:tcPr>
            <w:tcW w:w="7659" w:type="dxa"/>
          </w:tcPr>
          <w:p w14:paraId="529EAF5F" w14:textId="77777777" w:rsidR="00236419" w:rsidRDefault="002F4ECA" w:rsidP="002D1859">
            <w:pPr>
              <w:pStyle w:val="ListParagraph"/>
              <w:numPr>
                <w:ilvl w:val="0"/>
                <w:numId w:val="21"/>
              </w:numPr>
            </w:pPr>
            <w:r>
              <w:t xml:space="preserve">It was </w:t>
            </w:r>
            <w:r w:rsidR="008D1224">
              <w:t xml:space="preserve">raised </w:t>
            </w:r>
            <w:r>
              <w:t xml:space="preserve">that </w:t>
            </w:r>
            <w:r w:rsidR="008D1224">
              <w:t>c</w:t>
            </w:r>
            <w:r w:rsidR="006D5372">
              <w:t>ontext</w:t>
            </w:r>
            <w:r>
              <w:t xml:space="preserve"> was</w:t>
            </w:r>
            <w:r w:rsidR="006D5372">
              <w:t xml:space="preserve"> missing </w:t>
            </w:r>
            <w:r>
              <w:t>f</w:t>
            </w:r>
            <w:r w:rsidR="00581B9A">
              <w:t xml:space="preserve">or the Annual </w:t>
            </w:r>
            <w:proofErr w:type="gramStart"/>
            <w:r w:rsidR="00581B9A">
              <w:t xml:space="preserve">Report </w:t>
            </w:r>
            <w:r w:rsidR="00343562">
              <w:t>.</w:t>
            </w:r>
            <w:proofErr w:type="gramEnd"/>
            <w:r w:rsidR="00A05316">
              <w:t xml:space="preserve"> </w:t>
            </w:r>
          </w:p>
          <w:p w14:paraId="5A76594F" w14:textId="2B6245E6" w:rsidR="001D03BD" w:rsidRDefault="00A05316" w:rsidP="002D1859">
            <w:pPr>
              <w:pStyle w:val="ListParagraph"/>
              <w:numPr>
                <w:ilvl w:val="0"/>
                <w:numId w:val="21"/>
              </w:numPr>
            </w:pPr>
            <w:r>
              <w:t>It was suggested there should be an Introduction</w:t>
            </w:r>
            <w:r w:rsidR="00343562">
              <w:t>.</w:t>
            </w:r>
          </w:p>
        </w:tc>
        <w:tc>
          <w:tcPr>
            <w:tcW w:w="2457" w:type="dxa"/>
          </w:tcPr>
          <w:p w14:paraId="094D01B8" w14:textId="22360EE1" w:rsidR="00E320B4" w:rsidRPr="00AF3845" w:rsidRDefault="00E72FF2" w:rsidP="53D0E8D0">
            <w:pPr>
              <w:ind w:left="37"/>
              <w:rPr>
                <w:lang w:val="en-US"/>
              </w:rPr>
            </w:pPr>
            <w:r>
              <w:rPr>
                <w:lang w:val="en-US"/>
              </w:rPr>
              <w:t xml:space="preserve">Apply changes to </w:t>
            </w:r>
            <w:r w:rsidR="00437791">
              <w:rPr>
                <w:lang w:val="en-US"/>
              </w:rPr>
              <w:t xml:space="preserve">Annual Report </w:t>
            </w:r>
          </w:p>
        </w:tc>
        <w:tc>
          <w:tcPr>
            <w:tcW w:w="1453" w:type="dxa"/>
          </w:tcPr>
          <w:p w14:paraId="6A47B766" w14:textId="1DA7FC56" w:rsidR="00FE5F8F" w:rsidRDefault="00343562" w:rsidP="00F74831">
            <w:r>
              <w:t>Sarah Hobbs</w:t>
            </w:r>
          </w:p>
        </w:tc>
        <w:tc>
          <w:tcPr>
            <w:tcW w:w="1560" w:type="dxa"/>
          </w:tcPr>
          <w:p w14:paraId="5C53AFCD" w14:textId="570626EE" w:rsidR="00FE5F8F" w:rsidRDefault="00E82B2E" w:rsidP="00F74831">
            <w:r>
              <w:t>31/10/2025</w:t>
            </w:r>
          </w:p>
        </w:tc>
      </w:tr>
      <w:tr w:rsidR="00EF5172" w14:paraId="12F2FC76" w14:textId="77777777" w:rsidTr="7CC1CA28">
        <w:trPr>
          <w:trHeight w:val="300"/>
        </w:trPr>
        <w:tc>
          <w:tcPr>
            <w:tcW w:w="1975" w:type="dxa"/>
          </w:tcPr>
          <w:p w14:paraId="24311189" w14:textId="5CCA7417" w:rsidR="00C21907" w:rsidRDefault="001C3AAA" w:rsidP="00F74831">
            <w:r w:rsidRPr="001C3AAA">
              <w:t>7.</w:t>
            </w:r>
            <w:r>
              <w:t xml:space="preserve"> </w:t>
            </w:r>
            <w:r w:rsidRPr="001C3AAA">
              <w:t>H</w:t>
            </w:r>
            <w:r w:rsidR="00343562">
              <w:t xml:space="preserve">ousing </w:t>
            </w:r>
            <w:r w:rsidR="00093F4D" w:rsidRPr="001C3AAA">
              <w:t>R</w:t>
            </w:r>
            <w:r w:rsidR="00093F4D">
              <w:t>evenue</w:t>
            </w:r>
            <w:r w:rsidR="00093F4D" w:rsidRPr="001C3AAA">
              <w:t xml:space="preserve"> </w:t>
            </w:r>
            <w:r w:rsidR="00093F4D">
              <w:t>Account</w:t>
            </w:r>
            <w:r w:rsidRPr="001C3AAA">
              <w:t xml:space="preserve"> 2025/26 outturn and 2026/27 budget setting- Simon</w:t>
            </w:r>
            <w:r w:rsidR="00343562">
              <w:t xml:space="preserve"> Hendey</w:t>
            </w:r>
          </w:p>
        </w:tc>
        <w:tc>
          <w:tcPr>
            <w:tcW w:w="7659" w:type="dxa"/>
          </w:tcPr>
          <w:p w14:paraId="22F3C7C5" w14:textId="1A1913E3" w:rsidR="009C428A" w:rsidRPr="00CE5BAE" w:rsidRDefault="009C428A" w:rsidP="005D44B8">
            <w:r w:rsidRPr="00CE5BAE">
              <w:rPr>
                <w:rPrChange w:id="21" w:author="Sarah Hobbs" w:date="2025-12-15T13:22:00Z" w16du:dateUtc="2025-12-15T13:22:00Z">
                  <w:rPr>
                    <w:highlight w:val="yellow"/>
                  </w:rPr>
                </w:rPrChange>
              </w:rPr>
              <w:t>Simon Hendey updated the Board about the HRA budget deficit and th</w:t>
            </w:r>
            <w:r w:rsidR="00B8289B" w:rsidRPr="00CE5BAE">
              <w:rPr>
                <w:rPrChange w:id="22" w:author="Sarah Hobbs" w:date="2025-12-15T13:22:00Z" w16du:dateUtc="2025-12-15T13:22:00Z">
                  <w:rPr>
                    <w:highlight w:val="yellow"/>
                  </w:rPr>
                </w:rPrChange>
              </w:rPr>
              <w:t>at decisions need to be taken to manage spend for 2026/27; he explained the causes of the budget deficit- as below- and advised TACT board of the extraordinary board meeting arranged for 18</w:t>
            </w:r>
            <w:r w:rsidR="00B8289B" w:rsidRPr="00CE5BAE">
              <w:rPr>
                <w:vertAlign w:val="superscript"/>
                <w:rPrChange w:id="23" w:author="Sarah Hobbs" w:date="2025-12-15T13:22:00Z" w16du:dateUtc="2025-12-15T13:22:00Z">
                  <w:rPr>
                    <w:highlight w:val="yellow"/>
                    <w:vertAlign w:val="superscript"/>
                  </w:rPr>
                </w:rPrChange>
              </w:rPr>
              <w:t>th</w:t>
            </w:r>
            <w:r w:rsidR="00B8289B" w:rsidRPr="00CE5BAE">
              <w:rPr>
                <w:rPrChange w:id="24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November 2025</w:t>
            </w:r>
            <w:r w:rsidR="006C5B5D" w:rsidRPr="00CE5BAE">
              <w:rPr>
                <w:rPrChange w:id="25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- agenda item 10- </w:t>
            </w:r>
            <w:r w:rsidR="00B8289B" w:rsidRPr="00CE5BAE">
              <w:rPr>
                <w:rPrChange w:id="26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in order to seek </w:t>
            </w:r>
            <w:r w:rsidR="00AD4939" w:rsidRPr="00CE5BAE">
              <w:rPr>
                <w:rPrChange w:id="27" w:author="Sarah Hobbs" w:date="2025-12-15T13:22:00Z" w16du:dateUtc="2025-12-15T13:22:00Z">
                  <w:rPr>
                    <w:highlight w:val="yellow"/>
                  </w:rPr>
                </w:rPrChange>
              </w:rPr>
              <w:t>the</w:t>
            </w:r>
            <w:r w:rsidR="00B8289B" w:rsidRPr="00CE5BAE">
              <w:rPr>
                <w:rPrChange w:id="28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views of the board about how this </w:t>
            </w:r>
            <w:r w:rsidR="005D44B8" w:rsidRPr="00CE5BAE">
              <w:rPr>
                <w:rPrChange w:id="29" w:author="Sarah Hobbs" w:date="2025-12-15T13:22:00Z" w16du:dateUtc="2025-12-15T13:22:00Z">
                  <w:rPr>
                    <w:highlight w:val="yellow"/>
                  </w:rPr>
                </w:rPrChange>
              </w:rPr>
              <w:t>can</w:t>
            </w:r>
            <w:r w:rsidR="00B8289B" w:rsidRPr="00CE5BAE">
              <w:rPr>
                <w:rPrChange w:id="30" w:author="Sarah Hobbs" w:date="2025-12-15T13:22:00Z" w16du:dateUtc="2025-12-15T13:22:00Z">
                  <w:rPr>
                    <w:highlight w:val="yellow"/>
                  </w:rPr>
                </w:rPrChange>
              </w:rPr>
              <w:t xml:space="preserve"> be addressed</w:t>
            </w:r>
            <w:r w:rsidR="005D44B8" w:rsidRPr="00CE5BAE">
              <w:rPr>
                <w:rPrChange w:id="31" w:author="Sarah Hobbs" w:date="2025-12-15T13:22:00Z" w16du:dateUtc="2025-12-15T13:22:00Z">
                  <w:rPr>
                    <w:highlight w:val="yellow"/>
                  </w:rPr>
                </w:rPrChange>
              </w:rPr>
              <w:t>:</w:t>
            </w:r>
            <w:r w:rsidR="005D44B8" w:rsidRPr="00CE5BAE">
              <w:t xml:space="preserve"> </w:t>
            </w:r>
          </w:p>
          <w:p w14:paraId="28C9E0D4" w14:textId="77777777" w:rsidR="009C428A" w:rsidRPr="00CE5BAE" w:rsidRDefault="009C428A" w:rsidP="009C428A">
            <w:pPr>
              <w:pStyle w:val="ListParagraph"/>
            </w:pPr>
          </w:p>
          <w:p w14:paraId="16DB7D0D" w14:textId="5B99727C" w:rsidR="00D5149D" w:rsidRPr="00CE5BAE" w:rsidRDefault="00343562" w:rsidP="00AD4939">
            <w:pPr>
              <w:pStyle w:val="ListParagraph"/>
              <w:numPr>
                <w:ilvl w:val="0"/>
                <w:numId w:val="22"/>
              </w:numPr>
            </w:pPr>
            <w:r w:rsidRPr="00CE5BAE">
              <w:t>Increased interest due to underspend and revenue return; Board acknowledged planned deficit is expected and manage</w:t>
            </w:r>
            <w:r w:rsidR="00D5149D" w:rsidRPr="00CE5BAE">
              <w:t>d</w:t>
            </w:r>
          </w:p>
          <w:p w14:paraId="6625D7B9" w14:textId="7632D327" w:rsidR="00343562" w:rsidRPr="00CE5BAE" w:rsidRDefault="00343562">
            <w:pPr>
              <w:pStyle w:val="ListParagraph"/>
              <w:numPr>
                <w:ilvl w:val="0"/>
                <w:numId w:val="17"/>
              </w:numPr>
            </w:pPr>
            <w:r w:rsidRPr="00CE5BAE">
              <w:t>Reported that Q1 closed £60,000 better than forecast; Q2 results to be shared at next meeting.</w:t>
            </w:r>
          </w:p>
          <w:p w14:paraId="456C0ED0" w14:textId="77777777" w:rsidR="00735A50" w:rsidRPr="00CE5BAE" w:rsidRDefault="00343562" w:rsidP="00735A50">
            <w:pPr>
              <w:pStyle w:val="ListParagraph"/>
              <w:numPr>
                <w:ilvl w:val="0"/>
                <w:numId w:val="17"/>
              </w:numPr>
            </w:pPr>
            <w:r w:rsidRPr="00CE5BAE">
              <w:t>Example given: “Waking Watch” costs and compensation contributed to managed deficit</w:t>
            </w:r>
          </w:p>
          <w:p w14:paraId="6B56A038" w14:textId="562786D2" w:rsidR="00343562" w:rsidRPr="00CE5BAE" w:rsidRDefault="00343562" w:rsidP="00735A50">
            <w:pPr>
              <w:pStyle w:val="ListParagraph"/>
              <w:numPr>
                <w:ilvl w:val="0"/>
                <w:numId w:val="17"/>
              </w:numPr>
            </w:pPr>
            <w:r w:rsidRPr="00CE5BAE">
              <w:t xml:space="preserve">Reassurance </w:t>
            </w:r>
            <w:proofErr w:type="gramStart"/>
            <w:r w:rsidRPr="00CE5BAE">
              <w:t>provided that</w:t>
            </w:r>
            <w:proofErr w:type="gramEnd"/>
            <w:r w:rsidRPr="00CE5BAE">
              <w:t xml:space="preserve"> finances remain stable and well-controlled.</w:t>
            </w:r>
          </w:p>
          <w:p w14:paraId="754D8451" w14:textId="042C84C7" w:rsidR="00343562" w:rsidRPr="00CE5BAE" w:rsidRDefault="00343562" w:rsidP="00735A50">
            <w:pPr>
              <w:pStyle w:val="ListParagraph"/>
              <w:numPr>
                <w:ilvl w:val="0"/>
                <w:numId w:val="17"/>
              </w:numPr>
            </w:pPr>
            <w:r w:rsidRPr="00CE5BAE">
              <w:lastRenderedPageBreak/>
              <w:t>Identified pressures for next year’s Business Plan, particularly around repair cost provisions and corrective works in the Retrofit programme.</w:t>
            </w:r>
          </w:p>
          <w:p w14:paraId="39DA20EB" w14:textId="49A4895D" w:rsidR="00343562" w:rsidRPr="00CE5BAE" w:rsidRDefault="00343562" w:rsidP="00735A50">
            <w:pPr>
              <w:pStyle w:val="ListParagraph"/>
              <w:numPr>
                <w:ilvl w:val="0"/>
                <w:numId w:val="17"/>
              </w:numPr>
            </w:pPr>
            <w:r w:rsidRPr="00CE5BAE">
              <w:t>Contractors responsible for errors to be approached; Board reminded that all contractors must first be given the opportunity to rectify issues.</w:t>
            </w:r>
          </w:p>
          <w:p w14:paraId="002DBD34" w14:textId="6157E7B9" w:rsidR="00343562" w:rsidRPr="00CE5BAE" w:rsidRDefault="00343562" w:rsidP="00735A50">
            <w:pPr>
              <w:pStyle w:val="ListParagraph"/>
              <w:numPr>
                <w:ilvl w:val="0"/>
                <w:numId w:val="17"/>
              </w:numPr>
            </w:pPr>
            <w:r w:rsidRPr="00CE5BAE">
              <w:t>Discussion held on ensuring contract performance is appropriately monitored and challenged.</w:t>
            </w:r>
          </w:p>
          <w:p w14:paraId="7B5C2A90" w14:textId="77777777" w:rsidR="00495A40" w:rsidRPr="00CE5BAE" w:rsidRDefault="00495A40" w:rsidP="00F939B8"/>
          <w:p w14:paraId="12EB181A" w14:textId="1826F500" w:rsidR="00FE2ABB" w:rsidRPr="00CE5BAE" w:rsidRDefault="00343562" w:rsidP="00FE2ABB">
            <w:pPr>
              <w:pStyle w:val="ListParagraph"/>
              <w:numPr>
                <w:ilvl w:val="0"/>
                <w:numId w:val="17"/>
              </w:numPr>
            </w:pPr>
            <w:r w:rsidRPr="00CE5BAE">
              <w:t>Risk Management raised — agreed to include a Service Risk Register in the forward plan.</w:t>
            </w:r>
          </w:p>
          <w:p w14:paraId="02F22E31" w14:textId="77777777" w:rsidR="00477C49" w:rsidRPr="00CE5BAE" w:rsidRDefault="00477C49" w:rsidP="00477C49"/>
          <w:p w14:paraId="41F2C623" w14:textId="77777777" w:rsidR="00477C49" w:rsidRPr="00CE5BAE" w:rsidRDefault="00477C49" w:rsidP="00477C49"/>
          <w:p w14:paraId="3B76F772" w14:textId="77777777" w:rsidR="00477C49" w:rsidRPr="00CE5BAE" w:rsidRDefault="00477C49" w:rsidP="00477C49"/>
          <w:p w14:paraId="381E259A" w14:textId="77777777" w:rsidR="00477C49" w:rsidRPr="00CE5BAE" w:rsidRDefault="00477C49" w:rsidP="00D227E5"/>
          <w:p w14:paraId="66D5BCC7" w14:textId="2043FC40" w:rsidR="00343562" w:rsidRPr="00CE5BAE" w:rsidRDefault="00343562" w:rsidP="00735A50">
            <w:pPr>
              <w:pStyle w:val="ListParagraph"/>
              <w:numPr>
                <w:ilvl w:val="0"/>
                <w:numId w:val="17"/>
              </w:numPr>
            </w:pPr>
            <w:r w:rsidRPr="00CE5BAE">
              <w:t>Consideration given to bringing forward the Asset Management software module.</w:t>
            </w:r>
          </w:p>
          <w:p w14:paraId="097A70A4" w14:textId="5B5BABE3" w:rsidR="00723A71" w:rsidRPr="00CE5BAE" w:rsidRDefault="00723A71" w:rsidP="00477C49">
            <w:pPr>
              <w:rPr>
                <w:lang w:val="en-US"/>
              </w:rPr>
            </w:pPr>
          </w:p>
        </w:tc>
        <w:tc>
          <w:tcPr>
            <w:tcW w:w="2457" w:type="dxa"/>
          </w:tcPr>
          <w:p w14:paraId="651BB0DD" w14:textId="77777777" w:rsidR="00D5149D" w:rsidRDefault="00AA5FC8" w:rsidP="00ED1E8B">
            <w:pPr>
              <w:pStyle w:val="ListBullet"/>
              <w:numPr>
                <w:ilvl w:val="0"/>
                <w:numId w:val="0"/>
              </w:numPr>
              <w:ind w:left="37"/>
            </w:pPr>
            <w:r>
              <w:lastRenderedPageBreak/>
              <w:t xml:space="preserve"> </w:t>
            </w:r>
          </w:p>
          <w:p w14:paraId="73B768F9" w14:textId="77777777" w:rsidR="00D5149D" w:rsidRDefault="00D5149D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4C024094" w14:textId="77777777" w:rsidR="00D5149D" w:rsidRDefault="00D5149D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3EA4513C" w14:textId="77777777" w:rsidR="00D5149D" w:rsidRDefault="00D5149D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3C14C318" w14:textId="77777777" w:rsidR="004D1184" w:rsidRDefault="004D1184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5EAD8039" w14:textId="77777777" w:rsidR="004D1184" w:rsidRDefault="004D1184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0E670A4A" w14:textId="77777777" w:rsidR="004D1184" w:rsidRDefault="004D1184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54F4F536" w14:textId="77777777" w:rsidR="004D1184" w:rsidRDefault="004D1184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631D8A84" w14:textId="3CD16E3A" w:rsidR="00FE2ABB" w:rsidRDefault="00371CD4" w:rsidP="00495A40">
            <w:pPr>
              <w:pStyle w:val="ListBullet"/>
              <w:numPr>
                <w:ilvl w:val="0"/>
                <w:numId w:val="0"/>
              </w:numPr>
            </w:pPr>
            <w:r>
              <w:t>Provide assurance to the board</w:t>
            </w:r>
            <w:r w:rsidR="00FC2AA4">
              <w:t xml:space="preserve"> that robust contract management </w:t>
            </w:r>
            <w:r w:rsidR="00FC2AA4">
              <w:lastRenderedPageBreak/>
              <w:t>is in place and monitored</w:t>
            </w:r>
          </w:p>
          <w:p w14:paraId="0B781199" w14:textId="77777777" w:rsidR="00FE2ABB" w:rsidRDefault="00FE2ABB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16471B75" w14:textId="77777777" w:rsidR="00F939B8" w:rsidRDefault="00F939B8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6E6CE618" w14:textId="77777777" w:rsidR="00F939B8" w:rsidRDefault="00F939B8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573DE7D6" w14:textId="77777777" w:rsidR="00F939B8" w:rsidRDefault="00F939B8" w:rsidP="00ED1E8B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49F3E45F" w14:textId="3D6FF789" w:rsidR="002202F5" w:rsidRDefault="00AA5FC8" w:rsidP="00ED1E8B">
            <w:pPr>
              <w:pStyle w:val="ListBullet"/>
              <w:numPr>
                <w:ilvl w:val="0"/>
                <w:numId w:val="0"/>
              </w:numPr>
              <w:ind w:left="37"/>
            </w:pPr>
            <w:r>
              <w:t>Service Risk Register to be added to the Forward Plan and presented at next Board Meeting</w:t>
            </w:r>
          </w:p>
          <w:p w14:paraId="4F0DE91C" w14:textId="40F43AA1" w:rsidR="008A4E92" w:rsidRDefault="00477C49" w:rsidP="00F939B8">
            <w:pPr>
              <w:pStyle w:val="ListBullet"/>
              <w:numPr>
                <w:ilvl w:val="0"/>
                <w:numId w:val="0"/>
              </w:numPr>
            </w:pPr>
            <w:r>
              <w:t xml:space="preserve">Update </w:t>
            </w:r>
            <w:proofErr w:type="gramStart"/>
            <w:r>
              <w:t>to</w:t>
            </w:r>
            <w:proofErr w:type="gramEnd"/>
            <w:r>
              <w:t xml:space="preserve"> next TACT Board meeting </w:t>
            </w:r>
          </w:p>
          <w:p w14:paraId="393FFC13" w14:textId="6E84E219" w:rsidR="008A4E92" w:rsidRDefault="008A4E92" w:rsidP="00765B1F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53" w:type="dxa"/>
          </w:tcPr>
          <w:p w14:paraId="024D5699" w14:textId="77777777" w:rsidR="00D33666" w:rsidRDefault="00D33666" w:rsidP="00F74831"/>
          <w:p w14:paraId="50C423A4" w14:textId="77777777" w:rsidR="00765B1F" w:rsidRDefault="00765B1F" w:rsidP="00F74831"/>
          <w:p w14:paraId="2C41107E" w14:textId="77777777" w:rsidR="004D1184" w:rsidRDefault="004D1184" w:rsidP="00F74831"/>
          <w:p w14:paraId="63CE7225" w14:textId="77777777" w:rsidR="004D1184" w:rsidRDefault="004D1184" w:rsidP="00F74831"/>
          <w:p w14:paraId="03251664" w14:textId="77777777" w:rsidR="004D1184" w:rsidRDefault="004D1184" w:rsidP="00F74831"/>
          <w:p w14:paraId="51C1D554" w14:textId="77777777" w:rsidR="004D1184" w:rsidRDefault="004D1184" w:rsidP="00F74831"/>
          <w:p w14:paraId="6F892BD1" w14:textId="77777777" w:rsidR="004D1184" w:rsidRDefault="004D1184" w:rsidP="00F74831"/>
          <w:p w14:paraId="7725FAA2" w14:textId="77777777" w:rsidR="004D1184" w:rsidRDefault="004D1184" w:rsidP="00F74831"/>
          <w:p w14:paraId="0225FB3E" w14:textId="77777777" w:rsidR="00EE2661" w:rsidRDefault="00EE2661" w:rsidP="00F74831"/>
          <w:p w14:paraId="0501FCFA" w14:textId="33687F1F" w:rsidR="00FE2ABB" w:rsidRDefault="00FC2AA4" w:rsidP="00F74831">
            <w:r>
              <w:t>Paul Woodham</w:t>
            </w:r>
          </w:p>
          <w:p w14:paraId="5644D3B1" w14:textId="77777777" w:rsidR="00FE2ABB" w:rsidRDefault="00FE2ABB" w:rsidP="00F74831"/>
          <w:p w14:paraId="76399584" w14:textId="77777777" w:rsidR="00FE2ABB" w:rsidRDefault="00FE2ABB" w:rsidP="00F74831"/>
          <w:p w14:paraId="20AF1CF2" w14:textId="77777777" w:rsidR="00FC2AA4" w:rsidRDefault="00FC2AA4" w:rsidP="00F74831"/>
          <w:p w14:paraId="197B79AE" w14:textId="77777777" w:rsidR="00FC2AA4" w:rsidRDefault="00FC2AA4" w:rsidP="00F74831"/>
          <w:p w14:paraId="79842AA2" w14:textId="77777777" w:rsidR="00F939B8" w:rsidRDefault="00F939B8" w:rsidP="00F74831"/>
          <w:p w14:paraId="37227971" w14:textId="77777777" w:rsidR="00F939B8" w:rsidRDefault="00F939B8" w:rsidP="00F74831"/>
          <w:p w14:paraId="38EC35CB" w14:textId="77777777" w:rsidR="00F939B8" w:rsidRDefault="00F939B8" w:rsidP="00F74831"/>
          <w:p w14:paraId="2AEDE05A" w14:textId="77777777" w:rsidR="00FC2AA4" w:rsidRDefault="00FC2AA4" w:rsidP="00F74831"/>
          <w:p w14:paraId="5CC0A085" w14:textId="77777777" w:rsidR="00FC2AA4" w:rsidRDefault="00FC2AA4" w:rsidP="00F74831"/>
          <w:p w14:paraId="5D6F0F6A" w14:textId="77777777" w:rsidR="00477C49" w:rsidRDefault="004D1184" w:rsidP="00F74831">
            <w:r>
              <w:t xml:space="preserve">Yvonne </w:t>
            </w:r>
          </w:p>
          <w:p w14:paraId="4A3E5055" w14:textId="013EB33E" w:rsidR="004D1184" w:rsidRDefault="004D1184" w:rsidP="00F74831">
            <w:r>
              <w:t>Anderson</w:t>
            </w:r>
          </w:p>
          <w:p w14:paraId="2240A831" w14:textId="77777777" w:rsidR="00477C49" w:rsidRDefault="00477C49" w:rsidP="00F74831"/>
          <w:p w14:paraId="590BBB27" w14:textId="77777777" w:rsidR="00477C49" w:rsidRDefault="00477C49" w:rsidP="00F74831"/>
          <w:p w14:paraId="02CD31D6" w14:textId="77777777" w:rsidR="00477C49" w:rsidRDefault="00477C49" w:rsidP="00F74831"/>
          <w:p w14:paraId="3A3352D3" w14:textId="77777777" w:rsidR="00477C49" w:rsidRDefault="00477C49" w:rsidP="00F74831"/>
          <w:p w14:paraId="7CDD1DA3" w14:textId="01F1F870" w:rsidR="00477C49" w:rsidRDefault="00477C49" w:rsidP="00F74831">
            <w:r>
              <w:t xml:space="preserve">Paul Woodham </w:t>
            </w:r>
          </w:p>
          <w:p w14:paraId="5D7D0EBA" w14:textId="77777777" w:rsidR="00765B1F" w:rsidRDefault="00765B1F" w:rsidP="00F74831"/>
          <w:p w14:paraId="593082D9" w14:textId="77777777" w:rsidR="00765B1F" w:rsidRDefault="00765B1F" w:rsidP="00F74831"/>
          <w:p w14:paraId="66B63D17" w14:textId="56DCB642" w:rsidR="00765B1F" w:rsidRDefault="00765B1F" w:rsidP="00735A50"/>
        </w:tc>
        <w:tc>
          <w:tcPr>
            <w:tcW w:w="1560" w:type="dxa"/>
          </w:tcPr>
          <w:p w14:paraId="52DDC3B1" w14:textId="77777777" w:rsidR="00217404" w:rsidRDefault="00217404" w:rsidP="00F74831"/>
          <w:p w14:paraId="175361A5" w14:textId="77777777" w:rsidR="00765B1F" w:rsidRDefault="00765B1F" w:rsidP="00F74831"/>
          <w:p w14:paraId="61F0AFD7" w14:textId="77777777" w:rsidR="004D1184" w:rsidRDefault="004D1184" w:rsidP="00F74831"/>
          <w:p w14:paraId="54E3824C" w14:textId="77777777" w:rsidR="004D1184" w:rsidRDefault="004D1184" w:rsidP="00F74831"/>
          <w:p w14:paraId="28C03B00" w14:textId="77777777" w:rsidR="004D1184" w:rsidRDefault="004D1184" w:rsidP="00F74831"/>
          <w:p w14:paraId="457CFDEF" w14:textId="77777777" w:rsidR="004D1184" w:rsidRDefault="004D1184" w:rsidP="00F74831"/>
          <w:p w14:paraId="4E7A2CBD" w14:textId="77777777" w:rsidR="004D1184" w:rsidRDefault="004D1184" w:rsidP="00F74831"/>
          <w:p w14:paraId="3B86B6D8" w14:textId="77777777" w:rsidR="004D1184" w:rsidRDefault="004D1184" w:rsidP="00F74831"/>
          <w:p w14:paraId="29A30146" w14:textId="77777777" w:rsidR="004D1184" w:rsidRDefault="004D1184" w:rsidP="00F74831"/>
          <w:p w14:paraId="61D3E619" w14:textId="16FE3D45" w:rsidR="00FE2ABB" w:rsidRDefault="00FC2AA4" w:rsidP="00F74831">
            <w:r>
              <w:t>13/01/202</w:t>
            </w:r>
            <w:r w:rsidR="00EE2661">
              <w:t>6</w:t>
            </w:r>
          </w:p>
          <w:p w14:paraId="428D2B0B" w14:textId="77777777" w:rsidR="00FE2ABB" w:rsidRDefault="00FE2ABB" w:rsidP="00F74831"/>
          <w:p w14:paraId="2359DB01" w14:textId="77777777" w:rsidR="00FE2ABB" w:rsidRDefault="00FE2ABB" w:rsidP="00F74831"/>
          <w:p w14:paraId="57B96A34" w14:textId="77777777" w:rsidR="00FE2ABB" w:rsidRDefault="00FE2ABB" w:rsidP="00F74831"/>
          <w:p w14:paraId="405E454D" w14:textId="77777777" w:rsidR="00FC2AA4" w:rsidRDefault="00FC2AA4" w:rsidP="00F74831"/>
          <w:p w14:paraId="2DE335EE" w14:textId="77777777" w:rsidR="00FC2AA4" w:rsidRDefault="00FC2AA4" w:rsidP="00F74831"/>
          <w:p w14:paraId="7B1EA2F5" w14:textId="77777777" w:rsidR="00FC2AA4" w:rsidRDefault="00FC2AA4" w:rsidP="00F74831"/>
          <w:p w14:paraId="4E80CE6F" w14:textId="77777777" w:rsidR="00F939B8" w:rsidRDefault="00F939B8" w:rsidP="00F74831"/>
          <w:p w14:paraId="11876FE8" w14:textId="77777777" w:rsidR="00F939B8" w:rsidRDefault="00F939B8" w:rsidP="00F74831"/>
          <w:p w14:paraId="38E7DCB5" w14:textId="77777777" w:rsidR="00F939B8" w:rsidRDefault="00F939B8" w:rsidP="00F74831"/>
          <w:p w14:paraId="0490B48F" w14:textId="77777777" w:rsidR="00FC2AA4" w:rsidRDefault="00FC2AA4" w:rsidP="00F74831"/>
          <w:p w14:paraId="2D5D78F8" w14:textId="040150A2" w:rsidR="004D1184" w:rsidRDefault="000B196A" w:rsidP="00F74831">
            <w:r>
              <w:t>13/01/202</w:t>
            </w:r>
            <w:r w:rsidR="00477C49">
              <w:t>6</w:t>
            </w:r>
          </w:p>
          <w:p w14:paraId="407A3843" w14:textId="77777777" w:rsidR="00477C49" w:rsidRDefault="00477C49" w:rsidP="00F74831"/>
          <w:p w14:paraId="6DCB556A" w14:textId="77777777" w:rsidR="00477C49" w:rsidRDefault="00477C49" w:rsidP="00F74831"/>
          <w:p w14:paraId="54EF4B98" w14:textId="77777777" w:rsidR="00477C49" w:rsidRDefault="00477C49" w:rsidP="00F74831"/>
          <w:p w14:paraId="7879DCE7" w14:textId="77777777" w:rsidR="00477C49" w:rsidRDefault="00477C49" w:rsidP="00F74831"/>
          <w:p w14:paraId="2DB65662" w14:textId="77777777" w:rsidR="00477C49" w:rsidRDefault="00477C49" w:rsidP="00F74831"/>
          <w:p w14:paraId="47C42B89" w14:textId="1CAB5B1B" w:rsidR="00477C49" w:rsidRDefault="00477C49" w:rsidP="00F74831">
            <w:r>
              <w:t>13/01/2026</w:t>
            </w:r>
          </w:p>
          <w:p w14:paraId="4311A6E4" w14:textId="77777777" w:rsidR="00765B1F" w:rsidRDefault="00765B1F" w:rsidP="00F74831"/>
          <w:p w14:paraId="7DDAD735" w14:textId="77777777" w:rsidR="00765B1F" w:rsidRDefault="00765B1F" w:rsidP="00F74831"/>
          <w:p w14:paraId="58298937" w14:textId="77777777" w:rsidR="00735A50" w:rsidRDefault="00735A50" w:rsidP="00343562"/>
          <w:p w14:paraId="7852938A" w14:textId="5F942E09" w:rsidR="00765B1F" w:rsidRDefault="00765B1F" w:rsidP="00343562"/>
        </w:tc>
      </w:tr>
      <w:tr w:rsidR="00EF5172" w14:paraId="367B9651" w14:textId="77777777" w:rsidTr="7CC1CA28">
        <w:trPr>
          <w:trHeight w:val="300"/>
        </w:trPr>
        <w:tc>
          <w:tcPr>
            <w:tcW w:w="1975" w:type="dxa"/>
          </w:tcPr>
          <w:p w14:paraId="7101C5CB" w14:textId="372DE795" w:rsidR="007D4D19" w:rsidRDefault="000E40CF" w:rsidP="00F74831">
            <w:r w:rsidRPr="008D3AB8">
              <w:lastRenderedPageBreak/>
              <w:t>8. Suggested stock tour</w:t>
            </w:r>
            <w:r w:rsidR="00735A50">
              <w:t xml:space="preserve">- </w:t>
            </w:r>
            <w:r w:rsidRPr="008D3AB8">
              <w:t>Yvonne</w:t>
            </w:r>
            <w:r w:rsidR="00343562">
              <w:t xml:space="preserve"> Anderson</w:t>
            </w:r>
          </w:p>
        </w:tc>
        <w:tc>
          <w:tcPr>
            <w:tcW w:w="7659" w:type="dxa"/>
          </w:tcPr>
          <w:p w14:paraId="6C0DF587" w14:textId="0CC2C3D5" w:rsidR="001D03BD" w:rsidRDefault="00735A50" w:rsidP="00735A50">
            <w:r>
              <w:t xml:space="preserve">The TACT stock tour date was confirmed, in Yvonne’s absence – </w:t>
            </w:r>
            <w:r w:rsidR="009319D8">
              <w:t xml:space="preserve">as </w:t>
            </w:r>
            <w:r w:rsidR="009319D8" w:rsidRPr="008D3AB8">
              <w:t>Wednesday</w:t>
            </w:r>
            <w:r w:rsidRPr="008D3AB8">
              <w:t xml:space="preserve"> 29th October</w:t>
            </w:r>
          </w:p>
        </w:tc>
        <w:tc>
          <w:tcPr>
            <w:tcW w:w="2457" w:type="dxa"/>
          </w:tcPr>
          <w:p w14:paraId="6E9134C0" w14:textId="4EC49E62" w:rsidR="003560DA" w:rsidRPr="00B24372" w:rsidRDefault="00735A50" w:rsidP="00917001">
            <w:pPr>
              <w:pStyle w:val="ListBullet"/>
              <w:numPr>
                <w:ilvl w:val="0"/>
                <w:numId w:val="0"/>
              </w:numPr>
              <w:ind w:left="37"/>
            </w:pPr>
            <w:r>
              <w:t xml:space="preserve">Full details to be circulated </w:t>
            </w:r>
          </w:p>
        </w:tc>
        <w:tc>
          <w:tcPr>
            <w:tcW w:w="1453" w:type="dxa"/>
          </w:tcPr>
          <w:p w14:paraId="53A19B91" w14:textId="7A43DDFF" w:rsidR="007D4D19" w:rsidRDefault="00735A50" w:rsidP="00F74831">
            <w:r>
              <w:t>Tenant Partnership Team</w:t>
            </w:r>
          </w:p>
        </w:tc>
        <w:tc>
          <w:tcPr>
            <w:tcW w:w="1560" w:type="dxa"/>
          </w:tcPr>
          <w:p w14:paraId="79D9E037" w14:textId="455CF0A3" w:rsidR="007D4D19" w:rsidRDefault="00735A50" w:rsidP="00F74831">
            <w:r>
              <w:t>ASAP</w:t>
            </w:r>
          </w:p>
        </w:tc>
      </w:tr>
      <w:tr w:rsidR="00EF5172" w14:paraId="09F91C69" w14:textId="77777777" w:rsidTr="7CC1CA28">
        <w:trPr>
          <w:trHeight w:val="300"/>
        </w:trPr>
        <w:tc>
          <w:tcPr>
            <w:tcW w:w="1975" w:type="dxa"/>
          </w:tcPr>
          <w:p w14:paraId="0513F505" w14:textId="28D44DF0" w:rsidR="00B30C66" w:rsidRPr="009319D8" w:rsidRDefault="00C55666" w:rsidP="00F74831">
            <w:r w:rsidRPr="009319D8">
              <w:t>9. TACT meetings forward plan - Cllr Reach- Information/ discussion</w:t>
            </w:r>
          </w:p>
        </w:tc>
        <w:tc>
          <w:tcPr>
            <w:tcW w:w="7659" w:type="dxa"/>
          </w:tcPr>
          <w:p w14:paraId="4AEB8904" w14:textId="5513D156" w:rsidR="008A1E74" w:rsidRPr="009319D8" w:rsidRDefault="000C17D4">
            <w:pPr>
              <w:pStyle w:val="ListParagraph"/>
              <w:numPr>
                <w:ilvl w:val="0"/>
                <w:numId w:val="17"/>
              </w:numPr>
            </w:pPr>
            <w:r w:rsidRPr="009319D8">
              <w:t xml:space="preserve">Outcomes of Resolve and ASB Review &amp; Action Plan will be presented at next Board.  </w:t>
            </w:r>
          </w:p>
          <w:p w14:paraId="70857D54" w14:textId="2FBBA5AB" w:rsidR="007E7757" w:rsidRPr="009319D8" w:rsidRDefault="008A1E74" w:rsidP="00735A50">
            <w:pPr>
              <w:pStyle w:val="ListBullet"/>
              <w:numPr>
                <w:ilvl w:val="0"/>
                <w:numId w:val="17"/>
              </w:numPr>
            </w:pPr>
            <w:r w:rsidRPr="009319D8">
              <w:t>My Winchester Tenancy to be discussed at next Board Meeting</w:t>
            </w:r>
          </w:p>
          <w:p w14:paraId="2FE1E4BC" w14:textId="3C6DF79B" w:rsidR="007E7757" w:rsidRPr="009319D8" w:rsidRDefault="007E7757" w:rsidP="00735A50">
            <w:pPr>
              <w:pStyle w:val="ListBullet"/>
              <w:numPr>
                <w:ilvl w:val="0"/>
                <w:numId w:val="17"/>
              </w:numPr>
            </w:pPr>
            <w:r w:rsidRPr="009319D8">
              <w:t>Service Risk Register to be presented at next Board Meeting</w:t>
            </w:r>
          </w:p>
          <w:p w14:paraId="3B05E8D5" w14:textId="77777777" w:rsidR="00A65A41" w:rsidRPr="009319D8" w:rsidRDefault="00A65A41" w:rsidP="007E7757">
            <w:pPr>
              <w:pStyle w:val="ListBullet"/>
              <w:numPr>
                <w:ilvl w:val="0"/>
                <w:numId w:val="0"/>
              </w:numPr>
              <w:ind w:left="37"/>
            </w:pPr>
          </w:p>
          <w:p w14:paraId="695FDE97" w14:textId="1DEB26FE" w:rsidR="00A65A41" w:rsidRPr="009319D8" w:rsidRDefault="00A65A41" w:rsidP="00735A50">
            <w:pPr>
              <w:pStyle w:val="ListBullet"/>
              <w:numPr>
                <w:ilvl w:val="0"/>
                <w:numId w:val="17"/>
              </w:numPr>
            </w:pPr>
            <w:r w:rsidRPr="009319D8">
              <w:t>Annual Report 2024/2025</w:t>
            </w:r>
          </w:p>
          <w:p w14:paraId="69AB829A" w14:textId="10279C94" w:rsidR="001D03BD" w:rsidRPr="009319D8" w:rsidRDefault="00291365" w:rsidP="00735A50">
            <w:pPr>
              <w:pStyle w:val="ListBullet"/>
              <w:numPr>
                <w:ilvl w:val="0"/>
                <w:numId w:val="17"/>
              </w:numPr>
            </w:pPr>
            <w:r w:rsidRPr="009319D8">
              <w:t>Complaints - Report to the next Board on lessons learnt and what has changed after the complaints received</w:t>
            </w:r>
          </w:p>
        </w:tc>
        <w:tc>
          <w:tcPr>
            <w:tcW w:w="2457" w:type="dxa"/>
          </w:tcPr>
          <w:p w14:paraId="6E9C1C7B" w14:textId="4B4AC249" w:rsidR="00882101" w:rsidRDefault="002F04C5" w:rsidP="00ED1E8B">
            <w:pPr>
              <w:pStyle w:val="ListBullet"/>
              <w:numPr>
                <w:ilvl w:val="0"/>
                <w:numId w:val="0"/>
              </w:numPr>
            </w:pPr>
            <w:r>
              <w:t xml:space="preserve">All added to </w:t>
            </w:r>
            <w:r w:rsidR="00D53C69">
              <w:t>f</w:t>
            </w:r>
            <w:r>
              <w:t>orward plan</w:t>
            </w:r>
          </w:p>
          <w:p w14:paraId="7D3FE8E4" w14:textId="77777777" w:rsidR="001E2F7E" w:rsidRDefault="001E2F7E" w:rsidP="00ED1E8B">
            <w:pPr>
              <w:pStyle w:val="ListBullet"/>
              <w:numPr>
                <w:ilvl w:val="0"/>
                <w:numId w:val="0"/>
              </w:numPr>
            </w:pPr>
          </w:p>
          <w:p w14:paraId="6A3F940A" w14:textId="77777777" w:rsidR="001E2F7E" w:rsidRDefault="001E2F7E" w:rsidP="00ED1E8B">
            <w:pPr>
              <w:pStyle w:val="ListBullet"/>
              <w:numPr>
                <w:ilvl w:val="0"/>
                <w:numId w:val="0"/>
              </w:numPr>
            </w:pPr>
          </w:p>
          <w:p w14:paraId="46A53886" w14:textId="77777777" w:rsidR="001E2F7E" w:rsidRDefault="001E2F7E" w:rsidP="00ED1E8B">
            <w:pPr>
              <w:pStyle w:val="ListBullet"/>
              <w:numPr>
                <w:ilvl w:val="0"/>
                <w:numId w:val="0"/>
              </w:numPr>
            </w:pPr>
          </w:p>
          <w:p w14:paraId="73BE3A37" w14:textId="61341516" w:rsidR="001E2F7E" w:rsidRDefault="001E2F7E" w:rsidP="00ED1E8B">
            <w:pPr>
              <w:pStyle w:val="ListBullet"/>
              <w:numPr>
                <w:ilvl w:val="0"/>
                <w:numId w:val="0"/>
              </w:numPr>
            </w:pPr>
            <w:r>
              <w:t xml:space="preserve">Report to the next Board on lessons learnt and what has changed after the complaints received. </w:t>
            </w:r>
          </w:p>
        </w:tc>
        <w:tc>
          <w:tcPr>
            <w:tcW w:w="1453" w:type="dxa"/>
          </w:tcPr>
          <w:p w14:paraId="5C4A5DC2" w14:textId="77777777" w:rsidR="00271C97" w:rsidRDefault="00271C97" w:rsidP="00F74831"/>
          <w:p w14:paraId="27BF4A50" w14:textId="77777777" w:rsidR="001E2F7E" w:rsidRDefault="001E2F7E" w:rsidP="00F74831"/>
          <w:p w14:paraId="708521A6" w14:textId="77777777" w:rsidR="001E2F7E" w:rsidRDefault="001E2F7E" w:rsidP="00F74831"/>
          <w:p w14:paraId="497CF3DD" w14:textId="77777777" w:rsidR="001E2F7E" w:rsidRDefault="001E2F7E" w:rsidP="00F74831"/>
          <w:p w14:paraId="6940059B" w14:textId="77777777" w:rsidR="001E2F7E" w:rsidRDefault="001E2F7E" w:rsidP="00F74831"/>
          <w:p w14:paraId="17073E81" w14:textId="77777777" w:rsidR="001E2F7E" w:rsidRDefault="001E2F7E" w:rsidP="00F74831"/>
          <w:p w14:paraId="355BE933" w14:textId="77777777" w:rsidR="001E2F7E" w:rsidRDefault="001E2F7E" w:rsidP="00F74831"/>
          <w:p w14:paraId="63CC3BE0" w14:textId="1A93B006" w:rsidR="001E2F7E" w:rsidRDefault="001E2F7E" w:rsidP="00F74831">
            <w:r>
              <w:t>Sarah Hobbs</w:t>
            </w:r>
          </w:p>
        </w:tc>
        <w:tc>
          <w:tcPr>
            <w:tcW w:w="1560" w:type="dxa"/>
          </w:tcPr>
          <w:p w14:paraId="68C1E295" w14:textId="0F4534A4" w:rsidR="00271C97" w:rsidRDefault="00D53C69" w:rsidP="00F74831">
            <w:r>
              <w:t>13/01/2026</w:t>
            </w:r>
          </w:p>
          <w:p w14:paraId="656C5106" w14:textId="77777777" w:rsidR="001E2F7E" w:rsidRDefault="001E2F7E" w:rsidP="00F74831"/>
          <w:p w14:paraId="48E24B0B" w14:textId="77777777" w:rsidR="001E2F7E" w:rsidRDefault="001E2F7E" w:rsidP="00F74831"/>
          <w:p w14:paraId="291B19A4" w14:textId="77777777" w:rsidR="001E2F7E" w:rsidRDefault="001E2F7E" w:rsidP="00F74831"/>
          <w:p w14:paraId="0A2B4998" w14:textId="77777777" w:rsidR="001E2F7E" w:rsidRDefault="001E2F7E" w:rsidP="00F74831"/>
          <w:p w14:paraId="645394FE" w14:textId="77777777" w:rsidR="001E2F7E" w:rsidRDefault="001E2F7E" w:rsidP="00F74831"/>
          <w:p w14:paraId="60FBE1F7" w14:textId="77777777" w:rsidR="001E2F7E" w:rsidRDefault="001E2F7E" w:rsidP="00F74831"/>
          <w:p w14:paraId="2D21EFCB" w14:textId="2576434B" w:rsidR="001E2F7E" w:rsidRDefault="001E2F7E" w:rsidP="00F74831">
            <w:r>
              <w:t>13/01/202</w:t>
            </w:r>
            <w:r w:rsidR="00382327">
              <w:t>6</w:t>
            </w:r>
          </w:p>
        </w:tc>
      </w:tr>
      <w:tr w:rsidR="00EF5172" w14:paraId="109220D3" w14:textId="77777777" w:rsidTr="7CC1CA28">
        <w:trPr>
          <w:trHeight w:val="300"/>
        </w:trPr>
        <w:tc>
          <w:tcPr>
            <w:tcW w:w="1975" w:type="dxa"/>
          </w:tcPr>
          <w:p w14:paraId="113EEFC2" w14:textId="2CFE76AF" w:rsidR="009B50D8" w:rsidRDefault="009B50D8" w:rsidP="00F74831">
            <w:r w:rsidRPr="009B50D8">
              <w:lastRenderedPageBreak/>
              <w:t>1</w:t>
            </w:r>
            <w:r w:rsidR="00735A50">
              <w:t>0</w:t>
            </w:r>
            <w:r w:rsidRPr="009B50D8">
              <w:t>.</w:t>
            </w:r>
            <w:r>
              <w:t xml:space="preserve"> </w:t>
            </w:r>
            <w:r w:rsidRPr="009B50D8">
              <w:t>Extraordinary meeting- HRA Budget</w:t>
            </w:r>
          </w:p>
        </w:tc>
        <w:tc>
          <w:tcPr>
            <w:tcW w:w="7659" w:type="dxa"/>
          </w:tcPr>
          <w:p w14:paraId="517F8D2D" w14:textId="67978DE3" w:rsidR="000B196A" w:rsidRDefault="005A20C0" w:rsidP="00495A40">
            <w:r>
              <w:t>As discussed in Item 7</w:t>
            </w:r>
            <w:r w:rsidR="006E5E2A">
              <w:t xml:space="preserve"> - </w:t>
            </w:r>
            <w:r>
              <w:t xml:space="preserve">a </w:t>
            </w:r>
            <w:r w:rsidRPr="00657EEE">
              <w:t>TACT extraordinary meeting</w:t>
            </w:r>
            <w:r w:rsidR="00735A50">
              <w:t xml:space="preserve"> on the </w:t>
            </w:r>
            <w:r w:rsidRPr="00657EEE">
              <w:t xml:space="preserve">HRA budget consultation </w:t>
            </w:r>
            <w:r>
              <w:t>on 18</w:t>
            </w:r>
            <w:r w:rsidRPr="00506D24">
              <w:rPr>
                <w:vertAlign w:val="superscript"/>
              </w:rPr>
              <w:t>th</w:t>
            </w:r>
            <w:r>
              <w:t xml:space="preserve"> November and invi</w:t>
            </w:r>
            <w:r w:rsidR="00735A50">
              <w:t>tes</w:t>
            </w:r>
            <w:r>
              <w:t xml:space="preserve"> will go out for those joining online. </w:t>
            </w:r>
          </w:p>
          <w:p w14:paraId="36809548" w14:textId="5163C017" w:rsidR="00495A40" w:rsidRDefault="00495A40" w:rsidP="00495A40"/>
        </w:tc>
        <w:tc>
          <w:tcPr>
            <w:tcW w:w="2457" w:type="dxa"/>
          </w:tcPr>
          <w:p w14:paraId="7DEBC0A5" w14:textId="04A80E36" w:rsidR="009B50D8" w:rsidRDefault="006E5E2A" w:rsidP="00DF1D77">
            <w:pPr>
              <w:pStyle w:val="ListBullet"/>
              <w:numPr>
                <w:ilvl w:val="0"/>
                <w:numId w:val="0"/>
              </w:numPr>
              <w:ind w:left="37"/>
            </w:pPr>
            <w:r>
              <w:t xml:space="preserve"> Invites to be forwarded</w:t>
            </w:r>
          </w:p>
        </w:tc>
        <w:tc>
          <w:tcPr>
            <w:tcW w:w="1453" w:type="dxa"/>
          </w:tcPr>
          <w:p w14:paraId="584A83CF" w14:textId="75F2FA07" w:rsidR="009B50D8" w:rsidRDefault="00CF2F26" w:rsidP="00F74831">
            <w:r>
              <w:t>Tenant Partnership Team</w:t>
            </w:r>
          </w:p>
        </w:tc>
        <w:tc>
          <w:tcPr>
            <w:tcW w:w="1560" w:type="dxa"/>
          </w:tcPr>
          <w:p w14:paraId="3DAF7E6E" w14:textId="5EFFFFE0" w:rsidR="009B50D8" w:rsidRDefault="00CF2F26" w:rsidP="00F74831">
            <w:r>
              <w:t>ASAP</w:t>
            </w:r>
          </w:p>
        </w:tc>
      </w:tr>
      <w:tr w:rsidR="00EF5172" w14:paraId="4489AF95" w14:textId="77777777" w:rsidTr="7CC1CA28">
        <w:trPr>
          <w:trHeight w:val="300"/>
        </w:trPr>
        <w:tc>
          <w:tcPr>
            <w:tcW w:w="1975" w:type="dxa"/>
          </w:tcPr>
          <w:p w14:paraId="6DD87DEA" w14:textId="77777777" w:rsidR="00B30C66" w:rsidRDefault="0C47555E" w:rsidP="00F74831">
            <w:r>
              <w:t>Date of next meeting</w:t>
            </w:r>
          </w:p>
          <w:p w14:paraId="2D1B27A7" w14:textId="6D4F75A9" w:rsidR="00735A50" w:rsidRDefault="00735A50" w:rsidP="00F74831"/>
        </w:tc>
        <w:tc>
          <w:tcPr>
            <w:tcW w:w="7659" w:type="dxa"/>
          </w:tcPr>
          <w:p w14:paraId="05CCF8C7" w14:textId="3D96F1A9" w:rsidR="00DC02DF" w:rsidRDefault="007A78CF" w:rsidP="00F74831">
            <w:r w:rsidRPr="007A78CF">
              <w:t xml:space="preserve">Date of next </w:t>
            </w:r>
            <w:r w:rsidR="00C15D88">
              <w:t xml:space="preserve">TACT </w:t>
            </w:r>
            <w:r w:rsidRPr="007A78CF">
              <w:t xml:space="preserve">meeting: </w:t>
            </w:r>
            <w:r w:rsidR="004B6DD2">
              <w:t>1</w:t>
            </w:r>
            <w:r w:rsidR="00015191">
              <w:t>3</w:t>
            </w:r>
            <w:r w:rsidR="004B6DD2">
              <w:t>/</w:t>
            </w:r>
            <w:r w:rsidR="00015191">
              <w:t>0</w:t>
            </w:r>
            <w:r w:rsidR="004B6DD2">
              <w:t>1/202</w:t>
            </w:r>
            <w:r w:rsidR="00015191">
              <w:t>6</w:t>
            </w:r>
            <w:r w:rsidR="004B6DD2">
              <w:t>,</w:t>
            </w:r>
            <w:r w:rsidRPr="007A78CF">
              <w:t xml:space="preserve"> 6pm – 8pm, </w:t>
            </w:r>
            <w:r w:rsidR="00015191">
              <w:t xml:space="preserve">St Giles Room </w:t>
            </w:r>
          </w:p>
        </w:tc>
        <w:tc>
          <w:tcPr>
            <w:tcW w:w="2457" w:type="dxa"/>
          </w:tcPr>
          <w:p w14:paraId="2370AC3B" w14:textId="6E060ED0" w:rsidR="00483AB2" w:rsidRDefault="00015191" w:rsidP="00ED1E8B">
            <w:pPr>
              <w:pStyle w:val="ListBullet"/>
              <w:numPr>
                <w:ilvl w:val="0"/>
                <w:numId w:val="0"/>
              </w:numPr>
            </w:pPr>
            <w:r>
              <w:t>A</w:t>
            </w:r>
            <w:r w:rsidR="00ED1E8B">
              <w:t xml:space="preserve">genda </w:t>
            </w:r>
            <w:r w:rsidR="006327A8">
              <w:t xml:space="preserve">and </w:t>
            </w:r>
            <w:r w:rsidR="00735A50">
              <w:t>papers</w:t>
            </w:r>
            <w:r w:rsidR="006327A8">
              <w:t xml:space="preserve"> </w:t>
            </w:r>
            <w:r>
              <w:t xml:space="preserve">to be circulated </w:t>
            </w:r>
            <w:r w:rsidR="00ED1E8B">
              <w:t>1 week before</w:t>
            </w:r>
            <w:r w:rsidR="0008204F">
              <w:t>hand</w:t>
            </w:r>
            <w:r w:rsidR="00ED1E8B">
              <w:t xml:space="preserve"> </w:t>
            </w:r>
          </w:p>
        </w:tc>
        <w:tc>
          <w:tcPr>
            <w:tcW w:w="1453" w:type="dxa"/>
          </w:tcPr>
          <w:p w14:paraId="348C2748" w14:textId="38B3E785" w:rsidR="00B30C66" w:rsidRDefault="00CF2F26" w:rsidP="00F74831">
            <w:r>
              <w:t>Tenant Partnership Team</w:t>
            </w:r>
          </w:p>
        </w:tc>
        <w:tc>
          <w:tcPr>
            <w:tcW w:w="1560" w:type="dxa"/>
          </w:tcPr>
          <w:p w14:paraId="7FCBB272" w14:textId="13590581" w:rsidR="00B30C66" w:rsidRDefault="00CF2F26" w:rsidP="00F74831">
            <w:r>
              <w:t>ASAP</w:t>
            </w:r>
          </w:p>
        </w:tc>
      </w:tr>
    </w:tbl>
    <w:p w14:paraId="325C50AB" w14:textId="77777777" w:rsidR="00EE68B6" w:rsidRDefault="00EE68B6"/>
    <w:sectPr w:rsidR="00EE68B6" w:rsidSect="00DA40BA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AC26" w14:textId="77777777" w:rsidR="00D32817" w:rsidRDefault="00D32817" w:rsidP="00CC71FB">
      <w:pPr>
        <w:spacing w:after="0" w:line="240" w:lineRule="auto"/>
      </w:pPr>
      <w:r>
        <w:separator/>
      </w:r>
    </w:p>
  </w:endnote>
  <w:endnote w:type="continuationSeparator" w:id="0">
    <w:p w14:paraId="48075D06" w14:textId="77777777" w:rsidR="00D32817" w:rsidRDefault="00D32817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470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53462" w14:textId="2F23D0DB" w:rsidR="00217404" w:rsidRDefault="002174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0E94D" w14:textId="77777777" w:rsidR="00217404" w:rsidRDefault="00217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0C26028" w14:paraId="2485BC3F" w14:textId="77777777" w:rsidTr="40C26028">
      <w:trPr>
        <w:trHeight w:val="300"/>
      </w:trPr>
      <w:tc>
        <w:tcPr>
          <w:tcW w:w="5130" w:type="dxa"/>
        </w:tcPr>
        <w:p w14:paraId="09286A78" w14:textId="0830A94C" w:rsidR="40C26028" w:rsidRDefault="40C26028" w:rsidP="40C26028">
          <w:pPr>
            <w:pStyle w:val="Header"/>
            <w:ind w:left="-115"/>
          </w:pPr>
        </w:p>
      </w:tc>
      <w:tc>
        <w:tcPr>
          <w:tcW w:w="5130" w:type="dxa"/>
        </w:tcPr>
        <w:p w14:paraId="2AEAE4B2" w14:textId="318D3CC1" w:rsidR="40C26028" w:rsidRDefault="40C26028" w:rsidP="40C26028">
          <w:pPr>
            <w:pStyle w:val="Header"/>
            <w:jc w:val="center"/>
          </w:pPr>
        </w:p>
      </w:tc>
      <w:tc>
        <w:tcPr>
          <w:tcW w:w="5130" w:type="dxa"/>
        </w:tcPr>
        <w:p w14:paraId="02F6A9A3" w14:textId="22984C85" w:rsidR="40C26028" w:rsidRDefault="40C26028" w:rsidP="40C26028">
          <w:pPr>
            <w:pStyle w:val="Header"/>
            <w:ind w:right="-115"/>
            <w:jc w:val="right"/>
          </w:pPr>
        </w:p>
      </w:tc>
    </w:tr>
  </w:tbl>
  <w:p w14:paraId="635DB1D8" w14:textId="74CAA47B" w:rsidR="40C26028" w:rsidRDefault="40C26028" w:rsidP="40C26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8C40" w14:textId="77777777" w:rsidR="00D32817" w:rsidRDefault="00D32817" w:rsidP="00CC71FB">
      <w:pPr>
        <w:spacing w:after="0" w:line="240" w:lineRule="auto"/>
      </w:pPr>
      <w:r>
        <w:separator/>
      </w:r>
    </w:p>
  </w:footnote>
  <w:footnote w:type="continuationSeparator" w:id="0">
    <w:p w14:paraId="5808D880" w14:textId="77777777" w:rsidR="00D32817" w:rsidRDefault="00D32817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3730" w14:textId="77777777" w:rsidR="00C14D94" w:rsidRDefault="00C14D94">
    <w:pPr>
      <w:pStyle w:val="Header"/>
    </w:pPr>
  </w:p>
  <w:p w14:paraId="36F0114E" w14:textId="77777777" w:rsidR="00C14D94" w:rsidRDefault="00C14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8B25" w14:textId="636A252B" w:rsidR="40C26028" w:rsidRDefault="5CACF7FA" w:rsidP="5CACF7FA">
    <w:pPr>
      <w:pStyle w:val="Header"/>
      <w:rPr>
        <w:b/>
        <w:bCs/>
        <w:sz w:val="26"/>
        <w:szCs w:val="26"/>
      </w:rPr>
    </w:pPr>
    <w:r w:rsidRPr="5CACF7FA">
      <w:rPr>
        <w:b/>
        <w:bCs/>
        <w:sz w:val="26"/>
        <w:szCs w:val="26"/>
      </w:rPr>
      <w:t>Winchester City Council – TACT Board meeting</w:t>
    </w:r>
    <w:r w:rsidR="40C26028">
      <w:tab/>
    </w:r>
    <w:r w:rsidR="40C26028">
      <w:tab/>
    </w:r>
    <w:r w:rsidR="40C26028">
      <w:tab/>
    </w:r>
    <w:r w:rsidR="40C26028">
      <w:tab/>
    </w:r>
    <w:r w:rsidRPr="5CACF7FA">
      <w:rPr>
        <w:b/>
        <w:bCs/>
        <w:sz w:val="26"/>
        <w:szCs w:val="26"/>
      </w:rPr>
      <w:t>Actions / Outcomes</w:t>
    </w:r>
  </w:p>
  <w:p w14:paraId="04FAB36C" w14:textId="77777777" w:rsidR="40C26028" w:rsidRDefault="40C26028" w:rsidP="5CACF7FA">
    <w:pPr>
      <w:pStyle w:val="Header"/>
    </w:pPr>
  </w:p>
  <w:p w14:paraId="79FF6599" w14:textId="288136F6" w:rsidR="40C26028" w:rsidRDefault="5CACF7FA" w:rsidP="5CACF7FA">
    <w:pPr>
      <w:pStyle w:val="Header"/>
    </w:pPr>
    <w:r>
      <w:t xml:space="preserve">Date: 15 </w:t>
    </w:r>
    <w:r w:rsidR="00265FBC">
      <w:t>October 2025</w:t>
    </w:r>
  </w:p>
  <w:p w14:paraId="314E25FF" w14:textId="77777777" w:rsidR="40C26028" w:rsidRDefault="40C26028" w:rsidP="5CACF7FA">
    <w:pPr>
      <w:pStyle w:val="Header"/>
    </w:pPr>
  </w:p>
  <w:p w14:paraId="17516469" w14:textId="77777777" w:rsidR="000609AC" w:rsidRPr="000609AC" w:rsidRDefault="000609AC" w:rsidP="000609AC">
    <w:pPr>
      <w:pStyle w:val="Header"/>
    </w:pPr>
    <w:r w:rsidRPr="000609AC">
      <w:t xml:space="preserve">In attendance: Karen Alexander, Lin Mellish, Mike Sagar, Nick Derbyshire, Sandra Salter, Matthew Hamilton, Paul Woodham, Gillian Knight, Sarah Hobbs, Simon </w:t>
    </w:r>
    <w:proofErr w:type="gramStart"/>
    <w:r w:rsidRPr="000609AC">
      <w:t>Hendey,  Cllr</w:t>
    </w:r>
    <w:proofErr w:type="gramEnd"/>
    <w:r w:rsidRPr="000609AC">
      <w:t xml:space="preserve"> Reach, Cllr Horrill, Annie Hall</w:t>
    </w:r>
  </w:p>
  <w:p w14:paraId="2885CFC3" w14:textId="77777777" w:rsidR="000609AC" w:rsidRPr="000609AC" w:rsidRDefault="000609AC" w:rsidP="000609AC">
    <w:pPr>
      <w:pStyle w:val="Header"/>
    </w:pPr>
  </w:p>
  <w:p w14:paraId="3080277C" w14:textId="77777777" w:rsidR="000609AC" w:rsidRPr="000609AC" w:rsidRDefault="000609AC" w:rsidP="000609AC">
    <w:pPr>
      <w:pStyle w:val="Header"/>
    </w:pPr>
    <w:r w:rsidRPr="000609AC">
      <w:t>Apologies: Yvonne Anderson</w:t>
    </w:r>
  </w:p>
  <w:p w14:paraId="16B7F680" w14:textId="30831DAA" w:rsidR="40C26028" w:rsidRDefault="40C26028" w:rsidP="40C26028">
    <w:pPr>
      <w:pStyle w:val="Header"/>
    </w:pPr>
  </w:p>
  <w:p w14:paraId="58577530" w14:textId="2ECC235A" w:rsidR="5CACF7FA" w:rsidRDefault="5CACF7FA" w:rsidP="5CACF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0C2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098D"/>
    <w:multiLevelType w:val="hybridMultilevel"/>
    <w:tmpl w:val="1E3E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777E"/>
    <w:multiLevelType w:val="hybridMultilevel"/>
    <w:tmpl w:val="D376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DD0"/>
    <w:multiLevelType w:val="multilevel"/>
    <w:tmpl w:val="408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96CBA"/>
    <w:multiLevelType w:val="hybridMultilevel"/>
    <w:tmpl w:val="DFE27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2A35"/>
    <w:multiLevelType w:val="hybridMultilevel"/>
    <w:tmpl w:val="D8CC8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F97542"/>
    <w:multiLevelType w:val="hybridMultilevel"/>
    <w:tmpl w:val="5D7A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A4F8D"/>
    <w:multiLevelType w:val="multilevel"/>
    <w:tmpl w:val="191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A12FA"/>
    <w:multiLevelType w:val="multilevel"/>
    <w:tmpl w:val="191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73D6A"/>
    <w:multiLevelType w:val="hybridMultilevel"/>
    <w:tmpl w:val="B716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074A8"/>
    <w:multiLevelType w:val="hybridMultilevel"/>
    <w:tmpl w:val="7DD24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E5DB4"/>
    <w:multiLevelType w:val="multilevel"/>
    <w:tmpl w:val="19A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824E4"/>
    <w:multiLevelType w:val="hybridMultilevel"/>
    <w:tmpl w:val="E70C7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46B47"/>
    <w:multiLevelType w:val="multilevel"/>
    <w:tmpl w:val="191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D0785"/>
    <w:multiLevelType w:val="hybridMultilevel"/>
    <w:tmpl w:val="A606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DF2"/>
    <w:multiLevelType w:val="hybridMultilevel"/>
    <w:tmpl w:val="AB52F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B4300"/>
    <w:multiLevelType w:val="multilevel"/>
    <w:tmpl w:val="4952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D12E0"/>
    <w:multiLevelType w:val="hybridMultilevel"/>
    <w:tmpl w:val="834E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67776"/>
    <w:multiLevelType w:val="hybridMultilevel"/>
    <w:tmpl w:val="83586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C11E3"/>
    <w:multiLevelType w:val="multilevel"/>
    <w:tmpl w:val="191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17D27"/>
    <w:multiLevelType w:val="multilevel"/>
    <w:tmpl w:val="191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22DD2"/>
    <w:multiLevelType w:val="multilevel"/>
    <w:tmpl w:val="191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62457">
    <w:abstractNumId w:val="0"/>
  </w:num>
  <w:num w:numId="2" w16cid:durableId="1981106478">
    <w:abstractNumId w:val="10"/>
  </w:num>
  <w:num w:numId="3" w16cid:durableId="1481191708">
    <w:abstractNumId w:val="18"/>
  </w:num>
  <w:num w:numId="4" w16cid:durableId="1688483962">
    <w:abstractNumId w:val="12"/>
  </w:num>
  <w:num w:numId="5" w16cid:durableId="232350084">
    <w:abstractNumId w:val="11"/>
  </w:num>
  <w:num w:numId="6" w16cid:durableId="54134152">
    <w:abstractNumId w:val="16"/>
  </w:num>
  <w:num w:numId="7" w16cid:durableId="118493678">
    <w:abstractNumId w:val="7"/>
  </w:num>
  <w:num w:numId="8" w16cid:durableId="1409427647">
    <w:abstractNumId w:val="3"/>
  </w:num>
  <w:num w:numId="9" w16cid:durableId="906495408">
    <w:abstractNumId w:val="15"/>
  </w:num>
  <w:num w:numId="10" w16cid:durableId="1864509808">
    <w:abstractNumId w:val="14"/>
  </w:num>
  <w:num w:numId="11" w16cid:durableId="1132673588">
    <w:abstractNumId w:val="5"/>
  </w:num>
  <w:num w:numId="12" w16cid:durableId="1821144719">
    <w:abstractNumId w:val="6"/>
  </w:num>
  <w:num w:numId="13" w16cid:durableId="1577592469">
    <w:abstractNumId w:val="17"/>
  </w:num>
  <w:num w:numId="14" w16cid:durableId="1328442561">
    <w:abstractNumId w:val="2"/>
  </w:num>
  <w:num w:numId="15" w16cid:durableId="68314316">
    <w:abstractNumId w:val="20"/>
  </w:num>
  <w:num w:numId="16" w16cid:durableId="1060597740">
    <w:abstractNumId w:val="8"/>
  </w:num>
  <w:num w:numId="17" w16cid:durableId="63839503">
    <w:abstractNumId w:val="21"/>
  </w:num>
  <w:num w:numId="18" w16cid:durableId="747192173">
    <w:abstractNumId w:val="19"/>
  </w:num>
  <w:num w:numId="19" w16cid:durableId="72165003">
    <w:abstractNumId w:val="13"/>
  </w:num>
  <w:num w:numId="20" w16cid:durableId="974677860">
    <w:abstractNumId w:val="9"/>
  </w:num>
  <w:num w:numId="21" w16cid:durableId="1306398697">
    <w:abstractNumId w:val="1"/>
  </w:num>
  <w:num w:numId="22" w16cid:durableId="1892381847">
    <w:abstractNumId w:val="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Hobbs">
    <w15:presenceInfo w15:providerId="AD" w15:userId="S::SHobbs2@winchester.gov.uk::7f1995e4-a315-45ca-8d53-288a650dd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0BF0"/>
    <w:rsid w:val="00002259"/>
    <w:rsid w:val="00005708"/>
    <w:rsid w:val="00005F00"/>
    <w:rsid w:val="00014A28"/>
    <w:rsid w:val="00014BA8"/>
    <w:rsid w:val="00014ECF"/>
    <w:rsid w:val="00015191"/>
    <w:rsid w:val="00015ABD"/>
    <w:rsid w:val="00020BBE"/>
    <w:rsid w:val="00021220"/>
    <w:rsid w:val="000212B1"/>
    <w:rsid w:val="00021634"/>
    <w:rsid w:val="00022034"/>
    <w:rsid w:val="0002311B"/>
    <w:rsid w:val="00026974"/>
    <w:rsid w:val="0002705E"/>
    <w:rsid w:val="00030E3A"/>
    <w:rsid w:val="0003308C"/>
    <w:rsid w:val="00036B22"/>
    <w:rsid w:val="00036F8A"/>
    <w:rsid w:val="00042107"/>
    <w:rsid w:val="0004361D"/>
    <w:rsid w:val="00044CE6"/>
    <w:rsid w:val="00045181"/>
    <w:rsid w:val="000464EA"/>
    <w:rsid w:val="00047294"/>
    <w:rsid w:val="00053520"/>
    <w:rsid w:val="00055820"/>
    <w:rsid w:val="00057223"/>
    <w:rsid w:val="00057AFB"/>
    <w:rsid w:val="000600CC"/>
    <w:rsid w:val="000609AC"/>
    <w:rsid w:val="0006132C"/>
    <w:rsid w:val="00061527"/>
    <w:rsid w:val="0006247F"/>
    <w:rsid w:val="0006775B"/>
    <w:rsid w:val="000729A1"/>
    <w:rsid w:val="00074CE9"/>
    <w:rsid w:val="000752BC"/>
    <w:rsid w:val="00080CAC"/>
    <w:rsid w:val="0008164C"/>
    <w:rsid w:val="0008204F"/>
    <w:rsid w:val="00083A13"/>
    <w:rsid w:val="000855D2"/>
    <w:rsid w:val="00085674"/>
    <w:rsid w:val="00086036"/>
    <w:rsid w:val="000900EE"/>
    <w:rsid w:val="000909C0"/>
    <w:rsid w:val="00092B56"/>
    <w:rsid w:val="0009383A"/>
    <w:rsid w:val="00093D7C"/>
    <w:rsid w:val="00093F4D"/>
    <w:rsid w:val="0009666A"/>
    <w:rsid w:val="000A3D5B"/>
    <w:rsid w:val="000A7810"/>
    <w:rsid w:val="000B012D"/>
    <w:rsid w:val="000B0AA5"/>
    <w:rsid w:val="000B0CA2"/>
    <w:rsid w:val="000B196A"/>
    <w:rsid w:val="000B1CC6"/>
    <w:rsid w:val="000B24D3"/>
    <w:rsid w:val="000B5D18"/>
    <w:rsid w:val="000B6558"/>
    <w:rsid w:val="000B6853"/>
    <w:rsid w:val="000B79BB"/>
    <w:rsid w:val="000C129D"/>
    <w:rsid w:val="000C17D4"/>
    <w:rsid w:val="000C31D0"/>
    <w:rsid w:val="000C3C36"/>
    <w:rsid w:val="000C3F52"/>
    <w:rsid w:val="000C499E"/>
    <w:rsid w:val="000D1888"/>
    <w:rsid w:val="000D2479"/>
    <w:rsid w:val="000D69FB"/>
    <w:rsid w:val="000D6A6B"/>
    <w:rsid w:val="000E0DC4"/>
    <w:rsid w:val="000E16F5"/>
    <w:rsid w:val="000E1A3E"/>
    <w:rsid w:val="000E1CBB"/>
    <w:rsid w:val="000E3AE4"/>
    <w:rsid w:val="000E40CF"/>
    <w:rsid w:val="000E4CF7"/>
    <w:rsid w:val="000E6014"/>
    <w:rsid w:val="000F05C3"/>
    <w:rsid w:val="000F3449"/>
    <w:rsid w:val="000F34E3"/>
    <w:rsid w:val="00100399"/>
    <w:rsid w:val="00102AE6"/>
    <w:rsid w:val="00104071"/>
    <w:rsid w:val="00104AF0"/>
    <w:rsid w:val="0010584B"/>
    <w:rsid w:val="001064C7"/>
    <w:rsid w:val="00106584"/>
    <w:rsid w:val="00113F7C"/>
    <w:rsid w:val="00114283"/>
    <w:rsid w:val="0011476C"/>
    <w:rsid w:val="00114EAA"/>
    <w:rsid w:val="00115A8A"/>
    <w:rsid w:val="00116462"/>
    <w:rsid w:val="001200DA"/>
    <w:rsid w:val="0012097C"/>
    <w:rsid w:val="00120AA3"/>
    <w:rsid w:val="001211C5"/>
    <w:rsid w:val="001220FF"/>
    <w:rsid w:val="00123FBB"/>
    <w:rsid w:val="001314EE"/>
    <w:rsid w:val="001320D9"/>
    <w:rsid w:val="00132446"/>
    <w:rsid w:val="00133D32"/>
    <w:rsid w:val="0013495C"/>
    <w:rsid w:val="00135159"/>
    <w:rsid w:val="00135FF3"/>
    <w:rsid w:val="00136CE7"/>
    <w:rsid w:val="00137C39"/>
    <w:rsid w:val="00143152"/>
    <w:rsid w:val="00143428"/>
    <w:rsid w:val="00145A59"/>
    <w:rsid w:val="00151095"/>
    <w:rsid w:val="001518F8"/>
    <w:rsid w:val="00154452"/>
    <w:rsid w:val="001557E9"/>
    <w:rsid w:val="00156192"/>
    <w:rsid w:val="00157C3D"/>
    <w:rsid w:val="00157E09"/>
    <w:rsid w:val="00162110"/>
    <w:rsid w:val="00164384"/>
    <w:rsid w:val="00165EE8"/>
    <w:rsid w:val="0016615F"/>
    <w:rsid w:val="0016645B"/>
    <w:rsid w:val="0016646E"/>
    <w:rsid w:val="00170A73"/>
    <w:rsid w:val="00172F41"/>
    <w:rsid w:val="001744E9"/>
    <w:rsid w:val="00182381"/>
    <w:rsid w:val="00186A35"/>
    <w:rsid w:val="00186E41"/>
    <w:rsid w:val="0019286E"/>
    <w:rsid w:val="00194FD8"/>
    <w:rsid w:val="00196757"/>
    <w:rsid w:val="001A2454"/>
    <w:rsid w:val="001A30CD"/>
    <w:rsid w:val="001A511E"/>
    <w:rsid w:val="001A6292"/>
    <w:rsid w:val="001B0590"/>
    <w:rsid w:val="001B1D7F"/>
    <w:rsid w:val="001B48F1"/>
    <w:rsid w:val="001B4AAB"/>
    <w:rsid w:val="001C1792"/>
    <w:rsid w:val="001C2BBB"/>
    <w:rsid w:val="001C3AAA"/>
    <w:rsid w:val="001C5131"/>
    <w:rsid w:val="001C5F1F"/>
    <w:rsid w:val="001C64B5"/>
    <w:rsid w:val="001C785C"/>
    <w:rsid w:val="001C7C59"/>
    <w:rsid w:val="001D03BD"/>
    <w:rsid w:val="001D0DE2"/>
    <w:rsid w:val="001D17A6"/>
    <w:rsid w:val="001D1FE5"/>
    <w:rsid w:val="001D4EAC"/>
    <w:rsid w:val="001E2F7E"/>
    <w:rsid w:val="001E3DA2"/>
    <w:rsid w:val="001E5200"/>
    <w:rsid w:val="001F17BE"/>
    <w:rsid w:val="001F2394"/>
    <w:rsid w:val="001F4BD1"/>
    <w:rsid w:val="001F6EC1"/>
    <w:rsid w:val="001F71A5"/>
    <w:rsid w:val="001F7F59"/>
    <w:rsid w:val="00201373"/>
    <w:rsid w:val="00201661"/>
    <w:rsid w:val="00203ADC"/>
    <w:rsid w:val="00204193"/>
    <w:rsid w:val="00204766"/>
    <w:rsid w:val="0020566E"/>
    <w:rsid w:val="00206069"/>
    <w:rsid w:val="00206492"/>
    <w:rsid w:val="00213B49"/>
    <w:rsid w:val="002147C5"/>
    <w:rsid w:val="00214D13"/>
    <w:rsid w:val="00215FAA"/>
    <w:rsid w:val="00217404"/>
    <w:rsid w:val="00217917"/>
    <w:rsid w:val="002202F5"/>
    <w:rsid w:val="00221169"/>
    <w:rsid w:val="00223EBB"/>
    <w:rsid w:val="00227D74"/>
    <w:rsid w:val="00233C53"/>
    <w:rsid w:val="00233F59"/>
    <w:rsid w:val="00236419"/>
    <w:rsid w:val="002367CC"/>
    <w:rsid w:val="002404B5"/>
    <w:rsid w:val="002411CF"/>
    <w:rsid w:val="00243397"/>
    <w:rsid w:val="00244935"/>
    <w:rsid w:val="0025147E"/>
    <w:rsid w:val="00252971"/>
    <w:rsid w:val="0025391D"/>
    <w:rsid w:val="00254616"/>
    <w:rsid w:val="00255E8B"/>
    <w:rsid w:val="002564AF"/>
    <w:rsid w:val="00256C3E"/>
    <w:rsid w:val="0025749F"/>
    <w:rsid w:val="00262768"/>
    <w:rsid w:val="00262A86"/>
    <w:rsid w:val="002655F1"/>
    <w:rsid w:val="00265FBC"/>
    <w:rsid w:val="002667E7"/>
    <w:rsid w:val="00266BAB"/>
    <w:rsid w:val="0026709A"/>
    <w:rsid w:val="00267F7F"/>
    <w:rsid w:val="00271246"/>
    <w:rsid w:val="002716B6"/>
    <w:rsid w:val="00271A70"/>
    <w:rsid w:val="00271C97"/>
    <w:rsid w:val="0027326B"/>
    <w:rsid w:val="00275C50"/>
    <w:rsid w:val="00276444"/>
    <w:rsid w:val="00284242"/>
    <w:rsid w:val="00291365"/>
    <w:rsid w:val="0029254F"/>
    <w:rsid w:val="002930C9"/>
    <w:rsid w:val="00294CB4"/>
    <w:rsid w:val="00297184"/>
    <w:rsid w:val="00297EEF"/>
    <w:rsid w:val="002A055F"/>
    <w:rsid w:val="002A2335"/>
    <w:rsid w:val="002A25D8"/>
    <w:rsid w:val="002A2C6E"/>
    <w:rsid w:val="002A3627"/>
    <w:rsid w:val="002B1890"/>
    <w:rsid w:val="002B34F6"/>
    <w:rsid w:val="002B42D3"/>
    <w:rsid w:val="002B442C"/>
    <w:rsid w:val="002B6312"/>
    <w:rsid w:val="002B7A53"/>
    <w:rsid w:val="002C09E8"/>
    <w:rsid w:val="002C511B"/>
    <w:rsid w:val="002C62DE"/>
    <w:rsid w:val="002C6EA5"/>
    <w:rsid w:val="002D01CA"/>
    <w:rsid w:val="002D1859"/>
    <w:rsid w:val="002D6969"/>
    <w:rsid w:val="002E0513"/>
    <w:rsid w:val="002E6AB1"/>
    <w:rsid w:val="002E7C07"/>
    <w:rsid w:val="002F04C5"/>
    <w:rsid w:val="002F1DFE"/>
    <w:rsid w:val="002F2B5D"/>
    <w:rsid w:val="002F2B96"/>
    <w:rsid w:val="002F46D1"/>
    <w:rsid w:val="002F4ECA"/>
    <w:rsid w:val="002F7472"/>
    <w:rsid w:val="0030189A"/>
    <w:rsid w:val="00301D48"/>
    <w:rsid w:val="00302D2C"/>
    <w:rsid w:val="0030308B"/>
    <w:rsid w:val="003045E1"/>
    <w:rsid w:val="0030554C"/>
    <w:rsid w:val="00305EB7"/>
    <w:rsid w:val="00307FB3"/>
    <w:rsid w:val="00311648"/>
    <w:rsid w:val="00313B9E"/>
    <w:rsid w:val="0031473E"/>
    <w:rsid w:val="00314BC4"/>
    <w:rsid w:val="003158DC"/>
    <w:rsid w:val="00315C20"/>
    <w:rsid w:val="0031666E"/>
    <w:rsid w:val="00316D25"/>
    <w:rsid w:val="00320F20"/>
    <w:rsid w:val="003216B7"/>
    <w:rsid w:val="003222F7"/>
    <w:rsid w:val="003239C4"/>
    <w:rsid w:val="00330DC6"/>
    <w:rsid w:val="00331C2D"/>
    <w:rsid w:val="00333B17"/>
    <w:rsid w:val="00333C7D"/>
    <w:rsid w:val="00333E5E"/>
    <w:rsid w:val="0033489F"/>
    <w:rsid w:val="00335AC6"/>
    <w:rsid w:val="003369BC"/>
    <w:rsid w:val="00336C97"/>
    <w:rsid w:val="00340907"/>
    <w:rsid w:val="003425E7"/>
    <w:rsid w:val="0034340B"/>
    <w:rsid w:val="00343562"/>
    <w:rsid w:val="003443C0"/>
    <w:rsid w:val="00347322"/>
    <w:rsid w:val="003510D9"/>
    <w:rsid w:val="00354929"/>
    <w:rsid w:val="003560DA"/>
    <w:rsid w:val="00356B07"/>
    <w:rsid w:val="0035757D"/>
    <w:rsid w:val="003577B7"/>
    <w:rsid w:val="00360D57"/>
    <w:rsid w:val="003626CF"/>
    <w:rsid w:val="0036402C"/>
    <w:rsid w:val="0036709F"/>
    <w:rsid w:val="003701D8"/>
    <w:rsid w:val="003713A8"/>
    <w:rsid w:val="00371CD4"/>
    <w:rsid w:val="00373729"/>
    <w:rsid w:val="0037434D"/>
    <w:rsid w:val="003748E3"/>
    <w:rsid w:val="00374FE3"/>
    <w:rsid w:val="00375BE3"/>
    <w:rsid w:val="00382327"/>
    <w:rsid w:val="00383FA1"/>
    <w:rsid w:val="00384F76"/>
    <w:rsid w:val="00386456"/>
    <w:rsid w:val="00391FF8"/>
    <w:rsid w:val="00394E19"/>
    <w:rsid w:val="00395319"/>
    <w:rsid w:val="003953D2"/>
    <w:rsid w:val="00395F81"/>
    <w:rsid w:val="003A1B9B"/>
    <w:rsid w:val="003A25FE"/>
    <w:rsid w:val="003A29ED"/>
    <w:rsid w:val="003A520A"/>
    <w:rsid w:val="003A6382"/>
    <w:rsid w:val="003B3F3C"/>
    <w:rsid w:val="003B4492"/>
    <w:rsid w:val="003B5920"/>
    <w:rsid w:val="003B5B5B"/>
    <w:rsid w:val="003B5D98"/>
    <w:rsid w:val="003B6EA2"/>
    <w:rsid w:val="003C1503"/>
    <w:rsid w:val="003C461E"/>
    <w:rsid w:val="003D0390"/>
    <w:rsid w:val="003D1784"/>
    <w:rsid w:val="003D1895"/>
    <w:rsid w:val="003D1EB6"/>
    <w:rsid w:val="003E11B7"/>
    <w:rsid w:val="003E4E3B"/>
    <w:rsid w:val="003E539E"/>
    <w:rsid w:val="003E7603"/>
    <w:rsid w:val="003E7E87"/>
    <w:rsid w:val="003F18C3"/>
    <w:rsid w:val="003F3432"/>
    <w:rsid w:val="003F40D3"/>
    <w:rsid w:val="003F45A4"/>
    <w:rsid w:val="003F51B2"/>
    <w:rsid w:val="003F5D93"/>
    <w:rsid w:val="003F64B3"/>
    <w:rsid w:val="003F701F"/>
    <w:rsid w:val="003F719B"/>
    <w:rsid w:val="00400F1D"/>
    <w:rsid w:val="004029A4"/>
    <w:rsid w:val="00402B72"/>
    <w:rsid w:val="00403691"/>
    <w:rsid w:val="00403717"/>
    <w:rsid w:val="00403D7C"/>
    <w:rsid w:val="004066E7"/>
    <w:rsid w:val="00407539"/>
    <w:rsid w:val="004079F2"/>
    <w:rsid w:val="004108F1"/>
    <w:rsid w:val="00413E1C"/>
    <w:rsid w:val="00413EFF"/>
    <w:rsid w:val="00413FCE"/>
    <w:rsid w:val="00414293"/>
    <w:rsid w:val="00414E07"/>
    <w:rsid w:val="00415090"/>
    <w:rsid w:val="00415C73"/>
    <w:rsid w:val="0041657D"/>
    <w:rsid w:val="004172BE"/>
    <w:rsid w:val="00422F9F"/>
    <w:rsid w:val="0042392F"/>
    <w:rsid w:val="00425073"/>
    <w:rsid w:val="00425C8D"/>
    <w:rsid w:val="00426D6F"/>
    <w:rsid w:val="004277DD"/>
    <w:rsid w:val="00427B79"/>
    <w:rsid w:val="00427EF4"/>
    <w:rsid w:val="00433532"/>
    <w:rsid w:val="004343D9"/>
    <w:rsid w:val="00437791"/>
    <w:rsid w:val="0044000C"/>
    <w:rsid w:val="00441382"/>
    <w:rsid w:val="004413C3"/>
    <w:rsid w:val="004439F1"/>
    <w:rsid w:val="00443DA3"/>
    <w:rsid w:val="00444945"/>
    <w:rsid w:val="0044652B"/>
    <w:rsid w:val="00447698"/>
    <w:rsid w:val="00450973"/>
    <w:rsid w:val="004509D9"/>
    <w:rsid w:val="00452D82"/>
    <w:rsid w:val="00453752"/>
    <w:rsid w:val="00455FD1"/>
    <w:rsid w:val="00456FED"/>
    <w:rsid w:val="0045712B"/>
    <w:rsid w:val="00457EFA"/>
    <w:rsid w:val="004604B6"/>
    <w:rsid w:val="0046077B"/>
    <w:rsid w:val="0046395E"/>
    <w:rsid w:val="004705D7"/>
    <w:rsid w:val="00472CC3"/>
    <w:rsid w:val="00473709"/>
    <w:rsid w:val="00474579"/>
    <w:rsid w:val="00475AF4"/>
    <w:rsid w:val="0047770D"/>
    <w:rsid w:val="00477C49"/>
    <w:rsid w:val="00482F8F"/>
    <w:rsid w:val="00483AB2"/>
    <w:rsid w:val="004845BF"/>
    <w:rsid w:val="004856E7"/>
    <w:rsid w:val="00486472"/>
    <w:rsid w:val="0048678A"/>
    <w:rsid w:val="004873B4"/>
    <w:rsid w:val="00492534"/>
    <w:rsid w:val="004944F9"/>
    <w:rsid w:val="00494B16"/>
    <w:rsid w:val="00495A40"/>
    <w:rsid w:val="0049692C"/>
    <w:rsid w:val="004975D5"/>
    <w:rsid w:val="004A1235"/>
    <w:rsid w:val="004A19AB"/>
    <w:rsid w:val="004A465F"/>
    <w:rsid w:val="004A56BA"/>
    <w:rsid w:val="004A7AD2"/>
    <w:rsid w:val="004B2A2D"/>
    <w:rsid w:val="004B3F3A"/>
    <w:rsid w:val="004B452B"/>
    <w:rsid w:val="004B52B0"/>
    <w:rsid w:val="004B54E5"/>
    <w:rsid w:val="004B676C"/>
    <w:rsid w:val="004B6BDD"/>
    <w:rsid w:val="004B6DD2"/>
    <w:rsid w:val="004B6EE1"/>
    <w:rsid w:val="004C1156"/>
    <w:rsid w:val="004C3285"/>
    <w:rsid w:val="004C49C1"/>
    <w:rsid w:val="004C51A7"/>
    <w:rsid w:val="004C5F98"/>
    <w:rsid w:val="004C6C8A"/>
    <w:rsid w:val="004C6CEF"/>
    <w:rsid w:val="004C7108"/>
    <w:rsid w:val="004C79A7"/>
    <w:rsid w:val="004D1184"/>
    <w:rsid w:val="004D13A1"/>
    <w:rsid w:val="004D1EEA"/>
    <w:rsid w:val="004D2238"/>
    <w:rsid w:val="004D4269"/>
    <w:rsid w:val="004E01DD"/>
    <w:rsid w:val="004E4A2B"/>
    <w:rsid w:val="004E4C9F"/>
    <w:rsid w:val="004E581B"/>
    <w:rsid w:val="004E679E"/>
    <w:rsid w:val="004E69B8"/>
    <w:rsid w:val="004E7E0C"/>
    <w:rsid w:val="004F04BC"/>
    <w:rsid w:val="004F18A8"/>
    <w:rsid w:val="004F2759"/>
    <w:rsid w:val="004F5640"/>
    <w:rsid w:val="004F5E8F"/>
    <w:rsid w:val="004F5F3C"/>
    <w:rsid w:val="004F7640"/>
    <w:rsid w:val="004F7DFA"/>
    <w:rsid w:val="00504708"/>
    <w:rsid w:val="00506D24"/>
    <w:rsid w:val="00507545"/>
    <w:rsid w:val="00507A04"/>
    <w:rsid w:val="00510A31"/>
    <w:rsid w:val="005136AD"/>
    <w:rsid w:val="00513A51"/>
    <w:rsid w:val="00515A48"/>
    <w:rsid w:val="00515C5F"/>
    <w:rsid w:val="005163F7"/>
    <w:rsid w:val="00517280"/>
    <w:rsid w:val="00524059"/>
    <w:rsid w:val="005256EB"/>
    <w:rsid w:val="0052778C"/>
    <w:rsid w:val="00530B8E"/>
    <w:rsid w:val="00531FAC"/>
    <w:rsid w:val="00532E1B"/>
    <w:rsid w:val="00533201"/>
    <w:rsid w:val="00537A7A"/>
    <w:rsid w:val="00540354"/>
    <w:rsid w:val="005430A2"/>
    <w:rsid w:val="005477FA"/>
    <w:rsid w:val="00550761"/>
    <w:rsid w:val="00551404"/>
    <w:rsid w:val="005565DD"/>
    <w:rsid w:val="00556AE0"/>
    <w:rsid w:val="0056373E"/>
    <w:rsid w:val="00566C48"/>
    <w:rsid w:val="005701B2"/>
    <w:rsid w:val="00571CE9"/>
    <w:rsid w:val="00571DFC"/>
    <w:rsid w:val="0057370C"/>
    <w:rsid w:val="005765E0"/>
    <w:rsid w:val="00577EDC"/>
    <w:rsid w:val="005808F7"/>
    <w:rsid w:val="005811A7"/>
    <w:rsid w:val="00581B9A"/>
    <w:rsid w:val="005833C6"/>
    <w:rsid w:val="00583E9D"/>
    <w:rsid w:val="00584C9D"/>
    <w:rsid w:val="00586248"/>
    <w:rsid w:val="0059059F"/>
    <w:rsid w:val="005919A9"/>
    <w:rsid w:val="00593340"/>
    <w:rsid w:val="00593A16"/>
    <w:rsid w:val="00596087"/>
    <w:rsid w:val="005A20C0"/>
    <w:rsid w:val="005A2A2D"/>
    <w:rsid w:val="005A46CF"/>
    <w:rsid w:val="005A6631"/>
    <w:rsid w:val="005A7168"/>
    <w:rsid w:val="005A7F7E"/>
    <w:rsid w:val="005B05D5"/>
    <w:rsid w:val="005B18C4"/>
    <w:rsid w:val="005B3C77"/>
    <w:rsid w:val="005B411A"/>
    <w:rsid w:val="005B4BE0"/>
    <w:rsid w:val="005B7E4C"/>
    <w:rsid w:val="005C153C"/>
    <w:rsid w:val="005C2CCF"/>
    <w:rsid w:val="005C3A65"/>
    <w:rsid w:val="005C3AC7"/>
    <w:rsid w:val="005C4227"/>
    <w:rsid w:val="005C42B7"/>
    <w:rsid w:val="005C56DD"/>
    <w:rsid w:val="005D087C"/>
    <w:rsid w:val="005D17B1"/>
    <w:rsid w:val="005D1F22"/>
    <w:rsid w:val="005D249C"/>
    <w:rsid w:val="005D44B8"/>
    <w:rsid w:val="005D6BCC"/>
    <w:rsid w:val="005D6FA7"/>
    <w:rsid w:val="005E04E8"/>
    <w:rsid w:val="005E0833"/>
    <w:rsid w:val="005E185A"/>
    <w:rsid w:val="005E317B"/>
    <w:rsid w:val="005E32DA"/>
    <w:rsid w:val="005E5932"/>
    <w:rsid w:val="005E75C7"/>
    <w:rsid w:val="005E7C1D"/>
    <w:rsid w:val="005F04A3"/>
    <w:rsid w:val="005F072E"/>
    <w:rsid w:val="005F40EF"/>
    <w:rsid w:val="005F44ED"/>
    <w:rsid w:val="006030ED"/>
    <w:rsid w:val="00603EFD"/>
    <w:rsid w:val="006044FC"/>
    <w:rsid w:val="00606028"/>
    <w:rsid w:val="006102CC"/>
    <w:rsid w:val="00611561"/>
    <w:rsid w:val="00611578"/>
    <w:rsid w:val="00611713"/>
    <w:rsid w:val="00615608"/>
    <w:rsid w:val="00616F3C"/>
    <w:rsid w:val="00620FB0"/>
    <w:rsid w:val="006211DF"/>
    <w:rsid w:val="00622D7F"/>
    <w:rsid w:val="00623420"/>
    <w:rsid w:val="00624808"/>
    <w:rsid w:val="00624FC6"/>
    <w:rsid w:val="006252C5"/>
    <w:rsid w:val="00631233"/>
    <w:rsid w:val="00631EE9"/>
    <w:rsid w:val="006327A8"/>
    <w:rsid w:val="006329F7"/>
    <w:rsid w:val="00632C52"/>
    <w:rsid w:val="006335BD"/>
    <w:rsid w:val="00635178"/>
    <w:rsid w:val="00640F00"/>
    <w:rsid w:val="0064365F"/>
    <w:rsid w:val="00644349"/>
    <w:rsid w:val="006451F6"/>
    <w:rsid w:val="00645213"/>
    <w:rsid w:val="00646EE9"/>
    <w:rsid w:val="0064764C"/>
    <w:rsid w:val="0065064E"/>
    <w:rsid w:val="00653AB2"/>
    <w:rsid w:val="00653F56"/>
    <w:rsid w:val="0065440C"/>
    <w:rsid w:val="00655016"/>
    <w:rsid w:val="00656C83"/>
    <w:rsid w:val="00657CE7"/>
    <w:rsid w:val="00657EEE"/>
    <w:rsid w:val="00660CA7"/>
    <w:rsid w:val="00661E0C"/>
    <w:rsid w:val="00661F7A"/>
    <w:rsid w:val="0066345D"/>
    <w:rsid w:val="006640EF"/>
    <w:rsid w:val="00664B96"/>
    <w:rsid w:val="00666E30"/>
    <w:rsid w:val="006716E5"/>
    <w:rsid w:val="006746DB"/>
    <w:rsid w:val="0067489B"/>
    <w:rsid w:val="00675464"/>
    <w:rsid w:val="006766D8"/>
    <w:rsid w:val="006805A0"/>
    <w:rsid w:val="006817E6"/>
    <w:rsid w:val="006819C5"/>
    <w:rsid w:val="00681AC6"/>
    <w:rsid w:val="00681F26"/>
    <w:rsid w:val="00682DFC"/>
    <w:rsid w:val="00687131"/>
    <w:rsid w:val="0069063E"/>
    <w:rsid w:val="00692331"/>
    <w:rsid w:val="0069381C"/>
    <w:rsid w:val="00696E05"/>
    <w:rsid w:val="006B3F08"/>
    <w:rsid w:val="006B3F51"/>
    <w:rsid w:val="006B49FA"/>
    <w:rsid w:val="006B5D87"/>
    <w:rsid w:val="006B5F97"/>
    <w:rsid w:val="006B661E"/>
    <w:rsid w:val="006B7632"/>
    <w:rsid w:val="006C0AFF"/>
    <w:rsid w:val="006C16FA"/>
    <w:rsid w:val="006C23BF"/>
    <w:rsid w:val="006C5B5D"/>
    <w:rsid w:val="006C7691"/>
    <w:rsid w:val="006D18DD"/>
    <w:rsid w:val="006D2609"/>
    <w:rsid w:val="006D5372"/>
    <w:rsid w:val="006D57CD"/>
    <w:rsid w:val="006E2368"/>
    <w:rsid w:val="006E24BA"/>
    <w:rsid w:val="006E3E0C"/>
    <w:rsid w:val="006E50D8"/>
    <w:rsid w:val="006E5E2A"/>
    <w:rsid w:val="006E7CFE"/>
    <w:rsid w:val="006F012F"/>
    <w:rsid w:val="006F0C97"/>
    <w:rsid w:val="006F299A"/>
    <w:rsid w:val="006F4DEC"/>
    <w:rsid w:val="006F4EBA"/>
    <w:rsid w:val="006F769F"/>
    <w:rsid w:val="006F7D3A"/>
    <w:rsid w:val="007001CF"/>
    <w:rsid w:val="0070135E"/>
    <w:rsid w:val="00701970"/>
    <w:rsid w:val="0070313F"/>
    <w:rsid w:val="007046DC"/>
    <w:rsid w:val="00705102"/>
    <w:rsid w:val="00705333"/>
    <w:rsid w:val="00706D22"/>
    <w:rsid w:val="007106BD"/>
    <w:rsid w:val="00710822"/>
    <w:rsid w:val="00710E88"/>
    <w:rsid w:val="00710F2C"/>
    <w:rsid w:val="00712FE6"/>
    <w:rsid w:val="0071398F"/>
    <w:rsid w:val="007156CF"/>
    <w:rsid w:val="00716EAA"/>
    <w:rsid w:val="0071759A"/>
    <w:rsid w:val="00720F4B"/>
    <w:rsid w:val="00722814"/>
    <w:rsid w:val="00723A71"/>
    <w:rsid w:val="00725D23"/>
    <w:rsid w:val="00726A29"/>
    <w:rsid w:val="00730321"/>
    <w:rsid w:val="00731388"/>
    <w:rsid w:val="00731E93"/>
    <w:rsid w:val="00731F02"/>
    <w:rsid w:val="007337CF"/>
    <w:rsid w:val="0073468F"/>
    <w:rsid w:val="00735A50"/>
    <w:rsid w:val="007379A7"/>
    <w:rsid w:val="0074323E"/>
    <w:rsid w:val="0074324E"/>
    <w:rsid w:val="007443AF"/>
    <w:rsid w:val="00745AF5"/>
    <w:rsid w:val="0074660B"/>
    <w:rsid w:val="007509DC"/>
    <w:rsid w:val="00752999"/>
    <w:rsid w:val="00752C42"/>
    <w:rsid w:val="0075410A"/>
    <w:rsid w:val="00755A9B"/>
    <w:rsid w:val="00760098"/>
    <w:rsid w:val="0076051A"/>
    <w:rsid w:val="00763C12"/>
    <w:rsid w:val="00765B1F"/>
    <w:rsid w:val="00765EE7"/>
    <w:rsid w:val="007677B1"/>
    <w:rsid w:val="0077412A"/>
    <w:rsid w:val="00780F98"/>
    <w:rsid w:val="007810E1"/>
    <w:rsid w:val="00781AC1"/>
    <w:rsid w:val="007827F7"/>
    <w:rsid w:val="007854E0"/>
    <w:rsid w:val="00786D83"/>
    <w:rsid w:val="007879B8"/>
    <w:rsid w:val="00790951"/>
    <w:rsid w:val="00791359"/>
    <w:rsid w:val="007925A4"/>
    <w:rsid w:val="00797B2A"/>
    <w:rsid w:val="00797FA4"/>
    <w:rsid w:val="007A005A"/>
    <w:rsid w:val="007A14C9"/>
    <w:rsid w:val="007A78CF"/>
    <w:rsid w:val="007B0A98"/>
    <w:rsid w:val="007B0AA4"/>
    <w:rsid w:val="007B2519"/>
    <w:rsid w:val="007B297F"/>
    <w:rsid w:val="007B4768"/>
    <w:rsid w:val="007B6BA1"/>
    <w:rsid w:val="007B728F"/>
    <w:rsid w:val="007C0DAE"/>
    <w:rsid w:val="007C10DC"/>
    <w:rsid w:val="007C1CAB"/>
    <w:rsid w:val="007C428A"/>
    <w:rsid w:val="007C53FD"/>
    <w:rsid w:val="007D089C"/>
    <w:rsid w:val="007D34AC"/>
    <w:rsid w:val="007D4D19"/>
    <w:rsid w:val="007E04DF"/>
    <w:rsid w:val="007E4C5B"/>
    <w:rsid w:val="007E6E04"/>
    <w:rsid w:val="007E7757"/>
    <w:rsid w:val="007F02A4"/>
    <w:rsid w:val="007F0EDC"/>
    <w:rsid w:val="007F400A"/>
    <w:rsid w:val="007F468D"/>
    <w:rsid w:val="007F4931"/>
    <w:rsid w:val="00800FB2"/>
    <w:rsid w:val="00802F12"/>
    <w:rsid w:val="0081025A"/>
    <w:rsid w:val="00815E48"/>
    <w:rsid w:val="00816422"/>
    <w:rsid w:val="00820045"/>
    <w:rsid w:val="0082060E"/>
    <w:rsid w:val="00821253"/>
    <w:rsid w:val="00822B33"/>
    <w:rsid w:val="00824614"/>
    <w:rsid w:val="00826569"/>
    <w:rsid w:val="00827529"/>
    <w:rsid w:val="008313AD"/>
    <w:rsid w:val="00831DF6"/>
    <w:rsid w:val="00835429"/>
    <w:rsid w:val="008359FB"/>
    <w:rsid w:val="00836018"/>
    <w:rsid w:val="00844FE4"/>
    <w:rsid w:val="008465D6"/>
    <w:rsid w:val="0085273C"/>
    <w:rsid w:val="00853C3D"/>
    <w:rsid w:val="00854F8F"/>
    <w:rsid w:val="0085521C"/>
    <w:rsid w:val="00855502"/>
    <w:rsid w:val="00856681"/>
    <w:rsid w:val="008603C2"/>
    <w:rsid w:val="00861A54"/>
    <w:rsid w:val="008646EA"/>
    <w:rsid w:val="00865DFC"/>
    <w:rsid w:val="0086619B"/>
    <w:rsid w:val="00866A34"/>
    <w:rsid w:val="008707D8"/>
    <w:rsid w:val="00870992"/>
    <w:rsid w:val="00873367"/>
    <w:rsid w:val="00876952"/>
    <w:rsid w:val="00877167"/>
    <w:rsid w:val="00877AB3"/>
    <w:rsid w:val="008814E6"/>
    <w:rsid w:val="00882101"/>
    <w:rsid w:val="008823AF"/>
    <w:rsid w:val="0088510A"/>
    <w:rsid w:val="00887B6D"/>
    <w:rsid w:val="008901E6"/>
    <w:rsid w:val="0089197D"/>
    <w:rsid w:val="00893860"/>
    <w:rsid w:val="00895226"/>
    <w:rsid w:val="00896E1C"/>
    <w:rsid w:val="008A02C0"/>
    <w:rsid w:val="008A1E74"/>
    <w:rsid w:val="008A4E92"/>
    <w:rsid w:val="008A5EEE"/>
    <w:rsid w:val="008A7665"/>
    <w:rsid w:val="008B0135"/>
    <w:rsid w:val="008B17E8"/>
    <w:rsid w:val="008B37D2"/>
    <w:rsid w:val="008B3D7E"/>
    <w:rsid w:val="008B4BD7"/>
    <w:rsid w:val="008B5981"/>
    <w:rsid w:val="008B5C26"/>
    <w:rsid w:val="008B6703"/>
    <w:rsid w:val="008C1989"/>
    <w:rsid w:val="008C3C7C"/>
    <w:rsid w:val="008C433E"/>
    <w:rsid w:val="008C5263"/>
    <w:rsid w:val="008C5D15"/>
    <w:rsid w:val="008C60FD"/>
    <w:rsid w:val="008C6433"/>
    <w:rsid w:val="008C74A5"/>
    <w:rsid w:val="008D1224"/>
    <w:rsid w:val="008D2D81"/>
    <w:rsid w:val="008D33FA"/>
    <w:rsid w:val="008D3AB8"/>
    <w:rsid w:val="008D4FD3"/>
    <w:rsid w:val="008D6304"/>
    <w:rsid w:val="008E1E40"/>
    <w:rsid w:val="008E2D78"/>
    <w:rsid w:val="008E4998"/>
    <w:rsid w:val="008E590B"/>
    <w:rsid w:val="008E5FAF"/>
    <w:rsid w:val="008F026C"/>
    <w:rsid w:val="008F0AFE"/>
    <w:rsid w:val="008F2F8A"/>
    <w:rsid w:val="008F4113"/>
    <w:rsid w:val="008F54C9"/>
    <w:rsid w:val="008F6B90"/>
    <w:rsid w:val="009029F9"/>
    <w:rsid w:val="009036D0"/>
    <w:rsid w:val="0090451C"/>
    <w:rsid w:val="009050EB"/>
    <w:rsid w:val="00906DD6"/>
    <w:rsid w:val="009116E9"/>
    <w:rsid w:val="00911EA1"/>
    <w:rsid w:val="00914D78"/>
    <w:rsid w:val="009154A4"/>
    <w:rsid w:val="0091630D"/>
    <w:rsid w:val="009167CA"/>
    <w:rsid w:val="00917001"/>
    <w:rsid w:val="00917C65"/>
    <w:rsid w:val="009260BD"/>
    <w:rsid w:val="00930919"/>
    <w:rsid w:val="009319D8"/>
    <w:rsid w:val="00933AD4"/>
    <w:rsid w:val="00934657"/>
    <w:rsid w:val="00935F29"/>
    <w:rsid w:val="00936D6E"/>
    <w:rsid w:val="00937B4C"/>
    <w:rsid w:val="00944CAA"/>
    <w:rsid w:val="00946837"/>
    <w:rsid w:val="00950899"/>
    <w:rsid w:val="0095177D"/>
    <w:rsid w:val="00954A74"/>
    <w:rsid w:val="009561E3"/>
    <w:rsid w:val="0095635D"/>
    <w:rsid w:val="00956CD9"/>
    <w:rsid w:val="00956D21"/>
    <w:rsid w:val="00956E80"/>
    <w:rsid w:val="00957D38"/>
    <w:rsid w:val="0096118F"/>
    <w:rsid w:val="009616CB"/>
    <w:rsid w:val="00963488"/>
    <w:rsid w:val="00965EEC"/>
    <w:rsid w:val="009670C9"/>
    <w:rsid w:val="0096748D"/>
    <w:rsid w:val="0096765B"/>
    <w:rsid w:val="0097288B"/>
    <w:rsid w:val="00973420"/>
    <w:rsid w:val="00973754"/>
    <w:rsid w:val="00973A38"/>
    <w:rsid w:val="00973A84"/>
    <w:rsid w:val="00973BB1"/>
    <w:rsid w:val="00976082"/>
    <w:rsid w:val="009807AC"/>
    <w:rsid w:val="00980BB5"/>
    <w:rsid w:val="009831BC"/>
    <w:rsid w:val="009837A3"/>
    <w:rsid w:val="00987C84"/>
    <w:rsid w:val="009957B9"/>
    <w:rsid w:val="009A2DE1"/>
    <w:rsid w:val="009A764C"/>
    <w:rsid w:val="009B02A0"/>
    <w:rsid w:val="009B02F3"/>
    <w:rsid w:val="009B03DD"/>
    <w:rsid w:val="009B2B70"/>
    <w:rsid w:val="009B3929"/>
    <w:rsid w:val="009B50D8"/>
    <w:rsid w:val="009B5619"/>
    <w:rsid w:val="009B6CA5"/>
    <w:rsid w:val="009B6FE9"/>
    <w:rsid w:val="009B734D"/>
    <w:rsid w:val="009B786E"/>
    <w:rsid w:val="009C2A0E"/>
    <w:rsid w:val="009C428A"/>
    <w:rsid w:val="009C53A7"/>
    <w:rsid w:val="009D171B"/>
    <w:rsid w:val="009D1EAB"/>
    <w:rsid w:val="009D5324"/>
    <w:rsid w:val="009D7EE8"/>
    <w:rsid w:val="009E05FE"/>
    <w:rsid w:val="009E1F13"/>
    <w:rsid w:val="009E28E1"/>
    <w:rsid w:val="009E3581"/>
    <w:rsid w:val="009E37BB"/>
    <w:rsid w:val="009E64F4"/>
    <w:rsid w:val="009E773F"/>
    <w:rsid w:val="009F122B"/>
    <w:rsid w:val="009F3E6E"/>
    <w:rsid w:val="009F7B71"/>
    <w:rsid w:val="00A00C69"/>
    <w:rsid w:val="00A0134B"/>
    <w:rsid w:val="00A013A0"/>
    <w:rsid w:val="00A01D56"/>
    <w:rsid w:val="00A0387E"/>
    <w:rsid w:val="00A05316"/>
    <w:rsid w:val="00A05BA5"/>
    <w:rsid w:val="00A07161"/>
    <w:rsid w:val="00A1023B"/>
    <w:rsid w:val="00A1105E"/>
    <w:rsid w:val="00A14A7A"/>
    <w:rsid w:val="00A160D0"/>
    <w:rsid w:val="00A160F4"/>
    <w:rsid w:val="00A16688"/>
    <w:rsid w:val="00A20FAC"/>
    <w:rsid w:val="00A21765"/>
    <w:rsid w:val="00A26021"/>
    <w:rsid w:val="00A314BD"/>
    <w:rsid w:val="00A35A75"/>
    <w:rsid w:val="00A35C8F"/>
    <w:rsid w:val="00A41C48"/>
    <w:rsid w:val="00A44EA1"/>
    <w:rsid w:val="00A46E0C"/>
    <w:rsid w:val="00A46FBE"/>
    <w:rsid w:val="00A50448"/>
    <w:rsid w:val="00A5095B"/>
    <w:rsid w:val="00A56818"/>
    <w:rsid w:val="00A56A77"/>
    <w:rsid w:val="00A57430"/>
    <w:rsid w:val="00A60937"/>
    <w:rsid w:val="00A6160C"/>
    <w:rsid w:val="00A63C89"/>
    <w:rsid w:val="00A63C8D"/>
    <w:rsid w:val="00A65A41"/>
    <w:rsid w:val="00A66136"/>
    <w:rsid w:val="00A70E6D"/>
    <w:rsid w:val="00A7100D"/>
    <w:rsid w:val="00A72D7C"/>
    <w:rsid w:val="00A737D6"/>
    <w:rsid w:val="00A741C0"/>
    <w:rsid w:val="00A765FE"/>
    <w:rsid w:val="00A8020C"/>
    <w:rsid w:val="00A81F1E"/>
    <w:rsid w:val="00A86A97"/>
    <w:rsid w:val="00A86F19"/>
    <w:rsid w:val="00A872CD"/>
    <w:rsid w:val="00A902CE"/>
    <w:rsid w:val="00A92AA4"/>
    <w:rsid w:val="00A95A26"/>
    <w:rsid w:val="00A969EF"/>
    <w:rsid w:val="00A972C4"/>
    <w:rsid w:val="00A97A2B"/>
    <w:rsid w:val="00AA1DB0"/>
    <w:rsid w:val="00AA3DE1"/>
    <w:rsid w:val="00AA5FC8"/>
    <w:rsid w:val="00AA62EC"/>
    <w:rsid w:val="00AA7784"/>
    <w:rsid w:val="00AB05A5"/>
    <w:rsid w:val="00AB2AE0"/>
    <w:rsid w:val="00AB7DB4"/>
    <w:rsid w:val="00AC2DD8"/>
    <w:rsid w:val="00AC362E"/>
    <w:rsid w:val="00AC49ED"/>
    <w:rsid w:val="00AC5970"/>
    <w:rsid w:val="00AC63D2"/>
    <w:rsid w:val="00AC6705"/>
    <w:rsid w:val="00AD1659"/>
    <w:rsid w:val="00AD40AD"/>
    <w:rsid w:val="00AD4939"/>
    <w:rsid w:val="00AD71A9"/>
    <w:rsid w:val="00AE00C7"/>
    <w:rsid w:val="00AE09AC"/>
    <w:rsid w:val="00AE17EA"/>
    <w:rsid w:val="00AE1CFE"/>
    <w:rsid w:val="00AE250B"/>
    <w:rsid w:val="00AE2A9A"/>
    <w:rsid w:val="00AE3162"/>
    <w:rsid w:val="00AE7981"/>
    <w:rsid w:val="00AF2C83"/>
    <w:rsid w:val="00AF3845"/>
    <w:rsid w:val="00AF400C"/>
    <w:rsid w:val="00AF4BCC"/>
    <w:rsid w:val="00AF5535"/>
    <w:rsid w:val="00AF5692"/>
    <w:rsid w:val="00AF6443"/>
    <w:rsid w:val="00AF6924"/>
    <w:rsid w:val="00AF7318"/>
    <w:rsid w:val="00AF79A0"/>
    <w:rsid w:val="00AF7EA8"/>
    <w:rsid w:val="00B0256C"/>
    <w:rsid w:val="00B02889"/>
    <w:rsid w:val="00B0366E"/>
    <w:rsid w:val="00B040B5"/>
    <w:rsid w:val="00B05456"/>
    <w:rsid w:val="00B07C83"/>
    <w:rsid w:val="00B1142C"/>
    <w:rsid w:val="00B12412"/>
    <w:rsid w:val="00B12CE1"/>
    <w:rsid w:val="00B14CB6"/>
    <w:rsid w:val="00B14D1A"/>
    <w:rsid w:val="00B162C0"/>
    <w:rsid w:val="00B210BF"/>
    <w:rsid w:val="00B21469"/>
    <w:rsid w:val="00B21A67"/>
    <w:rsid w:val="00B22D57"/>
    <w:rsid w:val="00B22EEB"/>
    <w:rsid w:val="00B232F4"/>
    <w:rsid w:val="00B23338"/>
    <w:rsid w:val="00B241D0"/>
    <w:rsid w:val="00B24372"/>
    <w:rsid w:val="00B24A41"/>
    <w:rsid w:val="00B2523D"/>
    <w:rsid w:val="00B261DB"/>
    <w:rsid w:val="00B27336"/>
    <w:rsid w:val="00B27D9E"/>
    <w:rsid w:val="00B30393"/>
    <w:rsid w:val="00B30C66"/>
    <w:rsid w:val="00B3337B"/>
    <w:rsid w:val="00B33CE2"/>
    <w:rsid w:val="00B34156"/>
    <w:rsid w:val="00B34DF5"/>
    <w:rsid w:val="00B36F62"/>
    <w:rsid w:val="00B370DE"/>
    <w:rsid w:val="00B412B3"/>
    <w:rsid w:val="00B41C75"/>
    <w:rsid w:val="00B440B8"/>
    <w:rsid w:val="00B44684"/>
    <w:rsid w:val="00B45486"/>
    <w:rsid w:val="00B47528"/>
    <w:rsid w:val="00B50455"/>
    <w:rsid w:val="00B5200D"/>
    <w:rsid w:val="00B5399B"/>
    <w:rsid w:val="00B5407D"/>
    <w:rsid w:val="00B542A7"/>
    <w:rsid w:val="00B564AC"/>
    <w:rsid w:val="00B573DF"/>
    <w:rsid w:val="00B60542"/>
    <w:rsid w:val="00B609EB"/>
    <w:rsid w:val="00B614A0"/>
    <w:rsid w:val="00B614AA"/>
    <w:rsid w:val="00B6357C"/>
    <w:rsid w:val="00B65115"/>
    <w:rsid w:val="00B66756"/>
    <w:rsid w:val="00B66D14"/>
    <w:rsid w:val="00B706E7"/>
    <w:rsid w:val="00B72818"/>
    <w:rsid w:val="00B72A04"/>
    <w:rsid w:val="00B72A3C"/>
    <w:rsid w:val="00B730C1"/>
    <w:rsid w:val="00B755FD"/>
    <w:rsid w:val="00B75BC8"/>
    <w:rsid w:val="00B76DF7"/>
    <w:rsid w:val="00B772AA"/>
    <w:rsid w:val="00B82597"/>
    <w:rsid w:val="00B8289B"/>
    <w:rsid w:val="00B83E48"/>
    <w:rsid w:val="00B848F7"/>
    <w:rsid w:val="00B90D70"/>
    <w:rsid w:val="00B91481"/>
    <w:rsid w:val="00B957AE"/>
    <w:rsid w:val="00B959AB"/>
    <w:rsid w:val="00B967AF"/>
    <w:rsid w:val="00B97F15"/>
    <w:rsid w:val="00BA472C"/>
    <w:rsid w:val="00BA4832"/>
    <w:rsid w:val="00BA7A7E"/>
    <w:rsid w:val="00BB13EC"/>
    <w:rsid w:val="00BB173F"/>
    <w:rsid w:val="00BB679E"/>
    <w:rsid w:val="00BB6D77"/>
    <w:rsid w:val="00BB74CE"/>
    <w:rsid w:val="00BB75FC"/>
    <w:rsid w:val="00BB7BBB"/>
    <w:rsid w:val="00BC0AF7"/>
    <w:rsid w:val="00BC1FDA"/>
    <w:rsid w:val="00BC2B6E"/>
    <w:rsid w:val="00BC3026"/>
    <w:rsid w:val="00BC6241"/>
    <w:rsid w:val="00BC73E9"/>
    <w:rsid w:val="00BD1733"/>
    <w:rsid w:val="00BD2892"/>
    <w:rsid w:val="00BD2A5F"/>
    <w:rsid w:val="00BD4789"/>
    <w:rsid w:val="00BD634D"/>
    <w:rsid w:val="00BD66B1"/>
    <w:rsid w:val="00BE003D"/>
    <w:rsid w:val="00BE59E0"/>
    <w:rsid w:val="00BE5BE8"/>
    <w:rsid w:val="00BE6BBD"/>
    <w:rsid w:val="00BE74CC"/>
    <w:rsid w:val="00BF436E"/>
    <w:rsid w:val="00C0000C"/>
    <w:rsid w:val="00C0137A"/>
    <w:rsid w:val="00C0383A"/>
    <w:rsid w:val="00C04FEA"/>
    <w:rsid w:val="00C10096"/>
    <w:rsid w:val="00C101B5"/>
    <w:rsid w:val="00C106D4"/>
    <w:rsid w:val="00C10B9F"/>
    <w:rsid w:val="00C115B5"/>
    <w:rsid w:val="00C11693"/>
    <w:rsid w:val="00C11C3A"/>
    <w:rsid w:val="00C1334E"/>
    <w:rsid w:val="00C14D94"/>
    <w:rsid w:val="00C15D88"/>
    <w:rsid w:val="00C16784"/>
    <w:rsid w:val="00C21907"/>
    <w:rsid w:val="00C21E08"/>
    <w:rsid w:val="00C23435"/>
    <w:rsid w:val="00C24BEE"/>
    <w:rsid w:val="00C2501E"/>
    <w:rsid w:val="00C253FD"/>
    <w:rsid w:val="00C27195"/>
    <w:rsid w:val="00C30B7D"/>
    <w:rsid w:val="00C32B4C"/>
    <w:rsid w:val="00C362DB"/>
    <w:rsid w:val="00C416EB"/>
    <w:rsid w:val="00C4207E"/>
    <w:rsid w:val="00C429B8"/>
    <w:rsid w:val="00C450D4"/>
    <w:rsid w:val="00C45B42"/>
    <w:rsid w:val="00C46139"/>
    <w:rsid w:val="00C4723C"/>
    <w:rsid w:val="00C51A6D"/>
    <w:rsid w:val="00C55227"/>
    <w:rsid w:val="00C55666"/>
    <w:rsid w:val="00C55B7D"/>
    <w:rsid w:val="00C57CF7"/>
    <w:rsid w:val="00C622CC"/>
    <w:rsid w:val="00C63638"/>
    <w:rsid w:val="00C636D1"/>
    <w:rsid w:val="00C639A3"/>
    <w:rsid w:val="00C64A7F"/>
    <w:rsid w:val="00C65558"/>
    <w:rsid w:val="00C65BB6"/>
    <w:rsid w:val="00C70D83"/>
    <w:rsid w:val="00C71EA2"/>
    <w:rsid w:val="00C72C2F"/>
    <w:rsid w:val="00C773AA"/>
    <w:rsid w:val="00C774B7"/>
    <w:rsid w:val="00C825A7"/>
    <w:rsid w:val="00C83F06"/>
    <w:rsid w:val="00C86514"/>
    <w:rsid w:val="00C86A6E"/>
    <w:rsid w:val="00C87949"/>
    <w:rsid w:val="00C87DE6"/>
    <w:rsid w:val="00C93222"/>
    <w:rsid w:val="00C946C7"/>
    <w:rsid w:val="00C9475D"/>
    <w:rsid w:val="00C94D8F"/>
    <w:rsid w:val="00C96D8D"/>
    <w:rsid w:val="00C97DED"/>
    <w:rsid w:val="00CA06ED"/>
    <w:rsid w:val="00CA1ACA"/>
    <w:rsid w:val="00CA253F"/>
    <w:rsid w:val="00CA4902"/>
    <w:rsid w:val="00CA544C"/>
    <w:rsid w:val="00CB02EA"/>
    <w:rsid w:val="00CB3312"/>
    <w:rsid w:val="00CB7502"/>
    <w:rsid w:val="00CB75E3"/>
    <w:rsid w:val="00CC021F"/>
    <w:rsid w:val="00CC0CB2"/>
    <w:rsid w:val="00CC1B92"/>
    <w:rsid w:val="00CC2A9F"/>
    <w:rsid w:val="00CC5571"/>
    <w:rsid w:val="00CC6895"/>
    <w:rsid w:val="00CC71FB"/>
    <w:rsid w:val="00CD1D93"/>
    <w:rsid w:val="00CD36F5"/>
    <w:rsid w:val="00CD4473"/>
    <w:rsid w:val="00CE0CDF"/>
    <w:rsid w:val="00CE2466"/>
    <w:rsid w:val="00CE3ADF"/>
    <w:rsid w:val="00CE5BAE"/>
    <w:rsid w:val="00CE5D8F"/>
    <w:rsid w:val="00CE71E6"/>
    <w:rsid w:val="00CF1396"/>
    <w:rsid w:val="00CF2171"/>
    <w:rsid w:val="00CF2A14"/>
    <w:rsid w:val="00CF2D41"/>
    <w:rsid w:val="00CF2F26"/>
    <w:rsid w:val="00CF333E"/>
    <w:rsid w:val="00CF383B"/>
    <w:rsid w:val="00CF459D"/>
    <w:rsid w:val="00CF4726"/>
    <w:rsid w:val="00CF5C97"/>
    <w:rsid w:val="00D00A6E"/>
    <w:rsid w:val="00D01F0B"/>
    <w:rsid w:val="00D02C32"/>
    <w:rsid w:val="00D04094"/>
    <w:rsid w:val="00D05193"/>
    <w:rsid w:val="00D06B17"/>
    <w:rsid w:val="00D11078"/>
    <w:rsid w:val="00D11976"/>
    <w:rsid w:val="00D124BB"/>
    <w:rsid w:val="00D127F2"/>
    <w:rsid w:val="00D16F0B"/>
    <w:rsid w:val="00D17EFE"/>
    <w:rsid w:val="00D2159B"/>
    <w:rsid w:val="00D22787"/>
    <w:rsid w:val="00D227E5"/>
    <w:rsid w:val="00D32022"/>
    <w:rsid w:val="00D32817"/>
    <w:rsid w:val="00D33666"/>
    <w:rsid w:val="00D34CF1"/>
    <w:rsid w:val="00D3547F"/>
    <w:rsid w:val="00D369F6"/>
    <w:rsid w:val="00D376BC"/>
    <w:rsid w:val="00D3790A"/>
    <w:rsid w:val="00D40249"/>
    <w:rsid w:val="00D4168E"/>
    <w:rsid w:val="00D4384E"/>
    <w:rsid w:val="00D43CF5"/>
    <w:rsid w:val="00D445D3"/>
    <w:rsid w:val="00D510EF"/>
    <w:rsid w:val="00D5149D"/>
    <w:rsid w:val="00D53C69"/>
    <w:rsid w:val="00D54BE9"/>
    <w:rsid w:val="00D56C02"/>
    <w:rsid w:val="00D56D36"/>
    <w:rsid w:val="00D57733"/>
    <w:rsid w:val="00D607BF"/>
    <w:rsid w:val="00D62CAC"/>
    <w:rsid w:val="00D62E29"/>
    <w:rsid w:val="00D62FF2"/>
    <w:rsid w:val="00D64F30"/>
    <w:rsid w:val="00D66C6B"/>
    <w:rsid w:val="00D67935"/>
    <w:rsid w:val="00D67AE3"/>
    <w:rsid w:val="00D709F7"/>
    <w:rsid w:val="00D7249A"/>
    <w:rsid w:val="00D766D9"/>
    <w:rsid w:val="00D76E46"/>
    <w:rsid w:val="00D77511"/>
    <w:rsid w:val="00D77529"/>
    <w:rsid w:val="00D77D59"/>
    <w:rsid w:val="00D82859"/>
    <w:rsid w:val="00D829E7"/>
    <w:rsid w:val="00D83967"/>
    <w:rsid w:val="00D870EA"/>
    <w:rsid w:val="00D875A2"/>
    <w:rsid w:val="00D90ECA"/>
    <w:rsid w:val="00D919B7"/>
    <w:rsid w:val="00D92133"/>
    <w:rsid w:val="00D922E7"/>
    <w:rsid w:val="00DA27CC"/>
    <w:rsid w:val="00DA40BA"/>
    <w:rsid w:val="00DA77B9"/>
    <w:rsid w:val="00DA7F38"/>
    <w:rsid w:val="00DB05F5"/>
    <w:rsid w:val="00DB560E"/>
    <w:rsid w:val="00DB65E2"/>
    <w:rsid w:val="00DC02DF"/>
    <w:rsid w:val="00DC1CAD"/>
    <w:rsid w:val="00DC21D6"/>
    <w:rsid w:val="00DC320C"/>
    <w:rsid w:val="00DC70A5"/>
    <w:rsid w:val="00DD06A8"/>
    <w:rsid w:val="00DD31A0"/>
    <w:rsid w:val="00DD775F"/>
    <w:rsid w:val="00DD7E8B"/>
    <w:rsid w:val="00DE020E"/>
    <w:rsid w:val="00DE38B7"/>
    <w:rsid w:val="00DE410A"/>
    <w:rsid w:val="00DE7EFB"/>
    <w:rsid w:val="00DF0A12"/>
    <w:rsid w:val="00DF1D77"/>
    <w:rsid w:val="00DF24C5"/>
    <w:rsid w:val="00DF268B"/>
    <w:rsid w:val="00DF67C2"/>
    <w:rsid w:val="00DF67C3"/>
    <w:rsid w:val="00DF6D3F"/>
    <w:rsid w:val="00E00408"/>
    <w:rsid w:val="00E00DD2"/>
    <w:rsid w:val="00E07B1C"/>
    <w:rsid w:val="00E10D39"/>
    <w:rsid w:val="00E113B9"/>
    <w:rsid w:val="00E11910"/>
    <w:rsid w:val="00E12029"/>
    <w:rsid w:val="00E121FD"/>
    <w:rsid w:val="00E1454C"/>
    <w:rsid w:val="00E15354"/>
    <w:rsid w:val="00E20E03"/>
    <w:rsid w:val="00E22E64"/>
    <w:rsid w:val="00E23C7A"/>
    <w:rsid w:val="00E3001D"/>
    <w:rsid w:val="00E306A4"/>
    <w:rsid w:val="00E320B4"/>
    <w:rsid w:val="00E343DB"/>
    <w:rsid w:val="00E3740D"/>
    <w:rsid w:val="00E4119B"/>
    <w:rsid w:val="00E41C9A"/>
    <w:rsid w:val="00E45C69"/>
    <w:rsid w:val="00E515B3"/>
    <w:rsid w:val="00E51AF8"/>
    <w:rsid w:val="00E528B8"/>
    <w:rsid w:val="00E52E1F"/>
    <w:rsid w:val="00E55102"/>
    <w:rsid w:val="00E56C66"/>
    <w:rsid w:val="00E56D06"/>
    <w:rsid w:val="00E60DE3"/>
    <w:rsid w:val="00E6344D"/>
    <w:rsid w:val="00E6398F"/>
    <w:rsid w:val="00E70453"/>
    <w:rsid w:val="00E70994"/>
    <w:rsid w:val="00E70C97"/>
    <w:rsid w:val="00E72112"/>
    <w:rsid w:val="00E72120"/>
    <w:rsid w:val="00E72FF2"/>
    <w:rsid w:val="00E749D1"/>
    <w:rsid w:val="00E74C68"/>
    <w:rsid w:val="00E77676"/>
    <w:rsid w:val="00E82B2E"/>
    <w:rsid w:val="00E84103"/>
    <w:rsid w:val="00E9077C"/>
    <w:rsid w:val="00E92972"/>
    <w:rsid w:val="00E93CA4"/>
    <w:rsid w:val="00E9416F"/>
    <w:rsid w:val="00E94186"/>
    <w:rsid w:val="00E94492"/>
    <w:rsid w:val="00E95C2C"/>
    <w:rsid w:val="00E9609E"/>
    <w:rsid w:val="00E96DD1"/>
    <w:rsid w:val="00EA30D8"/>
    <w:rsid w:val="00EA3864"/>
    <w:rsid w:val="00EA4167"/>
    <w:rsid w:val="00EA45C8"/>
    <w:rsid w:val="00EA5122"/>
    <w:rsid w:val="00EA5420"/>
    <w:rsid w:val="00EA5D76"/>
    <w:rsid w:val="00EA7699"/>
    <w:rsid w:val="00EA7BEB"/>
    <w:rsid w:val="00EA7FF7"/>
    <w:rsid w:val="00EB192D"/>
    <w:rsid w:val="00EB23DB"/>
    <w:rsid w:val="00EB4949"/>
    <w:rsid w:val="00EB4C37"/>
    <w:rsid w:val="00EB615B"/>
    <w:rsid w:val="00EB6D5F"/>
    <w:rsid w:val="00EC112F"/>
    <w:rsid w:val="00EC18EA"/>
    <w:rsid w:val="00EC32AF"/>
    <w:rsid w:val="00EC4EE5"/>
    <w:rsid w:val="00EC5E36"/>
    <w:rsid w:val="00ED0D55"/>
    <w:rsid w:val="00ED1E8B"/>
    <w:rsid w:val="00ED3307"/>
    <w:rsid w:val="00ED331B"/>
    <w:rsid w:val="00ED4650"/>
    <w:rsid w:val="00ED58BD"/>
    <w:rsid w:val="00ED5C22"/>
    <w:rsid w:val="00ED5FB4"/>
    <w:rsid w:val="00ED6095"/>
    <w:rsid w:val="00EE123B"/>
    <w:rsid w:val="00EE1BE1"/>
    <w:rsid w:val="00EE2661"/>
    <w:rsid w:val="00EE294B"/>
    <w:rsid w:val="00EE2B8B"/>
    <w:rsid w:val="00EE32CD"/>
    <w:rsid w:val="00EE3A37"/>
    <w:rsid w:val="00EE560F"/>
    <w:rsid w:val="00EE613F"/>
    <w:rsid w:val="00EE6385"/>
    <w:rsid w:val="00EE68B6"/>
    <w:rsid w:val="00EF1B46"/>
    <w:rsid w:val="00EF255A"/>
    <w:rsid w:val="00EF26EA"/>
    <w:rsid w:val="00EF2AE0"/>
    <w:rsid w:val="00EF3A48"/>
    <w:rsid w:val="00EF3B9B"/>
    <w:rsid w:val="00EF5172"/>
    <w:rsid w:val="00EF5C00"/>
    <w:rsid w:val="00F00173"/>
    <w:rsid w:val="00F10C9E"/>
    <w:rsid w:val="00F1112D"/>
    <w:rsid w:val="00F115A7"/>
    <w:rsid w:val="00F127B4"/>
    <w:rsid w:val="00F14E8E"/>
    <w:rsid w:val="00F14EAF"/>
    <w:rsid w:val="00F15A7D"/>
    <w:rsid w:val="00F15C15"/>
    <w:rsid w:val="00F16B05"/>
    <w:rsid w:val="00F1788E"/>
    <w:rsid w:val="00F211BC"/>
    <w:rsid w:val="00F219BE"/>
    <w:rsid w:val="00F22F47"/>
    <w:rsid w:val="00F239B3"/>
    <w:rsid w:val="00F23AFF"/>
    <w:rsid w:val="00F23DFD"/>
    <w:rsid w:val="00F244EE"/>
    <w:rsid w:val="00F26798"/>
    <w:rsid w:val="00F2746D"/>
    <w:rsid w:val="00F27E5B"/>
    <w:rsid w:val="00F32C90"/>
    <w:rsid w:val="00F32E46"/>
    <w:rsid w:val="00F359CB"/>
    <w:rsid w:val="00F35F8D"/>
    <w:rsid w:val="00F36F60"/>
    <w:rsid w:val="00F37755"/>
    <w:rsid w:val="00F41A3B"/>
    <w:rsid w:val="00F43BA1"/>
    <w:rsid w:val="00F52A4B"/>
    <w:rsid w:val="00F563AB"/>
    <w:rsid w:val="00F56480"/>
    <w:rsid w:val="00F60FE3"/>
    <w:rsid w:val="00F614B7"/>
    <w:rsid w:val="00F63E83"/>
    <w:rsid w:val="00F6403D"/>
    <w:rsid w:val="00F651DC"/>
    <w:rsid w:val="00F660B4"/>
    <w:rsid w:val="00F66325"/>
    <w:rsid w:val="00F666BE"/>
    <w:rsid w:val="00F7279C"/>
    <w:rsid w:val="00F7361E"/>
    <w:rsid w:val="00F73793"/>
    <w:rsid w:val="00F73D45"/>
    <w:rsid w:val="00F741C3"/>
    <w:rsid w:val="00F74831"/>
    <w:rsid w:val="00F7555D"/>
    <w:rsid w:val="00F7673C"/>
    <w:rsid w:val="00F7734C"/>
    <w:rsid w:val="00F77861"/>
    <w:rsid w:val="00F77D6A"/>
    <w:rsid w:val="00F80496"/>
    <w:rsid w:val="00F810F3"/>
    <w:rsid w:val="00F854CB"/>
    <w:rsid w:val="00F854CF"/>
    <w:rsid w:val="00F85A20"/>
    <w:rsid w:val="00F87C82"/>
    <w:rsid w:val="00F903E1"/>
    <w:rsid w:val="00F92849"/>
    <w:rsid w:val="00F92850"/>
    <w:rsid w:val="00F939B8"/>
    <w:rsid w:val="00F9619D"/>
    <w:rsid w:val="00FA0753"/>
    <w:rsid w:val="00FA1459"/>
    <w:rsid w:val="00FA44AC"/>
    <w:rsid w:val="00FA601D"/>
    <w:rsid w:val="00FA79AC"/>
    <w:rsid w:val="00FB0CB2"/>
    <w:rsid w:val="00FB148E"/>
    <w:rsid w:val="00FB149A"/>
    <w:rsid w:val="00FB1AE3"/>
    <w:rsid w:val="00FB4A23"/>
    <w:rsid w:val="00FB4FA5"/>
    <w:rsid w:val="00FB797A"/>
    <w:rsid w:val="00FB7A9B"/>
    <w:rsid w:val="00FC1DD8"/>
    <w:rsid w:val="00FC2AA4"/>
    <w:rsid w:val="00FC3DF8"/>
    <w:rsid w:val="00FC40A0"/>
    <w:rsid w:val="00FC5052"/>
    <w:rsid w:val="00FC6AB7"/>
    <w:rsid w:val="00FC791A"/>
    <w:rsid w:val="00FD0529"/>
    <w:rsid w:val="00FD1C8C"/>
    <w:rsid w:val="00FD3EA1"/>
    <w:rsid w:val="00FD45BC"/>
    <w:rsid w:val="00FD6466"/>
    <w:rsid w:val="00FE02E4"/>
    <w:rsid w:val="00FE078D"/>
    <w:rsid w:val="00FE2ABB"/>
    <w:rsid w:val="00FE412F"/>
    <w:rsid w:val="00FE5F8F"/>
    <w:rsid w:val="00FE7446"/>
    <w:rsid w:val="00FF2F19"/>
    <w:rsid w:val="00FF3ADA"/>
    <w:rsid w:val="00FF4EFF"/>
    <w:rsid w:val="00FF56EB"/>
    <w:rsid w:val="00FF6212"/>
    <w:rsid w:val="00FF6484"/>
    <w:rsid w:val="00FF6E46"/>
    <w:rsid w:val="01199373"/>
    <w:rsid w:val="013B9F60"/>
    <w:rsid w:val="024C5680"/>
    <w:rsid w:val="0288A72C"/>
    <w:rsid w:val="02957419"/>
    <w:rsid w:val="02EB2B86"/>
    <w:rsid w:val="031B1DC6"/>
    <w:rsid w:val="047F5B14"/>
    <w:rsid w:val="04A15E59"/>
    <w:rsid w:val="04CE74CF"/>
    <w:rsid w:val="04D726A7"/>
    <w:rsid w:val="04EDA6D5"/>
    <w:rsid w:val="05242447"/>
    <w:rsid w:val="053ECF07"/>
    <w:rsid w:val="0587645E"/>
    <w:rsid w:val="0590F618"/>
    <w:rsid w:val="06A0BCC3"/>
    <w:rsid w:val="06B08C4F"/>
    <w:rsid w:val="07DE4340"/>
    <w:rsid w:val="07FCBD18"/>
    <w:rsid w:val="08704FA3"/>
    <w:rsid w:val="0895A0A3"/>
    <w:rsid w:val="08BB299F"/>
    <w:rsid w:val="090245AD"/>
    <w:rsid w:val="09235E1B"/>
    <w:rsid w:val="09465E36"/>
    <w:rsid w:val="094CCC4D"/>
    <w:rsid w:val="0961D143"/>
    <w:rsid w:val="09B8AC1C"/>
    <w:rsid w:val="0A02595F"/>
    <w:rsid w:val="0A209813"/>
    <w:rsid w:val="0B70CC81"/>
    <w:rsid w:val="0B87D792"/>
    <w:rsid w:val="0BDBD26B"/>
    <w:rsid w:val="0C47555E"/>
    <w:rsid w:val="0CED70BA"/>
    <w:rsid w:val="0D04A156"/>
    <w:rsid w:val="0D3217A7"/>
    <w:rsid w:val="0D7D21BF"/>
    <w:rsid w:val="0D920909"/>
    <w:rsid w:val="0EDBE062"/>
    <w:rsid w:val="0F4256E5"/>
    <w:rsid w:val="0FDCD136"/>
    <w:rsid w:val="102CABB8"/>
    <w:rsid w:val="105BF6F3"/>
    <w:rsid w:val="10884419"/>
    <w:rsid w:val="1104B907"/>
    <w:rsid w:val="119489FA"/>
    <w:rsid w:val="12406A20"/>
    <w:rsid w:val="125806FF"/>
    <w:rsid w:val="13F1E4C9"/>
    <w:rsid w:val="13FD7E22"/>
    <w:rsid w:val="14A0CB29"/>
    <w:rsid w:val="150FD96E"/>
    <w:rsid w:val="15F7903B"/>
    <w:rsid w:val="164DB7BC"/>
    <w:rsid w:val="17096D50"/>
    <w:rsid w:val="180FC10A"/>
    <w:rsid w:val="18E69D9D"/>
    <w:rsid w:val="18FC5903"/>
    <w:rsid w:val="19148A55"/>
    <w:rsid w:val="19310D2A"/>
    <w:rsid w:val="19379565"/>
    <w:rsid w:val="19468E32"/>
    <w:rsid w:val="1949EC79"/>
    <w:rsid w:val="194F08C4"/>
    <w:rsid w:val="19A29AD8"/>
    <w:rsid w:val="19CEED62"/>
    <w:rsid w:val="1AD8B589"/>
    <w:rsid w:val="1AFD5A47"/>
    <w:rsid w:val="1C36D1B4"/>
    <w:rsid w:val="1C57A469"/>
    <w:rsid w:val="1C759549"/>
    <w:rsid w:val="1CCE953A"/>
    <w:rsid w:val="1CE15A8C"/>
    <w:rsid w:val="1D2E5159"/>
    <w:rsid w:val="1D70B4DB"/>
    <w:rsid w:val="1DAA6FFD"/>
    <w:rsid w:val="1E285BE4"/>
    <w:rsid w:val="1F019F3B"/>
    <w:rsid w:val="1F4E2430"/>
    <w:rsid w:val="1F75094C"/>
    <w:rsid w:val="1FB2A167"/>
    <w:rsid w:val="1FB984DC"/>
    <w:rsid w:val="203C67C7"/>
    <w:rsid w:val="20A8B4FA"/>
    <w:rsid w:val="21B96167"/>
    <w:rsid w:val="22F33133"/>
    <w:rsid w:val="23E0161D"/>
    <w:rsid w:val="23FEE61C"/>
    <w:rsid w:val="25069CEA"/>
    <w:rsid w:val="25D029C6"/>
    <w:rsid w:val="2624F938"/>
    <w:rsid w:val="263AC659"/>
    <w:rsid w:val="265CE8D2"/>
    <w:rsid w:val="267F1759"/>
    <w:rsid w:val="26F345A6"/>
    <w:rsid w:val="26F4F367"/>
    <w:rsid w:val="2831ED00"/>
    <w:rsid w:val="2929A19E"/>
    <w:rsid w:val="292B2939"/>
    <w:rsid w:val="29515288"/>
    <w:rsid w:val="2A41A1C1"/>
    <w:rsid w:val="2A466FC3"/>
    <w:rsid w:val="2B4006F7"/>
    <w:rsid w:val="2B466CE0"/>
    <w:rsid w:val="2B4AE4E9"/>
    <w:rsid w:val="2B81A81F"/>
    <w:rsid w:val="2BD51A0D"/>
    <w:rsid w:val="2C626053"/>
    <w:rsid w:val="2C6ED19B"/>
    <w:rsid w:val="2DD08838"/>
    <w:rsid w:val="2DE3E0CB"/>
    <w:rsid w:val="2DFACB66"/>
    <w:rsid w:val="2E320A2C"/>
    <w:rsid w:val="2EB62AA9"/>
    <w:rsid w:val="2ED30171"/>
    <w:rsid w:val="2F5634BF"/>
    <w:rsid w:val="2F8A0B2B"/>
    <w:rsid w:val="303245CF"/>
    <w:rsid w:val="3077E3B1"/>
    <w:rsid w:val="30EDB75C"/>
    <w:rsid w:val="3108DCA8"/>
    <w:rsid w:val="312B2DCA"/>
    <w:rsid w:val="3163C288"/>
    <w:rsid w:val="3169D156"/>
    <w:rsid w:val="31A1F1CB"/>
    <w:rsid w:val="31ADD736"/>
    <w:rsid w:val="31D5CA23"/>
    <w:rsid w:val="31F7482B"/>
    <w:rsid w:val="324BC854"/>
    <w:rsid w:val="32DB26E5"/>
    <w:rsid w:val="3351B017"/>
    <w:rsid w:val="339DBAEC"/>
    <w:rsid w:val="33A713D4"/>
    <w:rsid w:val="33C9DCCF"/>
    <w:rsid w:val="33F8A5F5"/>
    <w:rsid w:val="34722A9A"/>
    <w:rsid w:val="34DAFFF7"/>
    <w:rsid w:val="34F10F2C"/>
    <w:rsid w:val="357C0231"/>
    <w:rsid w:val="35B58C0F"/>
    <w:rsid w:val="375933C1"/>
    <w:rsid w:val="37AA4BCE"/>
    <w:rsid w:val="37D00A77"/>
    <w:rsid w:val="37F54CD1"/>
    <w:rsid w:val="38C6E21A"/>
    <w:rsid w:val="390C577C"/>
    <w:rsid w:val="395DD739"/>
    <w:rsid w:val="39A13AC5"/>
    <w:rsid w:val="39CF0A14"/>
    <w:rsid w:val="39FAA268"/>
    <w:rsid w:val="3A624ECE"/>
    <w:rsid w:val="3A666F04"/>
    <w:rsid w:val="3B79B9AB"/>
    <w:rsid w:val="3BAF07A5"/>
    <w:rsid w:val="3BCAE5C4"/>
    <w:rsid w:val="3C1A741D"/>
    <w:rsid w:val="3C53DAED"/>
    <w:rsid w:val="3CD6F338"/>
    <w:rsid w:val="3CEC7172"/>
    <w:rsid w:val="3D219A29"/>
    <w:rsid w:val="3D5423D7"/>
    <w:rsid w:val="3E8D7338"/>
    <w:rsid w:val="3EFA288A"/>
    <w:rsid w:val="401CC9DE"/>
    <w:rsid w:val="409BD23C"/>
    <w:rsid w:val="409EB02B"/>
    <w:rsid w:val="40C26028"/>
    <w:rsid w:val="419D50BA"/>
    <w:rsid w:val="420AF9F6"/>
    <w:rsid w:val="4276569C"/>
    <w:rsid w:val="4328A117"/>
    <w:rsid w:val="43786C3E"/>
    <w:rsid w:val="44564F5D"/>
    <w:rsid w:val="446293C6"/>
    <w:rsid w:val="4550DAFD"/>
    <w:rsid w:val="45FDC4C1"/>
    <w:rsid w:val="467F0E6F"/>
    <w:rsid w:val="46A802BA"/>
    <w:rsid w:val="46EECC77"/>
    <w:rsid w:val="475120BC"/>
    <w:rsid w:val="4766CA63"/>
    <w:rsid w:val="48A81AB7"/>
    <w:rsid w:val="48E99350"/>
    <w:rsid w:val="49762260"/>
    <w:rsid w:val="49AD8432"/>
    <w:rsid w:val="49C8DEF7"/>
    <w:rsid w:val="49FBF982"/>
    <w:rsid w:val="4A1498CA"/>
    <w:rsid w:val="4A2285E5"/>
    <w:rsid w:val="4A5EE35E"/>
    <w:rsid w:val="4B5602C3"/>
    <w:rsid w:val="4B9F7458"/>
    <w:rsid w:val="4BC824B7"/>
    <w:rsid w:val="4C36DF49"/>
    <w:rsid w:val="4C4FA2B0"/>
    <w:rsid w:val="4C82A948"/>
    <w:rsid w:val="4D1B9BAB"/>
    <w:rsid w:val="4E4B84A5"/>
    <w:rsid w:val="4EF59AEF"/>
    <w:rsid w:val="4FBBF2C1"/>
    <w:rsid w:val="500CFC98"/>
    <w:rsid w:val="51075D6D"/>
    <w:rsid w:val="5160AC7F"/>
    <w:rsid w:val="519A4907"/>
    <w:rsid w:val="525589B6"/>
    <w:rsid w:val="526B9049"/>
    <w:rsid w:val="52B617BE"/>
    <w:rsid w:val="52FFA602"/>
    <w:rsid w:val="5323AD96"/>
    <w:rsid w:val="53D0E8D0"/>
    <w:rsid w:val="53FBD0BB"/>
    <w:rsid w:val="54149942"/>
    <w:rsid w:val="545B8B2F"/>
    <w:rsid w:val="547A3277"/>
    <w:rsid w:val="54B4D5F0"/>
    <w:rsid w:val="550B2652"/>
    <w:rsid w:val="552FF102"/>
    <w:rsid w:val="5560A1D9"/>
    <w:rsid w:val="556841F0"/>
    <w:rsid w:val="55FBEA32"/>
    <w:rsid w:val="567C0282"/>
    <w:rsid w:val="568C21E5"/>
    <w:rsid w:val="57066677"/>
    <w:rsid w:val="570727A1"/>
    <w:rsid w:val="57442817"/>
    <w:rsid w:val="5759A872"/>
    <w:rsid w:val="58401C6F"/>
    <w:rsid w:val="58871BCB"/>
    <w:rsid w:val="58874388"/>
    <w:rsid w:val="58BB2503"/>
    <w:rsid w:val="59034B86"/>
    <w:rsid w:val="5939133B"/>
    <w:rsid w:val="5998640A"/>
    <w:rsid w:val="59AA95F6"/>
    <w:rsid w:val="5A0ED23A"/>
    <w:rsid w:val="5AF4E73B"/>
    <w:rsid w:val="5B77A85D"/>
    <w:rsid w:val="5BB31E1B"/>
    <w:rsid w:val="5C420CF9"/>
    <w:rsid w:val="5C494A8B"/>
    <w:rsid w:val="5C705C48"/>
    <w:rsid w:val="5CACF7FA"/>
    <w:rsid w:val="5CADDEEC"/>
    <w:rsid w:val="5CCB4803"/>
    <w:rsid w:val="5CDE1E58"/>
    <w:rsid w:val="5D244B2F"/>
    <w:rsid w:val="5D48F6C1"/>
    <w:rsid w:val="5D838286"/>
    <w:rsid w:val="5DA392F1"/>
    <w:rsid w:val="5DB76FCB"/>
    <w:rsid w:val="5EB6B510"/>
    <w:rsid w:val="5EEBB378"/>
    <w:rsid w:val="5F1A364F"/>
    <w:rsid w:val="5F76565B"/>
    <w:rsid w:val="60355715"/>
    <w:rsid w:val="6046AB60"/>
    <w:rsid w:val="61005B3F"/>
    <w:rsid w:val="611E4609"/>
    <w:rsid w:val="62BAD799"/>
    <w:rsid w:val="630099C1"/>
    <w:rsid w:val="63715EEF"/>
    <w:rsid w:val="637BECEA"/>
    <w:rsid w:val="639F5B01"/>
    <w:rsid w:val="63E41E96"/>
    <w:rsid w:val="643C16D0"/>
    <w:rsid w:val="6499E305"/>
    <w:rsid w:val="65475390"/>
    <w:rsid w:val="6669B3C5"/>
    <w:rsid w:val="66F35185"/>
    <w:rsid w:val="6750AEF0"/>
    <w:rsid w:val="67761656"/>
    <w:rsid w:val="67E00FBC"/>
    <w:rsid w:val="6914AA53"/>
    <w:rsid w:val="697FB0A9"/>
    <w:rsid w:val="69E9205B"/>
    <w:rsid w:val="69F8000A"/>
    <w:rsid w:val="6A51F107"/>
    <w:rsid w:val="6A5F3294"/>
    <w:rsid w:val="6ACF3A14"/>
    <w:rsid w:val="6B697523"/>
    <w:rsid w:val="6C7359AF"/>
    <w:rsid w:val="6CD78D4B"/>
    <w:rsid w:val="6DA1BCCF"/>
    <w:rsid w:val="6E349505"/>
    <w:rsid w:val="6E37FC3B"/>
    <w:rsid w:val="6E830A56"/>
    <w:rsid w:val="6F4F99EB"/>
    <w:rsid w:val="7055509B"/>
    <w:rsid w:val="707DD83C"/>
    <w:rsid w:val="7096AFDD"/>
    <w:rsid w:val="71655018"/>
    <w:rsid w:val="71881DDF"/>
    <w:rsid w:val="71D588DE"/>
    <w:rsid w:val="71DD0DF0"/>
    <w:rsid w:val="7281DDA5"/>
    <w:rsid w:val="72C178D2"/>
    <w:rsid w:val="72C3B2EB"/>
    <w:rsid w:val="731032A6"/>
    <w:rsid w:val="737EFECE"/>
    <w:rsid w:val="73D5EB3B"/>
    <w:rsid w:val="74580EBA"/>
    <w:rsid w:val="74D0153D"/>
    <w:rsid w:val="7575A28D"/>
    <w:rsid w:val="75AE89C8"/>
    <w:rsid w:val="75C55AA7"/>
    <w:rsid w:val="7637FE2D"/>
    <w:rsid w:val="763C39A1"/>
    <w:rsid w:val="7644EA1C"/>
    <w:rsid w:val="7681F6CD"/>
    <w:rsid w:val="76A7A453"/>
    <w:rsid w:val="7772A0A7"/>
    <w:rsid w:val="7792A013"/>
    <w:rsid w:val="77C6D408"/>
    <w:rsid w:val="794F2EE4"/>
    <w:rsid w:val="796A517D"/>
    <w:rsid w:val="79AE84F5"/>
    <w:rsid w:val="7AF04455"/>
    <w:rsid w:val="7B58FB3E"/>
    <w:rsid w:val="7B59E477"/>
    <w:rsid w:val="7B7F26EC"/>
    <w:rsid w:val="7BB7B704"/>
    <w:rsid w:val="7C4F782A"/>
    <w:rsid w:val="7CC1CA28"/>
    <w:rsid w:val="7D9189F4"/>
    <w:rsid w:val="7DA03213"/>
    <w:rsid w:val="7DD80DA5"/>
    <w:rsid w:val="7E350721"/>
    <w:rsid w:val="7ECECC03"/>
    <w:rsid w:val="7F20C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2C280"/>
  <w15:chartTrackingRefBased/>
  <w15:docId w15:val="{65084DD1-3CF1-4590-80D1-49715D59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9E"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ListBullet">
    <w:name w:val="List Bullet"/>
    <w:basedOn w:val="Normal"/>
    <w:uiPriority w:val="99"/>
    <w:unhideWhenUsed/>
    <w:rsid w:val="00F1788E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A19A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62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cb605f0352c3a6859857239e555cfc3f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e2bc10b77d2f784935cda757bdd0e1a1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C83DA-07C3-47C4-9E85-2BD5B14FB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FA11-DDD0-4B99-A368-14F79A24C95E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customXml/itemProps4.xml><?xml version="1.0" encoding="utf-8"?>
<ds:datastoreItem xmlns:ds="http://schemas.openxmlformats.org/officeDocument/2006/customXml" ds:itemID="{DBF46A60-4CAF-434E-BC48-19795176F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1902</Words>
  <Characters>10845</Characters>
  <Application>Microsoft Office Word</Application>
  <DocSecurity>4</DocSecurity>
  <Lines>90</Lines>
  <Paragraphs>25</Paragraphs>
  <ScaleCrop>false</ScaleCrop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2</cp:revision>
  <cp:lastPrinted>2025-10-27T10:13:00Z</cp:lastPrinted>
  <dcterms:created xsi:type="dcterms:W3CDTF">2025-12-15T15:39:00Z</dcterms:created>
  <dcterms:modified xsi:type="dcterms:W3CDTF">2025-12-15T15:39:00Z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2025-07-16T10:21:19Z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441d56ab-22e8-4093-9bba-181571e04478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0x010100BDCBB52055FEE548B96A3F58CABBDDD5</vt:lpwstr>
  </property>
  <property fmtid="{D5CDD505-2E9C-101B-9397-08002B2CF9AE}" pid="11" name="MediaServiceImageTags">
    <vt:lpwstr/>
  </property>
</Properties>
</file>