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980"/>
        <w:gridCol w:w="6095"/>
        <w:gridCol w:w="3119"/>
        <w:gridCol w:w="2126"/>
        <w:gridCol w:w="1530"/>
      </w:tblGrid>
      <w:tr w:rsidR="00C21907" w:rsidRPr="00997253" w14:paraId="55D88A31" w14:textId="77777777" w:rsidTr="00997253">
        <w:tc>
          <w:tcPr>
            <w:tcW w:w="1980" w:type="dxa"/>
          </w:tcPr>
          <w:p w14:paraId="2A496C06" w14:textId="0317A3F5" w:rsidR="00C21907" w:rsidRPr="00997253" w:rsidRDefault="00493DFA">
            <w:pPr>
              <w:rPr>
                <w:rFonts w:ascii="Arial" w:hAnsi="Arial" w:cs="Arial"/>
                <w:b/>
                <w:bCs/>
              </w:rPr>
            </w:pPr>
            <w:r w:rsidRPr="00997253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6095" w:type="dxa"/>
          </w:tcPr>
          <w:p w14:paraId="5DC1DF78" w14:textId="732A0E7E" w:rsidR="00C21907" w:rsidRPr="00997253" w:rsidRDefault="00C21907">
            <w:pPr>
              <w:rPr>
                <w:rFonts w:ascii="Arial" w:hAnsi="Arial" w:cs="Arial"/>
                <w:b/>
                <w:bCs/>
              </w:rPr>
            </w:pPr>
            <w:r w:rsidRPr="00997253">
              <w:rPr>
                <w:rFonts w:ascii="Arial" w:hAnsi="Arial" w:cs="Arial"/>
                <w:b/>
                <w:bCs/>
              </w:rPr>
              <w:t>Discussion Summary/ Notes</w:t>
            </w:r>
          </w:p>
        </w:tc>
        <w:tc>
          <w:tcPr>
            <w:tcW w:w="3119" w:type="dxa"/>
          </w:tcPr>
          <w:p w14:paraId="71A6EEC2" w14:textId="5C38767F" w:rsidR="00C21907" w:rsidRPr="00997253" w:rsidRDefault="00C21907">
            <w:pPr>
              <w:rPr>
                <w:rFonts w:ascii="Arial" w:hAnsi="Arial" w:cs="Arial"/>
                <w:b/>
                <w:bCs/>
              </w:rPr>
            </w:pPr>
            <w:r w:rsidRPr="00997253">
              <w:rPr>
                <w:rFonts w:ascii="Arial" w:hAnsi="Arial" w:cs="Arial"/>
                <w:b/>
                <w:bCs/>
              </w:rPr>
              <w:t>Actions</w:t>
            </w:r>
          </w:p>
        </w:tc>
        <w:tc>
          <w:tcPr>
            <w:tcW w:w="2126" w:type="dxa"/>
          </w:tcPr>
          <w:p w14:paraId="2C228575" w14:textId="3CFE0DDC" w:rsidR="00C21907" w:rsidRPr="00997253" w:rsidRDefault="00C21907">
            <w:pPr>
              <w:rPr>
                <w:rFonts w:ascii="Arial" w:hAnsi="Arial" w:cs="Arial"/>
                <w:b/>
                <w:bCs/>
              </w:rPr>
            </w:pPr>
            <w:r w:rsidRPr="00997253">
              <w:rPr>
                <w:rFonts w:ascii="Arial" w:hAnsi="Arial" w:cs="Arial"/>
                <w:b/>
                <w:bCs/>
              </w:rPr>
              <w:t>Person Responsible</w:t>
            </w:r>
          </w:p>
        </w:tc>
        <w:tc>
          <w:tcPr>
            <w:tcW w:w="1530" w:type="dxa"/>
          </w:tcPr>
          <w:p w14:paraId="4366B272" w14:textId="6D901EEF" w:rsidR="00C21907" w:rsidRPr="00997253" w:rsidRDefault="00C21907">
            <w:pPr>
              <w:rPr>
                <w:rFonts w:ascii="Arial" w:hAnsi="Arial" w:cs="Arial"/>
                <w:b/>
                <w:bCs/>
              </w:rPr>
            </w:pPr>
            <w:r w:rsidRPr="00997253">
              <w:rPr>
                <w:rFonts w:ascii="Arial" w:hAnsi="Arial" w:cs="Arial"/>
                <w:b/>
                <w:bCs/>
              </w:rPr>
              <w:t>Deadline</w:t>
            </w:r>
          </w:p>
        </w:tc>
      </w:tr>
      <w:tr w:rsidR="00C21907" w:rsidRPr="00997253" w14:paraId="51F8FC0C" w14:textId="77777777" w:rsidTr="00323439">
        <w:tc>
          <w:tcPr>
            <w:tcW w:w="1980" w:type="dxa"/>
            <w:shd w:val="clear" w:color="auto" w:fill="FAE2D5" w:themeFill="accent2" w:themeFillTint="33"/>
          </w:tcPr>
          <w:p w14:paraId="7060ECA2" w14:textId="77777777" w:rsidR="00C21907" w:rsidRPr="00997253" w:rsidRDefault="00C21907" w:rsidP="00C21907">
            <w:pPr>
              <w:rPr>
                <w:rFonts w:ascii="Arial" w:hAnsi="Arial" w:cs="Arial"/>
              </w:rPr>
            </w:pPr>
          </w:p>
          <w:p w14:paraId="5C4B5AEC" w14:textId="47243CC3" w:rsidR="00C21907" w:rsidRPr="00997253" w:rsidRDefault="00DE5A94" w:rsidP="00C21907">
            <w:p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>One-Word check-in</w:t>
            </w:r>
          </w:p>
          <w:p w14:paraId="7D55722A" w14:textId="77777777" w:rsidR="00C21907" w:rsidRPr="00997253" w:rsidRDefault="00C21907" w:rsidP="00C21907">
            <w:pPr>
              <w:rPr>
                <w:rFonts w:ascii="Arial" w:hAnsi="Arial" w:cs="Arial"/>
              </w:rPr>
            </w:pPr>
          </w:p>
          <w:p w14:paraId="7DC1A10A" w14:textId="77777777" w:rsidR="00C21907" w:rsidRPr="00997253" w:rsidRDefault="00C21907" w:rsidP="00C21907">
            <w:pPr>
              <w:rPr>
                <w:rFonts w:ascii="Arial" w:hAnsi="Arial" w:cs="Arial"/>
              </w:rPr>
            </w:pPr>
          </w:p>
          <w:p w14:paraId="4A0C5909" w14:textId="77777777" w:rsidR="00C21907" w:rsidRPr="00997253" w:rsidRDefault="00C21907" w:rsidP="00C21907">
            <w:pPr>
              <w:rPr>
                <w:rFonts w:ascii="Arial" w:hAnsi="Arial" w:cs="Arial"/>
              </w:rPr>
            </w:pPr>
          </w:p>
          <w:p w14:paraId="176413CE" w14:textId="77777777" w:rsidR="00C21907" w:rsidRPr="00997253" w:rsidRDefault="00C21907" w:rsidP="00C21907">
            <w:pPr>
              <w:rPr>
                <w:rFonts w:ascii="Arial" w:hAnsi="Arial" w:cs="Arial"/>
              </w:rPr>
            </w:pPr>
          </w:p>
          <w:p w14:paraId="5BC37D69" w14:textId="77777777" w:rsidR="00C21907" w:rsidRPr="00997253" w:rsidRDefault="00C21907" w:rsidP="00C21907">
            <w:pPr>
              <w:rPr>
                <w:rFonts w:ascii="Arial" w:hAnsi="Arial" w:cs="Arial"/>
              </w:rPr>
            </w:pPr>
          </w:p>
          <w:p w14:paraId="6F3A5E47" w14:textId="77777777" w:rsidR="00C21907" w:rsidRPr="00997253" w:rsidRDefault="00C21907" w:rsidP="00C2190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  <w:shd w:val="clear" w:color="auto" w:fill="FAE2D5" w:themeFill="accent2" w:themeFillTint="33"/>
          </w:tcPr>
          <w:p w14:paraId="1F1F707D" w14:textId="77777777" w:rsidR="009C7D1F" w:rsidRPr="00997253" w:rsidRDefault="00A4629A" w:rsidP="009C7D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>Unfamiliar</w:t>
            </w:r>
          </w:p>
          <w:p w14:paraId="6508981E" w14:textId="77777777" w:rsidR="00A4629A" w:rsidRPr="00997253" w:rsidRDefault="008B1A15" w:rsidP="009C7D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>Discovery</w:t>
            </w:r>
          </w:p>
          <w:p w14:paraId="026A826D" w14:textId="77777777" w:rsidR="008B1A15" w:rsidRPr="00997253" w:rsidRDefault="008B1A15" w:rsidP="009C7D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>Encouraged</w:t>
            </w:r>
          </w:p>
          <w:p w14:paraId="64ED2026" w14:textId="77777777" w:rsidR="008B1A15" w:rsidRPr="00997253" w:rsidRDefault="008B1A15" w:rsidP="009C7D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>I</w:t>
            </w:r>
            <w:r w:rsidR="006F2517" w:rsidRPr="00997253">
              <w:rPr>
                <w:rFonts w:ascii="Arial" w:hAnsi="Arial" w:cs="Arial"/>
              </w:rPr>
              <w:t>nterested</w:t>
            </w:r>
          </w:p>
          <w:p w14:paraId="6A78B782" w14:textId="77777777" w:rsidR="006F2517" w:rsidRPr="00997253" w:rsidRDefault="006F2517" w:rsidP="009C7D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>Positive</w:t>
            </w:r>
          </w:p>
          <w:p w14:paraId="7AAC87AF" w14:textId="77777777" w:rsidR="006F2517" w:rsidRPr="00997253" w:rsidRDefault="006F2517" w:rsidP="009C7D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>Lucky/Happy</w:t>
            </w:r>
          </w:p>
          <w:p w14:paraId="2D3FB9E3" w14:textId="3F2533F9" w:rsidR="006F2517" w:rsidRPr="00997253" w:rsidRDefault="006F2517" w:rsidP="009C7D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>Unsure</w:t>
            </w:r>
          </w:p>
        </w:tc>
        <w:tc>
          <w:tcPr>
            <w:tcW w:w="3119" w:type="dxa"/>
            <w:shd w:val="clear" w:color="auto" w:fill="FAE2D5" w:themeFill="accent2" w:themeFillTint="33"/>
          </w:tcPr>
          <w:p w14:paraId="00CB091E" w14:textId="467F3DB4" w:rsidR="00C21907" w:rsidRPr="00997253" w:rsidRDefault="00997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2126" w:type="dxa"/>
            <w:shd w:val="clear" w:color="auto" w:fill="FAE2D5" w:themeFill="accent2" w:themeFillTint="33"/>
          </w:tcPr>
          <w:p w14:paraId="08297A9A" w14:textId="71976628" w:rsidR="00C21907" w:rsidRPr="00997253" w:rsidRDefault="00997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530" w:type="dxa"/>
            <w:shd w:val="clear" w:color="auto" w:fill="FAE2D5" w:themeFill="accent2" w:themeFillTint="33"/>
          </w:tcPr>
          <w:p w14:paraId="3A5109FD" w14:textId="6C5CCB0F" w:rsidR="00C21907" w:rsidRPr="00997253" w:rsidRDefault="00997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C21907" w:rsidRPr="00997253" w14:paraId="16574826" w14:textId="77777777" w:rsidTr="00997253">
        <w:tc>
          <w:tcPr>
            <w:tcW w:w="1980" w:type="dxa"/>
          </w:tcPr>
          <w:p w14:paraId="244779A9" w14:textId="4614BDDE" w:rsidR="00493DFA" w:rsidRPr="00997253" w:rsidRDefault="001D4C60" w:rsidP="00493DFA">
            <w:p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>Service Update</w:t>
            </w:r>
          </w:p>
          <w:p w14:paraId="4C1C8424" w14:textId="47083D63" w:rsidR="00C21907" w:rsidRPr="00997253" w:rsidRDefault="00AF385B" w:rsidP="00C21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r w:rsidR="005329F6">
              <w:rPr>
                <w:rFonts w:ascii="Arial" w:hAnsi="Arial" w:cs="Arial"/>
                <w:color w:val="000000"/>
              </w:rPr>
              <w:t xml:space="preserve">Charlotte Bailey (Tenant Partnership Manager) and </w:t>
            </w:r>
            <w:r w:rsidRPr="00BA33E7">
              <w:rPr>
                <w:rFonts w:ascii="Arial" w:hAnsi="Arial" w:cs="Arial"/>
                <w:color w:val="000000"/>
              </w:rPr>
              <w:t>Iona MacLean</w:t>
            </w:r>
            <w:r>
              <w:rPr>
                <w:rFonts w:ascii="Arial" w:hAnsi="Arial" w:cs="Arial"/>
                <w:color w:val="000000"/>
              </w:rPr>
              <w:t xml:space="preserve"> – Digital Project Lead)</w:t>
            </w:r>
          </w:p>
          <w:p w14:paraId="3B63B86F" w14:textId="77777777" w:rsidR="00091CB7" w:rsidRPr="00997253" w:rsidRDefault="00091CB7" w:rsidP="00C21907">
            <w:pPr>
              <w:rPr>
                <w:rFonts w:ascii="Arial" w:hAnsi="Arial" w:cs="Arial"/>
              </w:rPr>
            </w:pPr>
          </w:p>
          <w:p w14:paraId="03BE6EFE" w14:textId="77777777" w:rsidR="00C21907" w:rsidRPr="00997253" w:rsidRDefault="00C21907" w:rsidP="00C21907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35F28472" w14:textId="20D23F8C" w:rsidR="00842400" w:rsidRDefault="00842400" w:rsidP="001F76D7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A</w:t>
            </w:r>
            <w:r w:rsidRPr="00842400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nnual report reflecting Actions &amp; Outcomes from 2024 – 2025.</w:t>
            </w:r>
          </w:p>
          <w:p w14:paraId="4509D71A" w14:textId="678E718A" w:rsidR="00A57EAE" w:rsidRPr="00416B11" w:rsidRDefault="004C625A" w:rsidP="00416B11">
            <w:pPr>
              <w:pStyle w:val="ListParagraph"/>
              <w:numPr>
                <w:ilvl w:val="0"/>
                <w:numId w:val="29"/>
              </w:num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It </w:t>
            </w:r>
            <w:proofErr w:type="gramStart"/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was </w:t>
            </w:r>
            <w:r w:rsidR="00A57EAE" w:rsidRPr="00416B11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highlight</w:t>
            </w: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ed</w:t>
            </w:r>
            <w:proofErr w:type="gramEnd"/>
            <w:r w:rsidR="00A57EAE" w:rsidRPr="00416B11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how the Housing Improvement Workshops over the past year have led to improvements in </w:t>
            </w: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Q</w:t>
            </w:r>
            <w:r w:rsidR="00A57EAE" w:rsidRPr="00416B11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uality and </w:t>
            </w: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P</w:t>
            </w:r>
            <w:r w:rsidR="00A57EAE" w:rsidRPr="00416B11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erformance and have helped the council to meet the Tenant Satisfaction Measures &amp; Consumer Standards.</w:t>
            </w:r>
          </w:p>
          <w:p w14:paraId="0F16F1CC" w14:textId="77777777" w:rsidR="008013D6" w:rsidRPr="005329F6" w:rsidRDefault="008013D6" w:rsidP="00D20AC2">
            <w:pPr>
              <w:pStyle w:val="ListParagraph"/>
              <w:ind w:left="780"/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7C5789B0" w14:textId="3657BD9E" w:rsidR="008013D6" w:rsidRDefault="008B346C" w:rsidP="001F76D7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Actions &amp; Outcomes from previous HIW’s</w:t>
            </w:r>
          </w:p>
          <w:p w14:paraId="114AB0CE" w14:textId="77777777" w:rsidR="00D1328E" w:rsidRDefault="00D1328E" w:rsidP="001F76D7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00F32EA8" w14:textId="77777777" w:rsidR="00EB1448" w:rsidRDefault="008B346C" w:rsidP="007E6883">
            <w:pPr>
              <w:pStyle w:val="ListParagraph"/>
              <w:numPr>
                <w:ilvl w:val="0"/>
                <w:numId w:val="32"/>
              </w:num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D20AC2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All Actions &amp; Outcomes from the most recent round of HIW’s will be actioned by December this year.</w:t>
            </w:r>
          </w:p>
          <w:p w14:paraId="7B2D6F0E" w14:textId="77777777" w:rsidR="00972154" w:rsidRDefault="00972154" w:rsidP="00972154">
            <w:pPr>
              <w:pStyle w:val="ListParagraph"/>
              <w:ind w:left="1080"/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2235DB21" w14:textId="77777777" w:rsidR="00EB1448" w:rsidRDefault="007643CE" w:rsidP="00EB1448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EB1448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Complaints Committee</w:t>
            </w:r>
          </w:p>
          <w:p w14:paraId="262F52C6" w14:textId="77777777" w:rsidR="00851999" w:rsidRDefault="00851999" w:rsidP="00EB1448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1550007B" w14:textId="2F79F3A0" w:rsidR="00D20AC2" w:rsidRDefault="00E30310" w:rsidP="00EB1448">
            <w:pPr>
              <w:pStyle w:val="ListParagraph"/>
              <w:numPr>
                <w:ilvl w:val="0"/>
                <w:numId w:val="32"/>
              </w:num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Committee introduced to Tenants. Purpose is to </w:t>
            </w:r>
            <w:r w:rsidR="006513C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scrutinize specific case studies.</w:t>
            </w:r>
            <w:r w:rsidR="00972154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</w:t>
            </w:r>
            <w:r w:rsidR="007643CE" w:rsidRPr="00EB1448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Each meeting will be a standalone event.</w:t>
            </w:r>
          </w:p>
          <w:p w14:paraId="0EDBB5BE" w14:textId="77777777" w:rsidR="00DA431B" w:rsidRDefault="00DA431B" w:rsidP="00DA431B">
            <w:pPr>
              <w:pStyle w:val="ListParagraph"/>
              <w:ind w:left="1080"/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7ECDA408" w14:textId="77777777" w:rsidR="00DA431B" w:rsidRDefault="00DA431B" w:rsidP="00DA431B">
            <w:pPr>
              <w:pStyle w:val="ListParagraph"/>
              <w:ind w:left="1080"/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3D5F81DC" w14:textId="77777777" w:rsidR="00972154" w:rsidRDefault="00972154" w:rsidP="00972154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14E1469A" w14:textId="77777777" w:rsidR="00AA3689" w:rsidRDefault="00AA3689" w:rsidP="00AA3689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AA3689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Tenant Satisfaction Measures (TSM) Survey</w:t>
            </w:r>
          </w:p>
          <w:p w14:paraId="34405C19" w14:textId="77777777" w:rsidR="00D1328E" w:rsidRDefault="00D1328E" w:rsidP="00AA3689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79E3FC41" w14:textId="77777777" w:rsidR="00851999" w:rsidRDefault="00AA3689" w:rsidP="00AA3689">
            <w:pPr>
              <w:pStyle w:val="ListParagraph"/>
              <w:numPr>
                <w:ilvl w:val="0"/>
                <w:numId w:val="32"/>
              </w:num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Tenants discussed need for t</w:t>
            </w:r>
            <w:r w:rsidRPr="00AA3689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he survey to be </w:t>
            </w: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publicized</w:t>
            </w:r>
            <w:r w:rsidRPr="00AA3689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as much as </w:t>
            </w:r>
            <w:proofErr w:type="gramStart"/>
            <w:r w:rsidRPr="00AA3689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possible</w:t>
            </w:r>
            <w:proofErr w:type="gramEnd"/>
            <w:r w:rsidRPr="00AA3689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and this will be done throu</w:t>
            </w:r>
            <w:r w:rsidR="007D4D21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gh usual communication methods</w:t>
            </w:r>
            <w:r w:rsidR="00851999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.</w:t>
            </w:r>
          </w:p>
          <w:p w14:paraId="10182338" w14:textId="77777777" w:rsidR="00851999" w:rsidRDefault="00851999" w:rsidP="00851999">
            <w:pPr>
              <w:pStyle w:val="ListParagraph"/>
              <w:ind w:left="1080"/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3222F3D4" w14:textId="77777777" w:rsidR="00FA6283" w:rsidRDefault="00DA431B" w:rsidP="00AA3689">
            <w:pPr>
              <w:pStyle w:val="ListParagraph"/>
              <w:numPr>
                <w:ilvl w:val="0"/>
                <w:numId w:val="32"/>
              </w:num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Tenants agreed it would be </w:t>
            </w:r>
            <w:r w:rsidR="00AA3689" w:rsidRPr="00851999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paramount to ensure </w:t>
            </w: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communication</w:t>
            </w:r>
            <w:r w:rsidR="00FA628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is</w:t>
            </w:r>
            <w:r w:rsidR="00AA3689" w:rsidRPr="00851999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always inclusive and well timed. </w:t>
            </w:r>
          </w:p>
          <w:p w14:paraId="01F0E110" w14:textId="77777777" w:rsidR="00FA6283" w:rsidRPr="00FA6283" w:rsidRDefault="00FA6283" w:rsidP="00FA6283">
            <w:pPr>
              <w:pStyle w:val="ListParagraph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6123DC5C" w14:textId="7C95740C" w:rsidR="00FA6283" w:rsidRDefault="00FA6283" w:rsidP="00FA6283">
            <w:pPr>
              <w:pStyle w:val="ListParagraph"/>
              <w:numPr>
                <w:ilvl w:val="0"/>
                <w:numId w:val="32"/>
              </w:num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Possible i</w:t>
            </w:r>
            <w:r w:rsidR="00AA3689" w:rsidRPr="00851999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ntroduction of a CRM system was raised</w:t>
            </w: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in discussion,</w:t>
            </w:r>
            <w:r w:rsidR="00AA3689" w:rsidRPr="00851999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to help streamline communications between Tenants and Tenant Partnership Team however there is no specific date and likely to be towards the end of 2026 – ‘watch this space’!</w:t>
            </w:r>
          </w:p>
          <w:p w14:paraId="640FE84D" w14:textId="77777777" w:rsidR="00FA6283" w:rsidRPr="00FA6283" w:rsidRDefault="00FA6283" w:rsidP="00FA6283">
            <w:pPr>
              <w:pStyle w:val="ListParagraph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4D3E4FF7" w14:textId="77777777" w:rsidR="000120E1" w:rsidRDefault="00FA6283" w:rsidP="000120E1">
            <w:pPr>
              <w:pStyle w:val="ListParagraph"/>
              <w:numPr>
                <w:ilvl w:val="0"/>
                <w:numId w:val="32"/>
              </w:num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Possible actions </w:t>
            </w:r>
            <w:r w:rsidR="000120E1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to promote TSM were discussed and included:</w:t>
            </w:r>
          </w:p>
          <w:p w14:paraId="6A8E8661" w14:textId="77777777" w:rsidR="000120E1" w:rsidRPr="000120E1" w:rsidRDefault="000120E1" w:rsidP="000120E1">
            <w:pPr>
              <w:pStyle w:val="ListParagraph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6B5FED5F" w14:textId="77777777" w:rsidR="00280553" w:rsidRDefault="00AA3689" w:rsidP="00AA3689">
            <w:pPr>
              <w:pStyle w:val="ListParagraph"/>
              <w:numPr>
                <w:ilvl w:val="1"/>
                <w:numId w:val="32"/>
              </w:num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0120E1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Personal invites (to those engaged already)</w:t>
            </w:r>
          </w:p>
          <w:p w14:paraId="1BFC0F77" w14:textId="77777777" w:rsidR="00280553" w:rsidRDefault="00280553" w:rsidP="00AA3689">
            <w:pPr>
              <w:pStyle w:val="ListParagraph"/>
              <w:numPr>
                <w:ilvl w:val="1"/>
                <w:numId w:val="32"/>
              </w:num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Invites </w:t>
            </w:r>
            <w:r w:rsidR="00AA3689" w:rsidRPr="0028055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via email in upcoming communications</w:t>
            </w:r>
          </w:p>
          <w:p w14:paraId="7DB42DDB" w14:textId="77777777" w:rsidR="00280553" w:rsidRDefault="00280553" w:rsidP="00AA3689">
            <w:pPr>
              <w:pStyle w:val="ListParagraph"/>
              <w:numPr>
                <w:ilvl w:val="1"/>
                <w:numId w:val="32"/>
              </w:num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Promotion at </w:t>
            </w:r>
            <w:r w:rsidR="00AA3689" w:rsidRPr="0028055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Digital Drop-ins</w:t>
            </w: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/ </w:t>
            </w:r>
            <w:r w:rsidR="00AA3689" w:rsidRPr="0028055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Community Hubs</w:t>
            </w:r>
            <w: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/ </w:t>
            </w:r>
            <w:r w:rsidR="00AA3689" w:rsidRPr="0028055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HIW’s</w:t>
            </w:r>
          </w:p>
          <w:p w14:paraId="51808472" w14:textId="115A5A0A" w:rsidR="00972154" w:rsidRPr="00280553" w:rsidRDefault="00AA3689" w:rsidP="00AA3689">
            <w:pPr>
              <w:pStyle w:val="ListParagraph"/>
              <w:numPr>
                <w:ilvl w:val="1"/>
                <w:numId w:val="32"/>
              </w:num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28055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Posters in local community noticeboards</w:t>
            </w:r>
          </w:p>
          <w:p w14:paraId="3BB4ADE9" w14:textId="26EF0007" w:rsidR="003B3790" w:rsidRPr="00997253" w:rsidRDefault="003B3790" w:rsidP="00A936CF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</w:tc>
        <w:tc>
          <w:tcPr>
            <w:tcW w:w="3119" w:type="dxa"/>
          </w:tcPr>
          <w:p w14:paraId="1D80A0DC" w14:textId="5C35548F" w:rsidR="00FC0446" w:rsidRPr="00997253" w:rsidRDefault="003B3790" w:rsidP="00997253">
            <w:pPr>
              <w:rPr>
                <w:rFonts w:ascii="Arial" w:hAnsi="Arial" w:cs="Arial"/>
              </w:rPr>
            </w:pPr>
            <w:r w:rsidRPr="008A649A">
              <w:rPr>
                <w:rFonts w:ascii="Arial" w:hAnsi="Arial" w:cs="Arial"/>
              </w:rPr>
              <w:lastRenderedPageBreak/>
              <w:t>Actions and outcomes to be published on WCC website.</w:t>
            </w:r>
          </w:p>
        </w:tc>
        <w:tc>
          <w:tcPr>
            <w:tcW w:w="2126" w:type="dxa"/>
          </w:tcPr>
          <w:p w14:paraId="099E12D2" w14:textId="1A66BFBD" w:rsidR="003B3790" w:rsidRDefault="003B3790" w:rsidP="003B3790">
            <w:p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 xml:space="preserve">Tenant Partnership </w:t>
            </w:r>
            <w:r w:rsidR="006927C2" w:rsidRPr="00997253">
              <w:rPr>
                <w:rFonts w:ascii="Arial" w:hAnsi="Arial" w:cs="Arial"/>
              </w:rPr>
              <w:t>Team</w:t>
            </w:r>
          </w:p>
          <w:p w14:paraId="3A1C7AE8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3676C702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4D9E31A9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6E11D54F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239971E9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18C9A9A6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7F3E8E77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1160F8F8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2859C76D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37DADAB7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06645949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75748C13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008ACE48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0A4FC861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36974E46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2B851142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69D1ED9D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462BAD1C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63E7A04B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591D0E51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08238F41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1E2504E4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6B9B860E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76993086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6388DEF3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250B9D4A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4AF551BA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69B3683B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359DF030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2B028932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4EBDE267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466EC04E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6A001D11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2EA79754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3DAA0382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6EA993A3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4697A9BD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13D15204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31A8DDAF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4D2A8ADB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38E176C2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5917DBC1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21312FE3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5A48555C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1EFA3390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264D1585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76761A72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05B50ECE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0A4D7448" w14:textId="77777777" w:rsidR="00FB1CF0" w:rsidRDefault="00FB1CF0" w:rsidP="003B3790">
            <w:pPr>
              <w:rPr>
                <w:rFonts w:ascii="Arial" w:hAnsi="Arial" w:cs="Arial"/>
              </w:rPr>
            </w:pPr>
          </w:p>
          <w:p w14:paraId="02138EA7" w14:textId="77777777" w:rsidR="00FB1CF0" w:rsidRPr="00997253" w:rsidRDefault="00FB1CF0" w:rsidP="003B3790">
            <w:pPr>
              <w:rPr>
                <w:rFonts w:ascii="Arial" w:hAnsi="Arial" w:cs="Arial"/>
              </w:rPr>
            </w:pPr>
          </w:p>
          <w:p w14:paraId="6AA7C9E6" w14:textId="1BA0D8B3" w:rsidR="00FC0446" w:rsidRPr="00997253" w:rsidRDefault="00FC044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13AEA78" w14:textId="5DFA6BB0" w:rsidR="003B3790" w:rsidRPr="00997253" w:rsidRDefault="008A649A" w:rsidP="00C21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October </w:t>
            </w:r>
            <w:r w:rsidR="00FB1CF0">
              <w:rPr>
                <w:rFonts w:ascii="Arial" w:hAnsi="Arial" w:cs="Arial"/>
              </w:rPr>
              <w:t>2025</w:t>
            </w:r>
          </w:p>
          <w:p w14:paraId="0D1F0924" w14:textId="77777777" w:rsidR="003B3790" w:rsidRPr="00997253" w:rsidRDefault="003B3790" w:rsidP="00C21907">
            <w:pPr>
              <w:rPr>
                <w:rFonts w:ascii="Arial" w:hAnsi="Arial" w:cs="Arial"/>
              </w:rPr>
            </w:pPr>
          </w:p>
          <w:p w14:paraId="41F95C50" w14:textId="6854DC83" w:rsidR="003B3790" w:rsidRPr="00997253" w:rsidRDefault="003B3790" w:rsidP="00C21907">
            <w:pPr>
              <w:rPr>
                <w:rFonts w:ascii="Arial" w:hAnsi="Arial" w:cs="Arial"/>
              </w:rPr>
            </w:pPr>
          </w:p>
        </w:tc>
      </w:tr>
      <w:tr w:rsidR="003B3790" w:rsidRPr="00997253" w14:paraId="1ED9F0EC" w14:textId="77777777" w:rsidTr="00997253">
        <w:tc>
          <w:tcPr>
            <w:tcW w:w="1980" w:type="dxa"/>
          </w:tcPr>
          <w:p w14:paraId="3DC65D03" w14:textId="778EFAF1" w:rsidR="003B3790" w:rsidRPr="00997253" w:rsidRDefault="001D14E5" w:rsidP="00493DFA">
            <w:p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lastRenderedPageBreak/>
              <w:t>Main Activity</w:t>
            </w:r>
            <w:r w:rsidR="005E1DD3">
              <w:rPr>
                <w:rFonts w:ascii="Arial" w:hAnsi="Arial" w:cs="Arial"/>
              </w:rPr>
              <w:t xml:space="preserve"> / Deep Dive:</w:t>
            </w:r>
            <w:r w:rsidRPr="00997253">
              <w:rPr>
                <w:rFonts w:ascii="Arial" w:hAnsi="Arial" w:cs="Arial"/>
              </w:rPr>
              <w:t xml:space="preserve"> </w:t>
            </w:r>
            <w:r w:rsidR="005E1DD3" w:rsidRPr="00C32D65">
              <w:rPr>
                <w:rFonts w:ascii="Arial" w:hAnsi="Arial" w:cs="Arial"/>
                <w:b/>
                <w:bCs/>
                <w:color w:val="000000"/>
              </w:rPr>
              <w:t>Webpage Feedback</w:t>
            </w:r>
          </w:p>
        </w:tc>
        <w:tc>
          <w:tcPr>
            <w:tcW w:w="6095" w:type="dxa"/>
          </w:tcPr>
          <w:p w14:paraId="0006DAF4" w14:textId="633B0AE0" w:rsidR="00CA176C" w:rsidRDefault="00CA176C" w:rsidP="00CA176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Step 1 - </w:t>
            </w:r>
            <w:r w:rsidR="005231DB" w:rsidRPr="00CA176C">
              <w:rPr>
                <w:rFonts w:ascii="Arial" w:hAnsi="Arial" w:cs="Arial"/>
                <w:color w:val="000000"/>
              </w:rPr>
              <w:t>Gro</w:t>
            </w:r>
            <w:r w:rsidR="001A0208" w:rsidRPr="00CA176C">
              <w:rPr>
                <w:rFonts w:ascii="Arial" w:hAnsi="Arial" w:cs="Arial"/>
                <w:color w:val="000000"/>
              </w:rPr>
              <w:t>up</w:t>
            </w:r>
            <w:r w:rsidR="005231DB" w:rsidRPr="00CA176C">
              <w:rPr>
                <w:rFonts w:ascii="Arial" w:hAnsi="Arial" w:cs="Arial"/>
                <w:color w:val="000000"/>
              </w:rPr>
              <w:t xml:space="preserve"> Review </w:t>
            </w:r>
          </w:p>
          <w:p w14:paraId="534A14FA" w14:textId="7B793421" w:rsidR="00D65627" w:rsidRPr="00BE2367" w:rsidRDefault="005231DB" w:rsidP="00A42198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color w:val="000000"/>
              </w:rPr>
            </w:pPr>
            <w:r w:rsidRPr="00CA176C">
              <w:rPr>
                <w:rFonts w:ascii="Arial" w:hAnsi="Arial" w:cs="Arial"/>
                <w:color w:val="000000"/>
              </w:rPr>
              <w:t xml:space="preserve">Tenants reviewed </w:t>
            </w:r>
            <w:r w:rsidR="001A0208" w:rsidRPr="00CA176C">
              <w:rPr>
                <w:rFonts w:ascii="Arial" w:hAnsi="Arial" w:cs="Arial"/>
                <w:color w:val="000000"/>
              </w:rPr>
              <w:t xml:space="preserve">1) Repairs and 2) Tenant Partnership </w:t>
            </w:r>
            <w:r w:rsidRPr="00CA176C">
              <w:rPr>
                <w:rFonts w:ascii="Arial" w:hAnsi="Arial" w:cs="Arial"/>
                <w:color w:val="000000"/>
              </w:rPr>
              <w:t>printed web pages</w:t>
            </w:r>
            <w:r w:rsidR="0012139C" w:rsidRPr="00CA176C">
              <w:rPr>
                <w:rFonts w:ascii="Arial" w:hAnsi="Arial" w:cs="Arial"/>
                <w:color w:val="000000"/>
              </w:rPr>
              <w:t xml:space="preserve"> using the Armchair Reviewers framework, making notes. Th</w:t>
            </w:r>
            <w:r w:rsidR="00CA176C" w:rsidRPr="00CA176C">
              <w:rPr>
                <w:rFonts w:ascii="Arial" w:hAnsi="Arial" w:cs="Arial"/>
                <w:color w:val="000000"/>
              </w:rPr>
              <w:t>is was followed by a group discussion in Step 2</w:t>
            </w:r>
            <w:r w:rsidR="00CA176C">
              <w:rPr>
                <w:rFonts w:ascii="Arial" w:hAnsi="Arial" w:cs="Arial"/>
                <w:color w:val="000000"/>
              </w:rPr>
              <w:t>.</w:t>
            </w:r>
            <w:r w:rsidR="00BE2367">
              <w:rPr>
                <w:rFonts w:ascii="Arial" w:hAnsi="Arial" w:cs="Arial"/>
                <w:color w:val="000000"/>
              </w:rPr>
              <w:t xml:space="preserve"> </w:t>
            </w:r>
          </w:p>
          <w:p w14:paraId="4B3F0F3E" w14:textId="22E211A7" w:rsidR="00BE2367" w:rsidRDefault="00F7560E" w:rsidP="00A42198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color w:val="000000"/>
              </w:rPr>
            </w:pPr>
            <w:r w:rsidRPr="00F7560E">
              <w:rPr>
                <w:rFonts w:ascii="Arial" w:hAnsi="Arial" w:cs="Arial"/>
                <w:color w:val="000000"/>
              </w:rPr>
              <w:t>The group</w:t>
            </w:r>
            <w:r>
              <w:rPr>
                <w:rFonts w:ascii="Arial" w:hAnsi="Arial" w:cs="Arial"/>
                <w:color w:val="000000"/>
              </w:rPr>
              <w:t xml:space="preserve"> considered the following points:</w:t>
            </w:r>
          </w:p>
          <w:p w14:paraId="1059BE20" w14:textId="77777777" w:rsidR="00A42198" w:rsidRPr="00C32D65" w:rsidRDefault="00A42198" w:rsidP="00A42198">
            <w:pPr>
              <w:numPr>
                <w:ilvl w:val="1"/>
                <w:numId w:val="35"/>
              </w:numPr>
              <w:rPr>
                <w:rFonts w:ascii="Arial" w:hAnsi="Arial" w:cs="Arial"/>
                <w:color w:val="000000"/>
              </w:rPr>
            </w:pPr>
            <w:r w:rsidRPr="00C32D65">
              <w:rPr>
                <w:rFonts w:ascii="Arial" w:hAnsi="Arial" w:cs="Arial"/>
                <w:b/>
                <w:bCs/>
                <w:color w:val="000000"/>
              </w:rPr>
              <w:t>Content</w:t>
            </w:r>
            <w:r w:rsidRPr="00C32D65">
              <w:rPr>
                <w:rFonts w:ascii="Arial" w:hAnsi="Arial" w:cs="Arial"/>
                <w:color w:val="000000"/>
              </w:rPr>
              <w:t xml:space="preserve"> – Is the information useful and accurate?</w:t>
            </w:r>
          </w:p>
          <w:p w14:paraId="5DDF8E17" w14:textId="77777777" w:rsidR="00A42198" w:rsidRPr="00C32D65" w:rsidRDefault="00A42198" w:rsidP="00A42198">
            <w:pPr>
              <w:numPr>
                <w:ilvl w:val="1"/>
                <w:numId w:val="35"/>
              </w:numPr>
              <w:rPr>
                <w:rFonts w:ascii="Arial" w:hAnsi="Arial" w:cs="Arial"/>
                <w:color w:val="000000"/>
              </w:rPr>
            </w:pPr>
            <w:r w:rsidRPr="00C32D65">
              <w:rPr>
                <w:rFonts w:ascii="Arial" w:hAnsi="Arial" w:cs="Arial"/>
                <w:b/>
                <w:bCs/>
                <w:color w:val="000000"/>
              </w:rPr>
              <w:t>Clarity</w:t>
            </w:r>
            <w:r w:rsidRPr="00C32D65">
              <w:rPr>
                <w:rFonts w:ascii="Arial" w:hAnsi="Arial" w:cs="Arial"/>
                <w:color w:val="000000"/>
              </w:rPr>
              <w:t xml:space="preserve"> – Is it easy to understand?</w:t>
            </w:r>
          </w:p>
          <w:p w14:paraId="645AF899" w14:textId="77777777" w:rsidR="00A42198" w:rsidRPr="00C32D65" w:rsidRDefault="00A42198" w:rsidP="00A42198">
            <w:pPr>
              <w:numPr>
                <w:ilvl w:val="1"/>
                <w:numId w:val="35"/>
              </w:numPr>
              <w:rPr>
                <w:rFonts w:ascii="Arial" w:hAnsi="Arial" w:cs="Arial"/>
                <w:color w:val="000000"/>
              </w:rPr>
            </w:pPr>
            <w:r w:rsidRPr="00C32D65">
              <w:rPr>
                <w:rFonts w:ascii="Arial" w:hAnsi="Arial" w:cs="Arial"/>
                <w:b/>
                <w:bCs/>
                <w:color w:val="000000"/>
              </w:rPr>
              <w:t>Accessibility</w:t>
            </w:r>
            <w:r w:rsidRPr="00C32D65">
              <w:rPr>
                <w:rFonts w:ascii="Arial" w:hAnsi="Arial" w:cs="Arial"/>
                <w:color w:val="000000"/>
              </w:rPr>
              <w:t xml:space="preserve"> – Is it easy to navigate, read, or find what you need?</w:t>
            </w:r>
          </w:p>
          <w:p w14:paraId="5C8728A0" w14:textId="77E31A59" w:rsidR="00A42198" w:rsidRPr="00C81F22" w:rsidRDefault="00A42198" w:rsidP="00C81F22">
            <w:pPr>
              <w:numPr>
                <w:ilvl w:val="1"/>
                <w:numId w:val="35"/>
              </w:numPr>
              <w:rPr>
                <w:rFonts w:ascii="Arial" w:hAnsi="Arial" w:cs="Arial"/>
                <w:color w:val="000000"/>
              </w:rPr>
            </w:pPr>
            <w:r w:rsidRPr="00C32D65">
              <w:rPr>
                <w:rFonts w:ascii="Arial" w:hAnsi="Arial" w:cs="Arial"/>
                <w:b/>
                <w:bCs/>
                <w:color w:val="000000"/>
              </w:rPr>
              <w:t>Gaps</w:t>
            </w:r>
            <w:r w:rsidRPr="00C32D65">
              <w:rPr>
                <w:rFonts w:ascii="Arial" w:hAnsi="Arial" w:cs="Arial"/>
                <w:color w:val="000000"/>
              </w:rPr>
              <w:t xml:space="preserve"> – Is anything important missing, or anything unnecessary included?</w:t>
            </w:r>
          </w:p>
          <w:p w14:paraId="0AFF01A7" w14:textId="77777777" w:rsidR="00F7560E" w:rsidRPr="00F7560E" w:rsidRDefault="00F7560E" w:rsidP="00A42198">
            <w:pPr>
              <w:pStyle w:val="ListParagraph"/>
              <w:ind w:left="1440"/>
              <w:rPr>
                <w:rFonts w:ascii="Arial" w:hAnsi="Arial" w:cs="Arial"/>
                <w:color w:val="000000"/>
              </w:rPr>
            </w:pPr>
          </w:p>
          <w:p w14:paraId="5995AED8" w14:textId="3BBD720D" w:rsidR="00CA176C" w:rsidRDefault="00CA176C" w:rsidP="00CA176C">
            <w:pPr>
              <w:rPr>
                <w:rFonts w:ascii="Arial" w:hAnsi="Arial" w:cs="Arial"/>
                <w:color w:val="000000"/>
              </w:rPr>
            </w:pPr>
            <w:r w:rsidRPr="00FF10A0">
              <w:rPr>
                <w:rFonts w:ascii="Arial" w:hAnsi="Arial" w:cs="Arial"/>
                <w:color w:val="000000"/>
              </w:rPr>
              <w:t xml:space="preserve">Step 2 </w:t>
            </w:r>
            <w:r w:rsidR="00FF10A0" w:rsidRPr="00FF10A0">
              <w:rPr>
                <w:rFonts w:ascii="Arial" w:hAnsi="Arial" w:cs="Arial"/>
                <w:color w:val="000000"/>
              </w:rPr>
              <w:t>–</w:t>
            </w:r>
            <w:r w:rsidRPr="00FF10A0">
              <w:rPr>
                <w:rFonts w:ascii="Arial" w:hAnsi="Arial" w:cs="Arial"/>
                <w:color w:val="000000"/>
              </w:rPr>
              <w:t xml:space="preserve"> </w:t>
            </w:r>
            <w:r w:rsidR="00FF10A0" w:rsidRPr="00FF10A0">
              <w:rPr>
                <w:rFonts w:ascii="Arial" w:hAnsi="Arial" w:cs="Arial"/>
                <w:color w:val="000000"/>
              </w:rPr>
              <w:t>Group Discussion</w:t>
            </w:r>
          </w:p>
          <w:p w14:paraId="0A1D4766" w14:textId="40A370CA" w:rsidR="00A91DE2" w:rsidRDefault="00020DC4" w:rsidP="00A91DE2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Group came together to share and record</w:t>
            </w:r>
            <w:r w:rsidR="00BE2367">
              <w:rPr>
                <w:rFonts w:ascii="Arial" w:hAnsi="Arial" w:cs="Arial"/>
                <w:color w:val="000000"/>
              </w:rPr>
              <w:t xml:space="preserve"> key </w:t>
            </w:r>
            <w:r>
              <w:rPr>
                <w:rFonts w:ascii="Arial" w:hAnsi="Arial" w:cs="Arial"/>
                <w:color w:val="000000"/>
              </w:rPr>
              <w:t>thoughts and notes made, as follows</w:t>
            </w:r>
            <w:r w:rsidR="0019639A">
              <w:rPr>
                <w:rFonts w:ascii="Arial" w:hAnsi="Arial" w:cs="Arial"/>
                <w:color w:val="000000"/>
              </w:rPr>
              <w:t>:</w:t>
            </w:r>
          </w:p>
          <w:p w14:paraId="58BEA200" w14:textId="77777777" w:rsidR="0019639A" w:rsidRDefault="0019639A" w:rsidP="0019639A">
            <w:pPr>
              <w:pStyle w:val="ListParagraph"/>
              <w:ind w:left="1080"/>
              <w:rPr>
                <w:rFonts w:ascii="Arial" w:hAnsi="Arial" w:cs="Arial"/>
                <w:color w:val="000000"/>
              </w:rPr>
            </w:pPr>
          </w:p>
          <w:p w14:paraId="5A91A183" w14:textId="7C1B5BF3" w:rsidR="0019639A" w:rsidRDefault="0019639A" w:rsidP="0019639A">
            <w:pPr>
              <w:pStyle w:val="ListParagraph"/>
              <w:ind w:left="108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REPAIRS</w:t>
            </w:r>
          </w:p>
          <w:p w14:paraId="0F371CD1" w14:textId="6C61D8D0" w:rsidR="00A91DE2" w:rsidRPr="00F309A3" w:rsidRDefault="008B79B5" w:rsidP="0019639A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  <w:color w:val="000000"/>
              </w:rPr>
            </w:pPr>
            <w:r w:rsidRPr="00A91DE2">
              <w:rPr>
                <w:rFonts w:ascii="Arial" w:hAnsi="Arial" w:cs="Arial"/>
                <w:b/>
                <w:bCs/>
                <w:color w:val="000000"/>
              </w:rPr>
              <w:t>Content</w:t>
            </w:r>
            <w:r w:rsidR="0018075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603FFFC9" w14:textId="11A0426E" w:rsidR="00176FDF" w:rsidRPr="002B6042" w:rsidRDefault="00084715" w:rsidP="002B6042">
            <w:pPr>
              <w:ind w:left="108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There were </w:t>
            </w:r>
            <w:proofErr w:type="gramStart"/>
            <w:r>
              <w:rPr>
                <w:rFonts w:ascii="Arial" w:hAnsi="Arial" w:cs="Arial"/>
                <w:color w:val="000000"/>
              </w:rPr>
              <w:t>typo’s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noticed, e.g. ‘</w:t>
            </w:r>
            <w:proofErr w:type="spellStart"/>
            <w:r>
              <w:rPr>
                <w:rFonts w:ascii="Arial" w:hAnsi="Arial" w:cs="Arial"/>
                <w:color w:val="000000"/>
              </w:rPr>
              <w:t>Respose</w:t>
            </w:r>
            <w:proofErr w:type="spellEnd"/>
            <w:r>
              <w:rPr>
                <w:rFonts w:ascii="Arial" w:hAnsi="Arial" w:cs="Arial"/>
                <w:color w:val="000000"/>
              </w:rPr>
              <w:t>’ needed to be ‘response’</w:t>
            </w:r>
            <w:r w:rsidR="00FE1C25">
              <w:rPr>
                <w:rFonts w:ascii="Arial" w:hAnsi="Arial" w:cs="Arial"/>
                <w:color w:val="000000"/>
              </w:rPr>
              <w:t>. Commented it needed to be more streamlined and made more concise</w:t>
            </w:r>
            <w:r w:rsidR="00F8121A">
              <w:rPr>
                <w:rFonts w:ascii="Arial" w:hAnsi="Arial" w:cs="Arial"/>
                <w:color w:val="000000"/>
              </w:rPr>
              <w:t>. Happy that there was enough for visitors to find the answer with the new layout.</w:t>
            </w:r>
          </w:p>
          <w:p w14:paraId="2DD93C7F" w14:textId="77777777" w:rsidR="00A91DE2" w:rsidRPr="00991F51" w:rsidRDefault="008B79B5" w:rsidP="0019639A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  <w:color w:val="000000"/>
              </w:rPr>
            </w:pPr>
            <w:r w:rsidRPr="00A91DE2">
              <w:rPr>
                <w:rFonts w:ascii="Arial" w:hAnsi="Arial" w:cs="Arial"/>
                <w:b/>
                <w:bCs/>
                <w:color w:val="000000"/>
              </w:rPr>
              <w:t>Clarity</w:t>
            </w:r>
          </w:p>
          <w:p w14:paraId="46431C32" w14:textId="0845BAB9" w:rsidR="00991F51" w:rsidRPr="00991F51" w:rsidRDefault="00991F51" w:rsidP="00991F51">
            <w:pPr>
              <w:ind w:left="108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Language – ‘Categories’ should be changed to ‘levels’</w:t>
            </w:r>
            <w:r w:rsidR="00493AD6">
              <w:rPr>
                <w:rFonts w:ascii="Arial" w:hAnsi="Arial" w:cs="Arial"/>
                <w:color w:val="000000"/>
              </w:rPr>
              <w:t xml:space="preserve"> as softer language, more engaging. Bold subtitles approved of. </w:t>
            </w:r>
            <w:r w:rsidR="0004315D">
              <w:rPr>
                <w:rFonts w:ascii="Arial" w:hAnsi="Arial" w:cs="Arial"/>
                <w:color w:val="000000"/>
              </w:rPr>
              <w:t>It was discussed that the points about lighting should be revised as some lights cannot be changed by Tenants.</w:t>
            </w:r>
          </w:p>
          <w:p w14:paraId="013EC34C" w14:textId="77777777" w:rsidR="00A91DE2" w:rsidRPr="0004315D" w:rsidRDefault="008B79B5" w:rsidP="0019639A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  <w:color w:val="000000"/>
              </w:rPr>
            </w:pPr>
            <w:r w:rsidRPr="00A91DE2">
              <w:rPr>
                <w:rFonts w:ascii="Arial" w:hAnsi="Arial" w:cs="Arial"/>
                <w:b/>
                <w:bCs/>
                <w:color w:val="000000"/>
              </w:rPr>
              <w:lastRenderedPageBreak/>
              <w:t>Accessibility</w:t>
            </w:r>
          </w:p>
          <w:p w14:paraId="38B71842" w14:textId="1D8BC522" w:rsidR="0004315D" w:rsidRPr="0004315D" w:rsidRDefault="0004315D" w:rsidP="0004315D">
            <w:pPr>
              <w:ind w:left="108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Better that it is in Plain E</w:t>
            </w:r>
            <w:r w:rsidR="002B6042">
              <w:rPr>
                <w:rFonts w:ascii="Arial" w:hAnsi="Arial" w:cs="Arial"/>
                <w:color w:val="000000"/>
              </w:rPr>
              <w:t>nglish and page can be navigated better.</w:t>
            </w:r>
          </w:p>
          <w:p w14:paraId="6B749758" w14:textId="12D41623" w:rsidR="008B79B5" w:rsidRDefault="008B79B5" w:rsidP="0019639A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  <w:color w:val="000000"/>
              </w:rPr>
            </w:pPr>
            <w:r w:rsidRPr="00A91DE2">
              <w:rPr>
                <w:rFonts w:ascii="Arial" w:hAnsi="Arial" w:cs="Arial"/>
                <w:b/>
                <w:bCs/>
                <w:color w:val="000000"/>
              </w:rPr>
              <w:t>Gaps</w:t>
            </w:r>
            <w:r w:rsidRPr="00A91DE2">
              <w:rPr>
                <w:rFonts w:ascii="Arial" w:hAnsi="Arial" w:cs="Arial"/>
                <w:color w:val="000000"/>
              </w:rPr>
              <w:t xml:space="preserve"> </w:t>
            </w:r>
          </w:p>
          <w:p w14:paraId="083EE8A6" w14:textId="09B4D005" w:rsidR="00244709" w:rsidRDefault="002B6042" w:rsidP="000D7B43">
            <w:pPr>
              <w:pStyle w:val="ListParagraph"/>
              <w:ind w:left="14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It was raised that there was </w:t>
            </w:r>
            <w:r w:rsidR="00A85C9D">
              <w:rPr>
                <w:rFonts w:ascii="Arial" w:hAnsi="Arial" w:cs="Arial"/>
                <w:color w:val="000000"/>
              </w:rPr>
              <w:t>little mentioned about bathrooms, air vents. Clarity needed on whether wasps come under pest control</w:t>
            </w:r>
            <w:r w:rsidR="003E05A5">
              <w:rPr>
                <w:rFonts w:ascii="Arial" w:hAnsi="Arial" w:cs="Arial"/>
                <w:color w:val="000000"/>
              </w:rPr>
              <w:t xml:space="preserve"> and the meaning of ‘reasonably modern’. Clarity on </w:t>
            </w:r>
            <w:r w:rsidR="000D7B43">
              <w:rPr>
                <w:rFonts w:ascii="Arial" w:hAnsi="Arial" w:cs="Arial"/>
                <w:color w:val="000000"/>
              </w:rPr>
              <w:t>space behind cupboard doors for White goods.</w:t>
            </w:r>
          </w:p>
          <w:p w14:paraId="1D07F7B1" w14:textId="684E94B8" w:rsidR="00D4693B" w:rsidRPr="00D17ABE" w:rsidRDefault="00D17ABE" w:rsidP="00D17AB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TENANT PARTNERSHIP</w:t>
            </w:r>
          </w:p>
          <w:p w14:paraId="4E5980AD" w14:textId="77777777" w:rsidR="00D4693B" w:rsidRDefault="00D4693B" w:rsidP="00D4693B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42F0EBBE" w14:textId="19644CCD" w:rsidR="00D4693B" w:rsidRDefault="00D4693B" w:rsidP="00D17ABE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color w:val="000000"/>
              </w:rPr>
            </w:pPr>
            <w:r w:rsidRPr="00D17ABE">
              <w:rPr>
                <w:rFonts w:ascii="Arial" w:hAnsi="Arial" w:cs="Arial"/>
                <w:b/>
                <w:bCs/>
                <w:color w:val="000000"/>
              </w:rPr>
              <w:t>Content</w:t>
            </w:r>
            <w:r w:rsidRPr="00D17ABE">
              <w:rPr>
                <w:rFonts w:ascii="Arial" w:hAnsi="Arial" w:cs="Arial"/>
                <w:color w:val="000000"/>
              </w:rPr>
              <w:t xml:space="preserve"> – </w:t>
            </w:r>
          </w:p>
          <w:p w14:paraId="2D6AAADD" w14:textId="1D88FCF1" w:rsidR="00D17ABE" w:rsidRPr="00D17ABE" w:rsidRDefault="00EE21F2" w:rsidP="00D17ABE">
            <w:pPr>
              <w:ind w:left="11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activities should be alphabet</w:t>
            </w:r>
            <w:r w:rsidR="005C05D7">
              <w:rPr>
                <w:rFonts w:ascii="Arial" w:hAnsi="Arial" w:cs="Arial"/>
                <w:color w:val="000000"/>
              </w:rPr>
              <w:t xml:space="preserve">ised to remove </w:t>
            </w:r>
            <w:proofErr w:type="gramStart"/>
            <w:r w:rsidR="005C05D7">
              <w:rPr>
                <w:rFonts w:ascii="Arial" w:hAnsi="Arial" w:cs="Arial"/>
                <w:color w:val="000000"/>
              </w:rPr>
              <w:t>hierarchy</w:t>
            </w:r>
            <w:proofErr w:type="gramEnd"/>
            <w:r w:rsidR="005C05D7">
              <w:rPr>
                <w:rFonts w:ascii="Arial" w:hAnsi="Arial" w:cs="Arial"/>
                <w:color w:val="000000"/>
              </w:rPr>
              <w:t xml:space="preserve"> and the dates should be removed</w:t>
            </w:r>
            <w:r w:rsidR="00D10612">
              <w:rPr>
                <w:rFonts w:ascii="Arial" w:hAnsi="Arial" w:cs="Arial"/>
                <w:color w:val="000000"/>
              </w:rPr>
              <w:t>. Language – ‘</w:t>
            </w:r>
            <w:r w:rsidR="0077747D">
              <w:rPr>
                <w:rFonts w:ascii="Arial" w:hAnsi="Arial" w:cs="Arial"/>
                <w:color w:val="000000"/>
              </w:rPr>
              <w:t>on your own schedule</w:t>
            </w:r>
            <w:r w:rsidR="00D10612">
              <w:rPr>
                <w:rFonts w:ascii="Arial" w:hAnsi="Arial" w:cs="Arial"/>
                <w:color w:val="000000"/>
              </w:rPr>
              <w:t xml:space="preserve">’ should be changed to </w:t>
            </w:r>
            <w:r w:rsidR="0077747D">
              <w:rPr>
                <w:rFonts w:ascii="Arial" w:hAnsi="Arial" w:cs="Arial"/>
                <w:color w:val="000000"/>
              </w:rPr>
              <w:t>‘in your own time’ as more familiar and engaging language to most Tenants.</w:t>
            </w:r>
          </w:p>
          <w:p w14:paraId="2F90A55A" w14:textId="6B4A3872" w:rsidR="00D4693B" w:rsidRDefault="00D4693B" w:rsidP="00D17ABE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color w:val="000000"/>
              </w:rPr>
            </w:pPr>
            <w:r w:rsidRPr="00D17ABE">
              <w:rPr>
                <w:rFonts w:ascii="Arial" w:hAnsi="Arial" w:cs="Arial"/>
                <w:b/>
                <w:bCs/>
                <w:color w:val="000000"/>
              </w:rPr>
              <w:t>Clarity</w:t>
            </w:r>
            <w:r w:rsidRPr="00D17ABE">
              <w:rPr>
                <w:rFonts w:ascii="Arial" w:hAnsi="Arial" w:cs="Arial"/>
                <w:color w:val="000000"/>
              </w:rPr>
              <w:t xml:space="preserve"> – </w:t>
            </w:r>
          </w:p>
          <w:p w14:paraId="61C7500A" w14:textId="78AD8A57" w:rsidR="00760C87" w:rsidRPr="00760C87" w:rsidRDefault="00760C87" w:rsidP="00760C87">
            <w:pPr>
              <w:ind w:left="11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It was discussed if ‘incentives’ was accurate? What happens if budgets are cut</w:t>
            </w:r>
            <w:r w:rsidR="003F12D9">
              <w:rPr>
                <w:rFonts w:ascii="Arial" w:hAnsi="Arial" w:cs="Arial"/>
                <w:color w:val="000000"/>
              </w:rPr>
              <w:t xml:space="preserve">- it may not be sustainable to offer lunches, refreshments, prizes. </w:t>
            </w:r>
            <w:r w:rsidR="006F7455">
              <w:rPr>
                <w:rFonts w:ascii="Arial" w:hAnsi="Arial" w:cs="Arial"/>
                <w:color w:val="000000"/>
              </w:rPr>
              <w:t>Training should be strengthened as an incentive and there was an idea to offer House plants</w:t>
            </w:r>
            <w:r w:rsidR="002A624C">
              <w:rPr>
                <w:rFonts w:ascii="Arial" w:hAnsi="Arial" w:cs="Arial"/>
                <w:color w:val="000000"/>
              </w:rPr>
              <w:t>.</w:t>
            </w:r>
          </w:p>
          <w:p w14:paraId="5B24328E" w14:textId="4F9D942C" w:rsidR="00D4693B" w:rsidRDefault="00D4693B" w:rsidP="00D17ABE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color w:val="000000"/>
              </w:rPr>
            </w:pPr>
            <w:r w:rsidRPr="00D17ABE">
              <w:rPr>
                <w:rFonts w:ascii="Arial" w:hAnsi="Arial" w:cs="Arial"/>
                <w:b/>
                <w:bCs/>
                <w:color w:val="000000"/>
              </w:rPr>
              <w:t>Accessibility</w:t>
            </w:r>
            <w:r w:rsidRPr="00D17ABE">
              <w:rPr>
                <w:rFonts w:ascii="Arial" w:hAnsi="Arial" w:cs="Arial"/>
                <w:color w:val="000000"/>
              </w:rPr>
              <w:t xml:space="preserve"> – </w:t>
            </w:r>
          </w:p>
          <w:p w14:paraId="03C4FDEC" w14:textId="3433E18D" w:rsidR="00DA3CEA" w:rsidRPr="00DA3CEA" w:rsidRDefault="00DA3CEA" w:rsidP="00DA3CEA">
            <w:pPr>
              <w:ind w:left="114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Allagreed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that the wording was concise and not repetitive</w:t>
            </w:r>
          </w:p>
          <w:p w14:paraId="16B448A8" w14:textId="5AAA3AC6" w:rsidR="00D4693B" w:rsidRDefault="00D4693B" w:rsidP="00D17ABE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color w:val="000000"/>
              </w:rPr>
            </w:pPr>
            <w:r w:rsidRPr="00D17ABE">
              <w:rPr>
                <w:rFonts w:ascii="Arial" w:hAnsi="Arial" w:cs="Arial"/>
                <w:b/>
                <w:bCs/>
                <w:color w:val="000000"/>
              </w:rPr>
              <w:t>Gaps</w:t>
            </w:r>
            <w:r w:rsidRPr="00D17ABE">
              <w:rPr>
                <w:rFonts w:ascii="Arial" w:hAnsi="Arial" w:cs="Arial"/>
                <w:color w:val="000000"/>
              </w:rPr>
              <w:t xml:space="preserve"> – </w:t>
            </w:r>
          </w:p>
          <w:p w14:paraId="2646603E" w14:textId="28D7A224" w:rsidR="00DA3CEA" w:rsidRPr="00DA3CEA" w:rsidRDefault="00DA3CEA" w:rsidP="00DA3CEA">
            <w:pPr>
              <w:ind w:left="11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Suggestions to signpost readers to Tenancy Sustainment </w:t>
            </w:r>
            <w:r w:rsidR="00AC6E19">
              <w:rPr>
                <w:rFonts w:ascii="Arial" w:hAnsi="Arial" w:cs="Arial"/>
                <w:color w:val="000000"/>
              </w:rPr>
              <w:t xml:space="preserve">or Complaints with hyperlink. </w:t>
            </w:r>
            <w:r w:rsidR="00AC6E19">
              <w:rPr>
                <w:rFonts w:ascii="Arial" w:hAnsi="Arial" w:cs="Arial"/>
                <w:color w:val="000000"/>
              </w:rPr>
              <w:lastRenderedPageBreak/>
              <w:t>Strengthen Training as Incentive. Strengthen language to rouse ‘call to action’</w:t>
            </w:r>
          </w:p>
          <w:p w14:paraId="3A2EC8DB" w14:textId="3A3FF6EE" w:rsidR="00D85A6A" w:rsidRPr="00D85A6A" w:rsidRDefault="00D85A6A" w:rsidP="00D85A6A">
            <w:pPr>
              <w:rPr>
                <w:rFonts w:ascii="Arial" w:hAnsi="Arial" w:cs="Arial"/>
                <w:color w:val="000000"/>
              </w:rPr>
            </w:pPr>
          </w:p>
          <w:p w14:paraId="20C1D131" w14:textId="77777777" w:rsidR="00D85A6A" w:rsidRDefault="00D85A6A" w:rsidP="00D85A6A">
            <w:pPr>
              <w:rPr>
                <w:rFonts w:ascii="Arial" w:hAnsi="Arial" w:cs="Arial"/>
                <w:color w:val="000000"/>
              </w:rPr>
            </w:pPr>
          </w:p>
          <w:p w14:paraId="789AC3A5" w14:textId="77777777" w:rsidR="00D85A6A" w:rsidRPr="00D85A6A" w:rsidRDefault="00D85A6A" w:rsidP="00D85A6A">
            <w:pPr>
              <w:rPr>
                <w:rFonts w:ascii="Arial" w:hAnsi="Arial" w:cs="Arial"/>
                <w:color w:val="000000"/>
              </w:rPr>
            </w:pPr>
          </w:p>
          <w:p w14:paraId="0BA8B33E" w14:textId="77777777" w:rsidR="00D85A6A" w:rsidRDefault="00D85A6A" w:rsidP="00D85A6A">
            <w:pPr>
              <w:rPr>
                <w:rFonts w:ascii="Arial" w:hAnsi="Arial" w:cs="Arial"/>
                <w:color w:val="000000"/>
              </w:rPr>
            </w:pPr>
          </w:p>
          <w:p w14:paraId="509BEE79" w14:textId="77777777" w:rsidR="00D85A6A" w:rsidRPr="00D85A6A" w:rsidRDefault="00D85A6A" w:rsidP="00D85A6A">
            <w:pPr>
              <w:rPr>
                <w:rFonts w:ascii="Arial" w:hAnsi="Arial" w:cs="Arial"/>
                <w:color w:val="000000"/>
              </w:rPr>
            </w:pPr>
          </w:p>
          <w:p w14:paraId="7DEB20B7" w14:textId="4461EDB2" w:rsidR="009D09FB" w:rsidRPr="000D7B43" w:rsidRDefault="009D09FB" w:rsidP="000D7B43">
            <w:pPr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</w:pPr>
          </w:p>
        </w:tc>
        <w:tc>
          <w:tcPr>
            <w:tcW w:w="3119" w:type="dxa"/>
          </w:tcPr>
          <w:p w14:paraId="5FD04E96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6F392621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7807B9D7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27CC14D9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0876819F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1EE7A53B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0A6991B7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37B0B74D" w14:textId="77777777" w:rsidR="007C3360" w:rsidRPr="00997253" w:rsidRDefault="007C3360" w:rsidP="00FE51EE">
            <w:pPr>
              <w:pStyle w:val="ListParagraph"/>
              <w:rPr>
                <w:rFonts w:ascii="Arial" w:hAnsi="Arial" w:cs="Arial"/>
              </w:rPr>
            </w:pPr>
          </w:p>
          <w:p w14:paraId="48758730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4C18FD4B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7C825393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0E42DBED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1500FDF8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5EA08094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797C7CA7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68884513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6E8E324E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2F36C671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1B33CDC6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50973FD7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1E22C507" w14:textId="77777777" w:rsidR="007C3360" w:rsidRPr="00997253" w:rsidRDefault="007C3360" w:rsidP="00A103F2">
            <w:pPr>
              <w:rPr>
                <w:rFonts w:ascii="Arial" w:hAnsi="Arial" w:cs="Arial"/>
              </w:rPr>
            </w:pPr>
          </w:p>
          <w:p w14:paraId="48C2E491" w14:textId="18A3E2F4" w:rsidR="007C3360" w:rsidRDefault="00084715" w:rsidP="00A103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Amend typos</w:t>
            </w:r>
            <w:r w:rsidRPr="00BA33E7">
              <w:rPr>
                <w:rFonts w:ascii="Arial" w:hAnsi="Arial" w:cs="Arial"/>
                <w:color w:val="000000"/>
              </w:rPr>
              <w:t xml:space="preserve"> </w:t>
            </w:r>
          </w:p>
          <w:p w14:paraId="2722B854" w14:textId="77777777" w:rsidR="0042793C" w:rsidRDefault="0042793C" w:rsidP="00A103F2">
            <w:pPr>
              <w:rPr>
                <w:rFonts w:ascii="Arial" w:hAnsi="Arial" w:cs="Arial"/>
                <w:color w:val="000000"/>
              </w:rPr>
            </w:pPr>
          </w:p>
          <w:p w14:paraId="68203F47" w14:textId="7C8B6FCB" w:rsidR="008326C5" w:rsidRPr="005B6B4A" w:rsidRDefault="005E0339" w:rsidP="00A103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Revise language</w:t>
            </w:r>
            <w:r w:rsidR="005B6B4A">
              <w:rPr>
                <w:rFonts w:ascii="Arial" w:hAnsi="Arial" w:cs="Arial"/>
                <w:color w:val="000000"/>
              </w:rPr>
              <w:t xml:space="preserve"> so softer</w:t>
            </w:r>
          </w:p>
          <w:p w14:paraId="66EDCB0E" w14:textId="711385D9" w:rsidR="005E0339" w:rsidRDefault="005E0339" w:rsidP="00A103F2">
            <w:pPr>
              <w:rPr>
                <w:rFonts w:ascii="Arial" w:hAnsi="Arial" w:cs="Arial"/>
              </w:rPr>
            </w:pPr>
          </w:p>
          <w:p w14:paraId="000E9561" w14:textId="74DCD198" w:rsidR="005E0339" w:rsidRDefault="005E0339" w:rsidP="00A10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Get clarity on </w:t>
            </w:r>
            <w:r w:rsidR="00C10226">
              <w:rPr>
                <w:rFonts w:ascii="Arial" w:hAnsi="Arial" w:cs="Arial"/>
              </w:rPr>
              <w:t>all mentioned ‘gaps’</w:t>
            </w:r>
          </w:p>
          <w:p w14:paraId="164C0EF6" w14:textId="77777777" w:rsidR="0077747D" w:rsidRDefault="0077747D" w:rsidP="00A103F2">
            <w:pPr>
              <w:rPr>
                <w:rFonts w:ascii="Arial" w:hAnsi="Arial" w:cs="Arial"/>
              </w:rPr>
            </w:pPr>
          </w:p>
          <w:p w14:paraId="7319CCF0" w14:textId="77777777" w:rsidR="0077747D" w:rsidRDefault="0077747D" w:rsidP="00A103F2">
            <w:pPr>
              <w:rPr>
                <w:rFonts w:ascii="Arial" w:hAnsi="Arial" w:cs="Arial"/>
              </w:rPr>
            </w:pPr>
          </w:p>
          <w:p w14:paraId="5DB7C8BB" w14:textId="77777777" w:rsidR="0077747D" w:rsidRDefault="0077747D" w:rsidP="00A103F2">
            <w:pPr>
              <w:rPr>
                <w:rFonts w:ascii="Arial" w:hAnsi="Arial" w:cs="Arial"/>
              </w:rPr>
            </w:pPr>
          </w:p>
          <w:p w14:paraId="08EE87A1" w14:textId="77777777" w:rsidR="0077747D" w:rsidRDefault="0077747D" w:rsidP="00A103F2">
            <w:pPr>
              <w:rPr>
                <w:rFonts w:ascii="Arial" w:hAnsi="Arial" w:cs="Arial"/>
              </w:rPr>
            </w:pPr>
          </w:p>
          <w:p w14:paraId="4287560B" w14:textId="77777777" w:rsidR="0077747D" w:rsidRDefault="0077747D" w:rsidP="00A103F2">
            <w:pPr>
              <w:rPr>
                <w:rFonts w:ascii="Arial" w:hAnsi="Arial" w:cs="Arial"/>
              </w:rPr>
            </w:pPr>
          </w:p>
          <w:p w14:paraId="67B804A7" w14:textId="77777777" w:rsidR="0077747D" w:rsidRDefault="0077747D" w:rsidP="00A103F2">
            <w:pPr>
              <w:rPr>
                <w:rFonts w:ascii="Arial" w:hAnsi="Arial" w:cs="Arial"/>
              </w:rPr>
            </w:pPr>
          </w:p>
          <w:p w14:paraId="60B0ECF2" w14:textId="77777777" w:rsidR="0077747D" w:rsidRDefault="0077747D" w:rsidP="00A103F2">
            <w:pPr>
              <w:rPr>
                <w:rFonts w:ascii="Arial" w:hAnsi="Arial" w:cs="Arial"/>
              </w:rPr>
            </w:pPr>
          </w:p>
          <w:p w14:paraId="642C8A82" w14:textId="77777777" w:rsidR="0077747D" w:rsidRDefault="0077747D" w:rsidP="00A103F2">
            <w:pPr>
              <w:rPr>
                <w:rFonts w:ascii="Arial" w:hAnsi="Arial" w:cs="Arial"/>
              </w:rPr>
            </w:pPr>
          </w:p>
          <w:p w14:paraId="41F31117" w14:textId="77777777" w:rsidR="0077747D" w:rsidRDefault="0077747D" w:rsidP="00A103F2">
            <w:pPr>
              <w:rPr>
                <w:rFonts w:ascii="Arial" w:hAnsi="Arial" w:cs="Arial"/>
              </w:rPr>
            </w:pPr>
          </w:p>
          <w:p w14:paraId="430CA319" w14:textId="77777777" w:rsidR="0077747D" w:rsidRDefault="0077747D" w:rsidP="00A103F2">
            <w:pPr>
              <w:rPr>
                <w:rFonts w:ascii="Arial" w:hAnsi="Arial" w:cs="Arial"/>
              </w:rPr>
            </w:pPr>
          </w:p>
          <w:p w14:paraId="7DC25A20" w14:textId="77777777" w:rsidR="0077747D" w:rsidRDefault="0077747D" w:rsidP="00A103F2">
            <w:pPr>
              <w:rPr>
                <w:rFonts w:ascii="Arial" w:hAnsi="Arial" w:cs="Arial"/>
              </w:rPr>
            </w:pPr>
          </w:p>
          <w:p w14:paraId="7576B842" w14:textId="77777777" w:rsidR="0077747D" w:rsidRDefault="0077747D" w:rsidP="00A103F2">
            <w:pPr>
              <w:rPr>
                <w:rFonts w:ascii="Arial" w:hAnsi="Arial" w:cs="Arial"/>
              </w:rPr>
            </w:pPr>
          </w:p>
          <w:p w14:paraId="7FF1E663" w14:textId="77777777" w:rsidR="0077747D" w:rsidRDefault="0077747D" w:rsidP="00A103F2">
            <w:pPr>
              <w:rPr>
                <w:rFonts w:ascii="Arial" w:hAnsi="Arial" w:cs="Arial"/>
              </w:rPr>
            </w:pPr>
          </w:p>
          <w:p w14:paraId="3D84225D" w14:textId="77777777" w:rsidR="0077747D" w:rsidRDefault="0077747D" w:rsidP="00A103F2">
            <w:pPr>
              <w:rPr>
                <w:rFonts w:ascii="Arial" w:hAnsi="Arial" w:cs="Arial"/>
              </w:rPr>
            </w:pPr>
          </w:p>
          <w:p w14:paraId="24A88D25" w14:textId="77777777" w:rsidR="0077747D" w:rsidRDefault="0077747D" w:rsidP="00A103F2">
            <w:pPr>
              <w:rPr>
                <w:rFonts w:ascii="Arial" w:hAnsi="Arial" w:cs="Arial"/>
              </w:rPr>
            </w:pPr>
          </w:p>
          <w:p w14:paraId="14CCDD82" w14:textId="77777777" w:rsidR="0077747D" w:rsidRDefault="0077747D" w:rsidP="00A103F2">
            <w:pPr>
              <w:rPr>
                <w:rFonts w:ascii="Arial" w:hAnsi="Arial" w:cs="Arial"/>
              </w:rPr>
            </w:pPr>
          </w:p>
          <w:p w14:paraId="338C879E" w14:textId="77777777" w:rsidR="0077747D" w:rsidRDefault="0077747D" w:rsidP="00A103F2">
            <w:pPr>
              <w:rPr>
                <w:rFonts w:ascii="Arial" w:hAnsi="Arial" w:cs="Arial"/>
              </w:rPr>
            </w:pPr>
          </w:p>
          <w:p w14:paraId="7691D3C4" w14:textId="77777777" w:rsidR="0077747D" w:rsidRDefault="0077747D" w:rsidP="00A103F2">
            <w:pPr>
              <w:rPr>
                <w:rFonts w:ascii="Arial" w:hAnsi="Arial" w:cs="Arial"/>
              </w:rPr>
            </w:pPr>
          </w:p>
          <w:p w14:paraId="13C972B0" w14:textId="1E531624" w:rsidR="0002186D" w:rsidRDefault="0002186D" w:rsidP="00A10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Alphabetise list of activities</w:t>
            </w:r>
          </w:p>
          <w:p w14:paraId="31F5204C" w14:textId="77777777" w:rsidR="00E35A07" w:rsidRDefault="00E35A07" w:rsidP="00A103F2">
            <w:pPr>
              <w:rPr>
                <w:rFonts w:ascii="Arial" w:hAnsi="Arial" w:cs="Arial"/>
              </w:rPr>
            </w:pPr>
          </w:p>
          <w:p w14:paraId="349BEAC5" w14:textId="054033A1" w:rsidR="0002186D" w:rsidRDefault="0002186D" w:rsidP="00A10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Remove date from activities</w:t>
            </w:r>
          </w:p>
          <w:p w14:paraId="1E863126" w14:textId="77777777" w:rsidR="00E35A07" w:rsidRDefault="00E35A07" w:rsidP="00A103F2">
            <w:pPr>
              <w:rPr>
                <w:rFonts w:ascii="Arial" w:hAnsi="Arial" w:cs="Arial"/>
              </w:rPr>
            </w:pPr>
          </w:p>
          <w:p w14:paraId="7F35FB72" w14:textId="42078E0C" w:rsidR="0002186D" w:rsidRDefault="00E35A07" w:rsidP="00A103F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Revise sentence </w:t>
            </w:r>
            <w:r>
              <w:rPr>
                <w:rFonts w:ascii="Arial" w:hAnsi="Arial" w:cs="Arial"/>
                <w:color w:val="000000"/>
              </w:rPr>
              <w:t>– ‘on your own schedule’ to ‘in your own time’</w:t>
            </w:r>
          </w:p>
          <w:p w14:paraId="266B5A90" w14:textId="77777777" w:rsidR="002A624C" w:rsidRDefault="002A624C" w:rsidP="00A103F2">
            <w:pPr>
              <w:rPr>
                <w:rFonts w:ascii="Arial" w:hAnsi="Arial" w:cs="Arial"/>
                <w:color w:val="000000"/>
              </w:rPr>
            </w:pPr>
          </w:p>
          <w:p w14:paraId="230EFC14" w14:textId="0EBB6AC6" w:rsidR="002A624C" w:rsidRDefault="002A624C" w:rsidP="00A10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Remove unsustainable incentives.</w:t>
            </w:r>
          </w:p>
          <w:p w14:paraId="513E6FAF" w14:textId="77777777" w:rsidR="0077747D" w:rsidRDefault="0077747D" w:rsidP="00A103F2">
            <w:pPr>
              <w:rPr>
                <w:rFonts w:ascii="Arial" w:hAnsi="Arial" w:cs="Arial"/>
              </w:rPr>
            </w:pPr>
          </w:p>
          <w:p w14:paraId="3ED78D75" w14:textId="77777777" w:rsidR="0042793C" w:rsidRPr="00997253" w:rsidRDefault="0042793C" w:rsidP="00A103F2">
            <w:pPr>
              <w:rPr>
                <w:rFonts w:ascii="Arial" w:hAnsi="Arial" w:cs="Arial"/>
              </w:rPr>
            </w:pPr>
          </w:p>
          <w:p w14:paraId="44046E0C" w14:textId="77777777" w:rsidR="00165317" w:rsidRDefault="00165317" w:rsidP="00A030E4">
            <w:pPr>
              <w:rPr>
                <w:rFonts w:ascii="Arial" w:hAnsi="Arial" w:cs="Arial"/>
              </w:rPr>
            </w:pPr>
          </w:p>
          <w:p w14:paraId="5CE3095E" w14:textId="77777777" w:rsidR="00AC6E19" w:rsidRDefault="00AC6E19" w:rsidP="00A030E4">
            <w:pPr>
              <w:rPr>
                <w:rFonts w:ascii="Arial" w:hAnsi="Arial" w:cs="Arial"/>
              </w:rPr>
            </w:pPr>
          </w:p>
          <w:p w14:paraId="38790745" w14:textId="77777777" w:rsidR="00AC6E19" w:rsidRDefault="00AC6E19" w:rsidP="00A030E4">
            <w:pPr>
              <w:rPr>
                <w:rFonts w:ascii="Arial" w:hAnsi="Arial" w:cs="Arial"/>
              </w:rPr>
            </w:pPr>
          </w:p>
          <w:p w14:paraId="4CBCD2A9" w14:textId="77777777" w:rsidR="00AC6E19" w:rsidRDefault="00AC6E19" w:rsidP="00A030E4">
            <w:pPr>
              <w:rPr>
                <w:rFonts w:ascii="Arial" w:hAnsi="Arial" w:cs="Arial"/>
              </w:rPr>
            </w:pPr>
          </w:p>
          <w:p w14:paraId="7A14F1A3" w14:textId="77777777" w:rsidR="00AC6E19" w:rsidRDefault="00AC6E19" w:rsidP="00A030E4">
            <w:pPr>
              <w:rPr>
                <w:rFonts w:ascii="Arial" w:hAnsi="Arial" w:cs="Arial"/>
              </w:rPr>
            </w:pPr>
          </w:p>
          <w:p w14:paraId="187B7C7E" w14:textId="77777777" w:rsidR="00AC6E19" w:rsidRDefault="001952F3" w:rsidP="00A030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Discuss with colleagues in Tenancy Sustainment and web designers</w:t>
            </w:r>
          </w:p>
          <w:p w14:paraId="0E5318BC" w14:textId="77777777" w:rsidR="001952F3" w:rsidRDefault="001952F3" w:rsidP="00A030E4">
            <w:pPr>
              <w:rPr>
                <w:rFonts w:ascii="Arial" w:hAnsi="Arial" w:cs="Arial"/>
              </w:rPr>
            </w:pPr>
          </w:p>
          <w:p w14:paraId="40530A83" w14:textId="3E882786" w:rsidR="001952F3" w:rsidRPr="00997253" w:rsidRDefault="001952F3" w:rsidP="00A030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Training opportunities to correspondence with Tenants</w:t>
            </w:r>
          </w:p>
        </w:tc>
        <w:tc>
          <w:tcPr>
            <w:tcW w:w="2126" w:type="dxa"/>
          </w:tcPr>
          <w:p w14:paraId="04B3C352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0E4FA0D1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6A9ED984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352BF523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1FC8A154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680BBF64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75946841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4AE1CAA8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52C7481A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4493BCC4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6DA291C6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17A8C0A7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7D4530B8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3CE825F9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3F7CA046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227E5A5F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7BA2A476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03384F43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5AF20B86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2B3B3A78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782AB70C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20D5F5FA" w14:textId="0E048076" w:rsidR="00FB1CF0" w:rsidRDefault="00FB1CF0" w:rsidP="00FB1CF0">
            <w:p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>Tenant Partnership Team</w:t>
            </w:r>
            <w:r w:rsidR="00F92929">
              <w:rPr>
                <w:rFonts w:ascii="Arial" w:hAnsi="Arial" w:cs="Arial"/>
              </w:rPr>
              <w:t xml:space="preserve"> / Iona MacLean </w:t>
            </w:r>
          </w:p>
          <w:p w14:paraId="21EBC1BE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471A23CE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35477F6A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170D6E5F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07F4FB12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1A940A93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420B071D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32E7FC96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7544BDCF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566B0D68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4650A2A0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0C48F1D3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5DF6D63C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5EC728FF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5BCCF3AC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66697358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6569502A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5B6D6D48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5E5E2644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56402CC4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2A74BBC6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18D1AC9B" w14:textId="77777777" w:rsidR="00F92929" w:rsidRPr="00997253" w:rsidRDefault="00F92929" w:rsidP="00F92929">
            <w:p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>Tenant Partnership Team</w:t>
            </w:r>
            <w:r>
              <w:rPr>
                <w:rFonts w:ascii="Arial" w:hAnsi="Arial" w:cs="Arial"/>
              </w:rPr>
              <w:t xml:space="preserve"> / Iona MacLean </w:t>
            </w:r>
          </w:p>
          <w:p w14:paraId="4F9817B0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1B513BF8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55F3B139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169C38AF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216BB257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57741B12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44C413DE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41CCACE2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014AAA03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5E1E9849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5ED7468B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16A1581F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121A4712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51151E42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781CF93A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25658B13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4469E8E2" w14:textId="77777777" w:rsidR="00F92929" w:rsidRDefault="00F92929" w:rsidP="00F92929">
            <w:p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lastRenderedPageBreak/>
              <w:t>Tenant Partnership Team</w:t>
            </w:r>
            <w:r>
              <w:rPr>
                <w:rFonts w:ascii="Arial" w:hAnsi="Arial" w:cs="Arial"/>
              </w:rPr>
              <w:t xml:space="preserve"> / Iona MacLean </w:t>
            </w:r>
          </w:p>
          <w:p w14:paraId="6096A3A0" w14:textId="77777777" w:rsidR="00F92929" w:rsidRDefault="00F92929" w:rsidP="00F92929">
            <w:pPr>
              <w:rPr>
                <w:rFonts w:ascii="Arial" w:hAnsi="Arial" w:cs="Arial"/>
              </w:rPr>
            </w:pPr>
          </w:p>
          <w:p w14:paraId="1BBA724A" w14:textId="422E3469" w:rsidR="00F92929" w:rsidRPr="00997253" w:rsidRDefault="00F92929" w:rsidP="00F92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Tenancy Sustainment Team</w:t>
            </w:r>
          </w:p>
          <w:p w14:paraId="48A2F13F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62E63A14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32643C8A" w14:textId="77777777" w:rsidR="00F92929" w:rsidRDefault="00F92929" w:rsidP="00FB1CF0">
            <w:pPr>
              <w:rPr>
                <w:rFonts w:ascii="Arial" w:hAnsi="Arial" w:cs="Arial"/>
              </w:rPr>
            </w:pPr>
          </w:p>
          <w:p w14:paraId="42474D36" w14:textId="77777777" w:rsidR="00F92929" w:rsidRPr="00997253" w:rsidRDefault="00F92929" w:rsidP="00FB1CF0">
            <w:pPr>
              <w:rPr>
                <w:rFonts w:ascii="Arial" w:hAnsi="Arial" w:cs="Arial"/>
              </w:rPr>
            </w:pPr>
          </w:p>
          <w:p w14:paraId="4CC70B25" w14:textId="2CCA7009" w:rsidR="003B3790" w:rsidRPr="00997253" w:rsidRDefault="003B3790" w:rsidP="003B3790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53CFC5C" w14:textId="77777777" w:rsidR="003B3790" w:rsidRDefault="003B3790" w:rsidP="00C21907">
            <w:pPr>
              <w:rPr>
                <w:rFonts w:ascii="Arial" w:hAnsi="Arial" w:cs="Arial"/>
              </w:rPr>
            </w:pPr>
          </w:p>
          <w:p w14:paraId="19692E20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782C9CF5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08395FC4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6C608251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010B3FC3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54EF2E5D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03F424A6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3FB1034C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77D0EC9B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3A8FEF57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5B341F02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1A03955C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20DEBD05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339A6259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70DAE797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4DAAE2BD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559465D6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442246FE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145E65A1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7A02B8D8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3CBA5E25" w14:textId="77777777" w:rsidR="005C2565" w:rsidRDefault="005C2565" w:rsidP="00C21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November </w:t>
            </w:r>
            <w:r w:rsidRPr="00997253">
              <w:rPr>
                <w:rFonts w:ascii="Arial" w:hAnsi="Arial" w:cs="Arial"/>
              </w:rPr>
              <w:t>2025</w:t>
            </w:r>
          </w:p>
          <w:p w14:paraId="14E56AAA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033D5D5B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193671F9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3452B9FF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40D61C82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20F4FDB2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54C92478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7A35ED8A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0CDEC6FA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3B79E637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5E8F7D4A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70F9E50D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30B3FC2E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7EEAD6E7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3E93732D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253A9CEE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0FD4D5F0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3015E2CD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76A1A1C0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45015525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41741F9D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1AD79B07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61748B45" w14:textId="7F837924" w:rsidR="005C2565" w:rsidRDefault="005C2565" w:rsidP="00C21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November </w:t>
            </w:r>
            <w:r w:rsidRPr="00997253">
              <w:rPr>
                <w:rFonts w:ascii="Arial" w:hAnsi="Arial" w:cs="Arial"/>
              </w:rPr>
              <w:t>2025</w:t>
            </w:r>
          </w:p>
          <w:p w14:paraId="2818863D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44637F64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7C23ABD1" w14:textId="77777777" w:rsidR="005C2565" w:rsidRDefault="005C2565" w:rsidP="00C21907">
            <w:pPr>
              <w:rPr>
                <w:rFonts w:ascii="Arial" w:hAnsi="Arial" w:cs="Arial"/>
              </w:rPr>
            </w:pPr>
          </w:p>
          <w:p w14:paraId="0B037631" w14:textId="50C17E75" w:rsidR="005C2565" w:rsidRPr="00997253" w:rsidRDefault="005C2565" w:rsidP="00C21907">
            <w:pPr>
              <w:rPr>
                <w:rFonts w:ascii="Arial" w:hAnsi="Arial" w:cs="Arial"/>
              </w:rPr>
            </w:pPr>
          </w:p>
        </w:tc>
      </w:tr>
      <w:tr w:rsidR="0092603D" w:rsidRPr="00997253" w14:paraId="689A8F8C" w14:textId="77777777" w:rsidTr="00997253">
        <w:tc>
          <w:tcPr>
            <w:tcW w:w="1980" w:type="dxa"/>
          </w:tcPr>
          <w:p w14:paraId="5B1E223B" w14:textId="0EC1E12D" w:rsidR="00B4192D" w:rsidRPr="00997253" w:rsidRDefault="00B4192D" w:rsidP="00B4192D">
            <w:p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lastRenderedPageBreak/>
              <w:t>Topic for Next Sessions</w:t>
            </w:r>
          </w:p>
          <w:p w14:paraId="30B38466" w14:textId="5B154C54" w:rsidR="0092603D" w:rsidRPr="00997253" w:rsidRDefault="0092603D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71EB0296" w14:textId="6D770B71" w:rsidR="0092603D" w:rsidRPr="00997253" w:rsidRDefault="008326C5" w:rsidP="00997253">
            <w:pPr>
              <w:textAlignment w:val="center"/>
              <w:rPr>
                <w:rFonts w:ascii="Arial" w:hAnsi="Arial" w:cs="Arial"/>
              </w:rPr>
            </w:pPr>
            <w:r w:rsidRPr="008326C5">
              <w:rPr>
                <w:rFonts w:ascii="Arial" w:hAnsi="Arial" w:cs="Arial"/>
              </w:rPr>
              <w:t xml:space="preserve">Option C was chosen — Accountability &amp; Feedback Loops: How tenants know their feedback has made a difference with a focus </w:t>
            </w:r>
            <w:proofErr w:type="gramStart"/>
            <w:r w:rsidRPr="008326C5">
              <w:rPr>
                <w:rFonts w:ascii="Arial" w:hAnsi="Arial" w:cs="Arial"/>
              </w:rPr>
              <w:t>on:</w:t>
            </w:r>
            <w:proofErr w:type="gramEnd"/>
            <w:r w:rsidRPr="008326C5">
              <w:rPr>
                <w:rFonts w:ascii="Arial" w:hAnsi="Arial" w:cs="Arial"/>
              </w:rPr>
              <w:t xml:space="preserve"> complaints handling, performance reporting, “you said, we did” updates. It was agreed that this linked in well with the service update about the Annual Report that is being worked on.</w:t>
            </w:r>
          </w:p>
        </w:tc>
        <w:tc>
          <w:tcPr>
            <w:tcW w:w="3119" w:type="dxa"/>
          </w:tcPr>
          <w:p w14:paraId="5FCF23E9" w14:textId="517F9429" w:rsidR="0092603D" w:rsidRPr="00997253" w:rsidRDefault="00997253" w:rsidP="00091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Date/ Times/ Venues/ Session Plans to be distributed to all tenants</w:t>
            </w:r>
          </w:p>
        </w:tc>
        <w:tc>
          <w:tcPr>
            <w:tcW w:w="2126" w:type="dxa"/>
          </w:tcPr>
          <w:p w14:paraId="28A17F62" w14:textId="7BF685C4" w:rsidR="0092603D" w:rsidRPr="00997253" w:rsidRDefault="00B4192D">
            <w:p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>Tenant Partnership Team</w:t>
            </w:r>
          </w:p>
        </w:tc>
        <w:tc>
          <w:tcPr>
            <w:tcW w:w="1530" w:type="dxa"/>
          </w:tcPr>
          <w:p w14:paraId="56A08EFE" w14:textId="6D5484D4" w:rsidR="0092603D" w:rsidRPr="00997253" w:rsidRDefault="001952F3" w:rsidP="00C21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November </w:t>
            </w:r>
            <w:r w:rsidR="00F7131A" w:rsidRPr="00997253">
              <w:rPr>
                <w:rFonts w:ascii="Arial" w:hAnsi="Arial" w:cs="Arial"/>
              </w:rPr>
              <w:t>2025</w:t>
            </w:r>
          </w:p>
        </w:tc>
      </w:tr>
    </w:tbl>
    <w:p w14:paraId="16054907" w14:textId="77777777" w:rsidR="00204193" w:rsidRPr="00997253" w:rsidRDefault="00204193" w:rsidP="00C21907">
      <w:pPr>
        <w:rPr>
          <w:rFonts w:ascii="Arial" w:hAnsi="Arial" w:cs="Arial"/>
        </w:rPr>
      </w:pPr>
    </w:p>
    <w:p w14:paraId="0D358E12" w14:textId="77777777" w:rsidR="001D65DB" w:rsidRPr="00997253" w:rsidRDefault="001D65DB" w:rsidP="00C21907">
      <w:pPr>
        <w:rPr>
          <w:rFonts w:ascii="Arial" w:hAnsi="Arial" w:cs="Arial"/>
        </w:rPr>
      </w:pPr>
    </w:p>
    <w:sectPr w:rsidR="001D65DB" w:rsidRPr="00997253" w:rsidSect="00C21907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3C267" w14:textId="77777777" w:rsidR="00EF716B" w:rsidRDefault="00EF716B" w:rsidP="00CC71FB">
      <w:pPr>
        <w:spacing w:after="0" w:line="240" w:lineRule="auto"/>
      </w:pPr>
      <w:r>
        <w:separator/>
      </w:r>
    </w:p>
  </w:endnote>
  <w:endnote w:type="continuationSeparator" w:id="0">
    <w:p w14:paraId="20E80E25" w14:textId="77777777" w:rsidR="00EF716B" w:rsidRDefault="00EF716B" w:rsidP="00CC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DADC8" w14:textId="77777777" w:rsidR="00EF716B" w:rsidRDefault="00EF716B" w:rsidP="00CC71FB">
      <w:pPr>
        <w:spacing w:after="0" w:line="240" w:lineRule="auto"/>
      </w:pPr>
      <w:r>
        <w:separator/>
      </w:r>
    </w:p>
  </w:footnote>
  <w:footnote w:type="continuationSeparator" w:id="0">
    <w:p w14:paraId="585D48C6" w14:textId="77777777" w:rsidR="00EF716B" w:rsidRDefault="00EF716B" w:rsidP="00CC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7366" w14:textId="10159A9C" w:rsidR="00CC71FB" w:rsidRPr="0064764C" w:rsidRDefault="00C14D94">
    <w:pPr>
      <w:pStyle w:val="Header"/>
      <w:rPr>
        <w:b/>
        <w:bCs/>
        <w:sz w:val="26"/>
        <w:szCs w:val="26"/>
      </w:rPr>
    </w:pPr>
    <w:r w:rsidRPr="0064764C">
      <w:rPr>
        <w:b/>
        <w:bCs/>
        <w:sz w:val="26"/>
        <w:szCs w:val="26"/>
      </w:rPr>
      <w:t xml:space="preserve">Winchester City Council – Housing </w:t>
    </w:r>
    <w:r w:rsidR="008B293A">
      <w:rPr>
        <w:b/>
        <w:bCs/>
        <w:sz w:val="26"/>
        <w:szCs w:val="26"/>
      </w:rPr>
      <w:t>Improvement Workshops</w:t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  <w:t>Actions / Outcomes</w:t>
    </w:r>
  </w:p>
  <w:p w14:paraId="442622FD" w14:textId="50E8AD4C" w:rsidR="00C14D94" w:rsidRDefault="00C14D94">
    <w:pPr>
      <w:pStyle w:val="Header"/>
    </w:pPr>
    <w:r>
      <w:t>Group:</w:t>
    </w:r>
    <w:r w:rsidR="00A92972">
      <w:t xml:space="preserve"> </w:t>
    </w:r>
    <w:r w:rsidR="006209DB">
      <w:t>T</w:t>
    </w:r>
    <w:r w:rsidR="007C463A">
      <w:t>ransparency, Influence &amp; Accountability</w:t>
    </w:r>
  </w:p>
  <w:p w14:paraId="5CC5C1CF" w14:textId="1BE75F00" w:rsidR="00C14D94" w:rsidRDefault="00C14D94">
    <w:pPr>
      <w:pStyle w:val="Header"/>
    </w:pPr>
    <w:r>
      <w:t>Date:</w:t>
    </w:r>
    <w:r w:rsidR="008B293A">
      <w:t xml:space="preserve"> </w:t>
    </w:r>
    <w:r w:rsidR="007C463A">
      <w:t>20 September</w:t>
    </w:r>
    <w:r w:rsidR="00A4629A">
      <w:t xml:space="preserve"> </w:t>
    </w:r>
    <w:r w:rsidR="008B293A">
      <w:t>2025</w:t>
    </w:r>
  </w:p>
  <w:p w14:paraId="3E7C3730" w14:textId="77777777" w:rsidR="00C14D94" w:rsidRDefault="00C14D94">
    <w:pPr>
      <w:pStyle w:val="Header"/>
    </w:pPr>
  </w:p>
  <w:p w14:paraId="36F0114E" w14:textId="77777777" w:rsidR="00C14D94" w:rsidRDefault="00C14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C73"/>
    <w:multiLevelType w:val="hybridMultilevel"/>
    <w:tmpl w:val="4CA23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54159"/>
    <w:multiLevelType w:val="hybridMultilevel"/>
    <w:tmpl w:val="1748765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4B1A14"/>
    <w:multiLevelType w:val="hybridMultilevel"/>
    <w:tmpl w:val="B97AF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A350B"/>
    <w:multiLevelType w:val="hybridMultilevel"/>
    <w:tmpl w:val="6256E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2126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04891"/>
    <w:multiLevelType w:val="hybridMultilevel"/>
    <w:tmpl w:val="27A07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655CF"/>
    <w:multiLevelType w:val="hybridMultilevel"/>
    <w:tmpl w:val="807EE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22894"/>
    <w:multiLevelType w:val="hybridMultilevel"/>
    <w:tmpl w:val="D4F088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4D1996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D7518D"/>
    <w:multiLevelType w:val="hybridMultilevel"/>
    <w:tmpl w:val="90A48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F636A"/>
    <w:multiLevelType w:val="hybridMultilevel"/>
    <w:tmpl w:val="F420F8FE"/>
    <w:lvl w:ilvl="0" w:tplc="08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1" w15:restartNumberingAfterBreak="0">
    <w:nsid w:val="2FA16F32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2B635D"/>
    <w:multiLevelType w:val="hybridMultilevel"/>
    <w:tmpl w:val="42E23248"/>
    <w:lvl w:ilvl="0" w:tplc="D4D0C1C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41A92"/>
    <w:multiLevelType w:val="hybridMultilevel"/>
    <w:tmpl w:val="34EED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B02DA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6108DF"/>
    <w:multiLevelType w:val="hybridMultilevel"/>
    <w:tmpl w:val="8C9CCC20"/>
    <w:lvl w:ilvl="0" w:tplc="D4D0C1C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A5CF3"/>
    <w:multiLevelType w:val="hybridMultilevel"/>
    <w:tmpl w:val="B5C83D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754C89"/>
    <w:multiLevelType w:val="hybridMultilevel"/>
    <w:tmpl w:val="D114A370"/>
    <w:lvl w:ilvl="0" w:tplc="D4D0C1C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8551C"/>
    <w:multiLevelType w:val="hybridMultilevel"/>
    <w:tmpl w:val="AE80F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92F8E"/>
    <w:multiLevelType w:val="hybridMultilevel"/>
    <w:tmpl w:val="21E4A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32827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B57CD3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4D2FE4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C75469"/>
    <w:multiLevelType w:val="hybridMultilevel"/>
    <w:tmpl w:val="FFEEF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86251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1C5695"/>
    <w:multiLevelType w:val="hybridMultilevel"/>
    <w:tmpl w:val="A0624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6267A"/>
    <w:multiLevelType w:val="hybridMultilevel"/>
    <w:tmpl w:val="1A42B3A0"/>
    <w:lvl w:ilvl="0" w:tplc="D4D0C1C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E4395"/>
    <w:multiLevelType w:val="hybridMultilevel"/>
    <w:tmpl w:val="0086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5108D"/>
    <w:multiLevelType w:val="hybridMultilevel"/>
    <w:tmpl w:val="014E4706"/>
    <w:lvl w:ilvl="0" w:tplc="08090001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29" w15:restartNumberingAfterBreak="0">
    <w:nsid w:val="66296DB8"/>
    <w:multiLevelType w:val="hybridMultilevel"/>
    <w:tmpl w:val="E7A408BC"/>
    <w:lvl w:ilvl="0" w:tplc="F3023BC0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98715A"/>
    <w:multiLevelType w:val="multilevel"/>
    <w:tmpl w:val="CFA8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C20499"/>
    <w:multiLevelType w:val="hybridMultilevel"/>
    <w:tmpl w:val="FCA6EF9E"/>
    <w:lvl w:ilvl="0" w:tplc="F3023BC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803CA"/>
    <w:multiLevelType w:val="hybridMultilevel"/>
    <w:tmpl w:val="0AD8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06577"/>
    <w:multiLevelType w:val="multilevel"/>
    <w:tmpl w:val="99E4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859925">
    <w:abstractNumId w:val="32"/>
  </w:num>
  <w:num w:numId="2" w16cid:durableId="1686635168">
    <w:abstractNumId w:val="33"/>
  </w:num>
  <w:num w:numId="3" w16cid:durableId="1137576063">
    <w:abstractNumId w:val="8"/>
  </w:num>
  <w:num w:numId="4" w16cid:durableId="179901871">
    <w:abstractNumId w:val="33"/>
  </w:num>
  <w:num w:numId="5" w16cid:durableId="453210210">
    <w:abstractNumId w:val="11"/>
  </w:num>
  <w:num w:numId="6" w16cid:durableId="1984851973">
    <w:abstractNumId w:val="21"/>
  </w:num>
  <w:num w:numId="7" w16cid:durableId="755633845">
    <w:abstractNumId w:val="20"/>
  </w:num>
  <w:num w:numId="8" w16cid:durableId="1699425785">
    <w:abstractNumId w:val="24"/>
  </w:num>
  <w:num w:numId="9" w16cid:durableId="2039818540">
    <w:abstractNumId w:val="22"/>
  </w:num>
  <w:num w:numId="10" w16cid:durableId="520629348">
    <w:abstractNumId w:val="4"/>
  </w:num>
  <w:num w:numId="11" w16cid:durableId="231358659">
    <w:abstractNumId w:val="14"/>
  </w:num>
  <w:num w:numId="12" w16cid:durableId="1730108316">
    <w:abstractNumId w:val="7"/>
  </w:num>
  <w:num w:numId="13" w16cid:durableId="258370498">
    <w:abstractNumId w:val="13"/>
  </w:num>
  <w:num w:numId="14" w16cid:durableId="45564699">
    <w:abstractNumId w:val="3"/>
  </w:num>
  <w:num w:numId="15" w16cid:durableId="1919289901">
    <w:abstractNumId w:val="6"/>
  </w:num>
  <w:num w:numId="16" w16cid:durableId="1265772715">
    <w:abstractNumId w:val="25"/>
  </w:num>
  <w:num w:numId="17" w16cid:durableId="807624535">
    <w:abstractNumId w:val="23"/>
  </w:num>
  <w:num w:numId="18" w16cid:durableId="464272339">
    <w:abstractNumId w:val="16"/>
  </w:num>
  <w:num w:numId="19" w16cid:durableId="692271082">
    <w:abstractNumId w:val="19"/>
  </w:num>
  <w:num w:numId="20" w16cid:durableId="904487197">
    <w:abstractNumId w:val="2"/>
  </w:num>
  <w:num w:numId="21" w16cid:durableId="327296985">
    <w:abstractNumId w:val="28"/>
  </w:num>
  <w:num w:numId="22" w16cid:durableId="1540245686">
    <w:abstractNumId w:val="10"/>
  </w:num>
  <w:num w:numId="23" w16cid:durableId="514657840">
    <w:abstractNumId w:val="31"/>
  </w:num>
  <w:num w:numId="24" w16cid:durableId="8721499">
    <w:abstractNumId w:val="5"/>
  </w:num>
  <w:num w:numId="25" w16cid:durableId="2136946406">
    <w:abstractNumId w:val="27"/>
  </w:num>
  <w:num w:numId="26" w16cid:durableId="1764835403">
    <w:abstractNumId w:val="18"/>
  </w:num>
  <w:num w:numId="27" w16cid:durableId="1091007855">
    <w:abstractNumId w:val="29"/>
  </w:num>
  <w:num w:numId="28" w16cid:durableId="143008424">
    <w:abstractNumId w:val="9"/>
  </w:num>
  <w:num w:numId="29" w16cid:durableId="1331716536">
    <w:abstractNumId w:val="1"/>
  </w:num>
  <w:num w:numId="30" w16cid:durableId="473832746">
    <w:abstractNumId w:val="0"/>
  </w:num>
  <w:num w:numId="31" w16cid:durableId="540097772">
    <w:abstractNumId w:val="26"/>
  </w:num>
  <w:num w:numId="32" w16cid:durableId="1520969281">
    <w:abstractNumId w:val="12"/>
  </w:num>
  <w:num w:numId="33" w16cid:durableId="1031304468">
    <w:abstractNumId w:val="30"/>
  </w:num>
  <w:num w:numId="34" w16cid:durableId="1273636100">
    <w:abstractNumId w:val="17"/>
  </w:num>
  <w:num w:numId="35" w16cid:durableId="15658006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07"/>
    <w:rsid w:val="000023C0"/>
    <w:rsid w:val="00004F0C"/>
    <w:rsid w:val="000120E1"/>
    <w:rsid w:val="00020DC4"/>
    <w:rsid w:val="0002186D"/>
    <w:rsid w:val="00033C57"/>
    <w:rsid w:val="0004315D"/>
    <w:rsid w:val="000509EE"/>
    <w:rsid w:val="0006106B"/>
    <w:rsid w:val="00084715"/>
    <w:rsid w:val="00091CB7"/>
    <w:rsid w:val="000C2456"/>
    <w:rsid w:val="000C46FF"/>
    <w:rsid w:val="000C6288"/>
    <w:rsid w:val="000D6570"/>
    <w:rsid w:val="000D7B43"/>
    <w:rsid w:val="0012139C"/>
    <w:rsid w:val="00146376"/>
    <w:rsid w:val="001501CC"/>
    <w:rsid w:val="00151961"/>
    <w:rsid w:val="00154F7C"/>
    <w:rsid w:val="00165317"/>
    <w:rsid w:val="00176FDF"/>
    <w:rsid w:val="00180757"/>
    <w:rsid w:val="00193683"/>
    <w:rsid w:val="001952F3"/>
    <w:rsid w:val="0019639A"/>
    <w:rsid w:val="001A0208"/>
    <w:rsid w:val="001A5AF8"/>
    <w:rsid w:val="001A722E"/>
    <w:rsid w:val="001B1C48"/>
    <w:rsid w:val="001D14E5"/>
    <w:rsid w:val="001D44B4"/>
    <w:rsid w:val="001D4C60"/>
    <w:rsid w:val="001D58AD"/>
    <w:rsid w:val="001D65DB"/>
    <w:rsid w:val="001F6FD3"/>
    <w:rsid w:val="001F76D7"/>
    <w:rsid w:val="00204193"/>
    <w:rsid w:val="00244709"/>
    <w:rsid w:val="00263A9D"/>
    <w:rsid w:val="00280553"/>
    <w:rsid w:val="002A624C"/>
    <w:rsid w:val="002B6042"/>
    <w:rsid w:val="002B6104"/>
    <w:rsid w:val="002C7A17"/>
    <w:rsid w:val="002F71CC"/>
    <w:rsid w:val="00323439"/>
    <w:rsid w:val="0033110B"/>
    <w:rsid w:val="003457E0"/>
    <w:rsid w:val="003716C8"/>
    <w:rsid w:val="00393065"/>
    <w:rsid w:val="003B3790"/>
    <w:rsid w:val="003B55B2"/>
    <w:rsid w:val="003D3230"/>
    <w:rsid w:val="003E05A5"/>
    <w:rsid w:val="003F12D9"/>
    <w:rsid w:val="003F3923"/>
    <w:rsid w:val="00404CFC"/>
    <w:rsid w:val="00416B11"/>
    <w:rsid w:val="0042793C"/>
    <w:rsid w:val="004279CC"/>
    <w:rsid w:val="00442612"/>
    <w:rsid w:val="0045331E"/>
    <w:rsid w:val="00493AD6"/>
    <w:rsid w:val="00493DFA"/>
    <w:rsid w:val="00494B16"/>
    <w:rsid w:val="004A3F57"/>
    <w:rsid w:val="004B24BA"/>
    <w:rsid w:val="004C625A"/>
    <w:rsid w:val="004D70EF"/>
    <w:rsid w:val="004E4A80"/>
    <w:rsid w:val="004E578C"/>
    <w:rsid w:val="005231DB"/>
    <w:rsid w:val="005329F6"/>
    <w:rsid w:val="0057420C"/>
    <w:rsid w:val="00581EC9"/>
    <w:rsid w:val="005B6B4A"/>
    <w:rsid w:val="005C05D7"/>
    <w:rsid w:val="005C2565"/>
    <w:rsid w:val="005E02E8"/>
    <w:rsid w:val="005E0339"/>
    <w:rsid w:val="005E0833"/>
    <w:rsid w:val="005E177B"/>
    <w:rsid w:val="005E1DD3"/>
    <w:rsid w:val="006209DB"/>
    <w:rsid w:val="00631F2C"/>
    <w:rsid w:val="0064558D"/>
    <w:rsid w:val="0064764C"/>
    <w:rsid w:val="006513C3"/>
    <w:rsid w:val="00655A9B"/>
    <w:rsid w:val="00663DE6"/>
    <w:rsid w:val="0068431D"/>
    <w:rsid w:val="006927C2"/>
    <w:rsid w:val="006D05A5"/>
    <w:rsid w:val="006E37DF"/>
    <w:rsid w:val="006F2517"/>
    <w:rsid w:val="006F7455"/>
    <w:rsid w:val="0070012C"/>
    <w:rsid w:val="00715105"/>
    <w:rsid w:val="0075037C"/>
    <w:rsid w:val="00752D58"/>
    <w:rsid w:val="00760C87"/>
    <w:rsid w:val="007611F7"/>
    <w:rsid w:val="007643CE"/>
    <w:rsid w:val="0077747D"/>
    <w:rsid w:val="0078165D"/>
    <w:rsid w:val="00785F83"/>
    <w:rsid w:val="007B0A98"/>
    <w:rsid w:val="007C3360"/>
    <w:rsid w:val="007C463A"/>
    <w:rsid w:val="007D4D21"/>
    <w:rsid w:val="007D74D8"/>
    <w:rsid w:val="007E6883"/>
    <w:rsid w:val="007F5ED1"/>
    <w:rsid w:val="008013D6"/>
    <w:rsid w:val="008109D5"/>
    <w:rsid w:val="0081635A"/>
    <w:rsid w:val="008326C5"/>
    <w:rsid w:val="00842400"/>
    <w:rsid w:val="00851999"/>
    <w:rsid w:val="00855B02"/>
    <w:rsid w:val="008823AF"/>
    <w:rsid w:val="008827C7"/>
    <w:rsid w:val="00892EF7"/>
    <w:rsid w:val="008A4F8F"/>
    <w:rsid w:val="008A649A"/>
    <w:rsid w:val="008A79B4"/>
    <w:rsid w:val="008B1A15"/>
    <w:rsid w:val="008B293A"/>
    <w:rsid w:val="008B346C"/>
    <w:rsid w:val="008B79B5"/>
    <w:rsid w:val="008F65BA"/>
    <w:rsid w:val="0090063A"/>
    <w:rsid w:val="0090451C"/>
    <w:rsid w:val="0091799B"/>
    <w:rsid w:val="0092603D"/>
    <w:rsid w:val="00932683"/>
    <w:rsid w:val="0093449E"/>
    <w:rsid w:val="00940BDD"/>
    <w:rsid w:val="00967483"/>
    <w:rsid w:val="00972154"/>
    <w:rsid w:val="00991F51"/>
    <w:rsid w:val="00997253"/>
    <w:rsid w:val="009B350D"/>
    <w:rsid w:val="009C7D1F"/>
    <w:rsid w:val="009D09FB"/>
    <w:rsid w:val="009D4401"/>
    <w:rsid w:val="009E2F3E"/>
    <w:rsid w:val="009F5A36"/>
    <w:rsid w:val="00A030E4"/>
    <w:rsid w:val="00A103F2"/>
    <w:rsid w:val="00A1727E"/>
    <w:rsid w:val="00A36218"/>
    <w:rsid w:val="00A42198"/>
    <w:rsid w:val="00A4629A"/>
    <w:rsid w:val="00A57EAE"/>
    <w:rsid w:val="00A804DD"/>
    <w:rsid w:val="00A85C9D"/>
    <w:rsid w:val="00A91DE2"/>
    <w:rsid w:val="00A92972"/>
    <w:rsid w:val="00A936CF"/>
    <w:rsid w:val="00AA3689"/>
    <w:rsid w:val="00AC0336"/>
    <w:rsid w:val="00AC6084"/>
    <w:rsid w:val="00AC6E19"/>
    <w:rsid w:val="00AE0264"/>
    <w:rsid w:val="00AF385B"/>
    <w:rsid w:val="00B1142C"/>
    <w:rsid w:val="00B226B6"/>
    <w:rsid w:val="00B4192D"/>
    <w:rsid w:val="00B52147"/>
    <w:rsid w:val="00B826B1"/>
    <w:rsid w:val="00B84ECB"/>
    <w:rsid w:val="00BA59C7"/>
    <w:rsid w:val="00BB64E1"/>
    <w:rsid w:val="00BE2367"/>
    <w:rsid w:val="00C10226"/>
    <w:rsid w:val="00C14D94"/>
    <w:rsid w:val="00C21907"/>
    <w:rsid w:val="00C4127B"/>
    <w:rsid w:val="00C55653"/>
    <w:rsid w:val="00C71C12"/>
    <w:rsid w:val="00C81F22"/>
    <w:rsid w:val="00C85A19"/>
    <w:rsid w:val="00CA176C"/>
    <w:rsid w:val="00CB59F5"/>
    <w:rsid w:val="00CC71FB"/>
    <w:rsid w:val="00D10612"/>
    <w:rsid w:val="00D1328E"/>
    <w:rsid w:val="00D17ABE"/>
    <w:rsid w:val="00D20AC2"/>
    <w:rsid w:val="00D4693B"/>
    <w:rsid w:val="00D65627"/>
    <w:rsid w:val="00D66531"/>
    <w:rsid w:val="00D71333"/>
    <w:rsid w:val="00D85A6A"/>
    <w:rsid w:val="00DA3CEA"/>
    <w:rsid w:val="00DA431B"/>
    <w:rsid w:val="00DB392C"/>
    <w:rsid w:val="00DB6036"/>
    <w:rsid w:val="00DC3FA6"/>
    <w:rsid w:val="00DE5A94"/>
    <w:rsid w:val="00E148B1"/>
    <w:rsid w:val="00E17478"/>
    <w:rsid w:val="00E25DBF"/>
    <w:rsid w:val="00E30310"/>
    <w:rsid w:val="00E35A07"/>
    <w:rsid w:val="00E41D87"/>
    <w:rsid w:val="00E5765C"/>
    <w:rsid w:val="00E9025F"/>
    <w:rsid w:val="00EA2DF1"/>
    <w:rsid w:val="00EA7BEB"/>
    <w:rsid w:val="00EB1448"/>
    <w:rsid w:val="00ED1870"/>
    <w:rsid w:val="00ED7EB9"/>
    <w:rsid w:val="00EE1EA2"/>
    <w:rsid w:val="00EE21F2"/>
    <w:rsid w:val="00EF716B"/>
    <w:rsid w:val="00F27E5B"/>
    <w:rsid w:val="00F309A3"/>
    <w:rsid w:val="00F65277"/>
    <w:rsid w:val="00F7131A"/>
    <w:rsid w:val="00F7560E"/>
    <w:rsid w:val="00F8121A"/>
    <w:rsid w:val="00F92929"/>
    <w:rsid w:val="00F971EB"/>
    <w:rsid w:val="00FA6283"/>
    <w:rsid w:val="00FB1CF0"/>
    <w:rsid w:val="00FB21CB"/>
    <w:rsid w:val="00FC0446"/>
    <w:rsid w:val="00FE1C25"/>
    <w:rsid w:val="00FE51EE"/>
    <w:rsid w:val="00FF10A0"/>
    <w:rsid w:val="00FF5530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2C280"/>
  <w15:chartTrackingRefBased/>
  <w15:docId w15:val="{9FF368AE-0189-441A-8151-72436AFE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9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1FB"/>
  </w:style>
  <w:style w:type="paragraph" w:styleId="Footer">
    <w:name w:val="footer"/>
    <w:basedOn w:val="Normal"/>
    <w:link w:val="FooterChar"/>
    <w:uiPriority w:val="99"/>
    <w:unhideWhenUsed/>
    <w:rsid w:val="00CC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1FB"/>
  </w:style>
  <w:style w:type="paragraph" w:styleId="NormalWeb">
    <w:name w:val="Normal (Web)"/>
    <w:basedOn w:val="Normal"/>
    <w:uiPriority w:val="99"/>
    <w:semiHidden/>
    <w:unhideWhenUsed/>
    <w:rsid w:val="000D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D3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2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2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2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BB52055FEE548B96A3F58CABBDDD5" ma:contentTypeVersion="16" ma:contentTypeDescription="Create a new document." ma:contentTypeScope="" ma:versionID="cb605f0352c3a6859857239e555cfc3f">
  <xsd:schema xmlns:xsd="http://www.w3.org/2001/XMLSchema" xmlns:xs="http://www.w3.org/2001/XMLSchema" xmlns:p="http://schemas.microsoft.com/office/2006/metadata/properties" xmlns:ns2="4fcf2f40-19a3-4793-ae75-87feb91570d0" xmlns:ns3="2991b466-a2ed-4f28-a320-2141610c3070" targetNamespace="http://schemas.microsoft.com/office/2006/metadata/properties" ma:root="true" ma:fieldsID="e2bc10b77d2f784935cda757bdd0e1a1" ns2:_="" ns3:_="">
    <xsd:import namespace="4fcf2f40-19a3-4793-ae75-87feb91570d0"/>
    <xsd:import namespace="2991b466-a2ed-4f28-a320-2141610c3070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Expiry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f2f40-19a3-4793-ae75-87feb91570d0" elementFormDefault="qualified">
    <xsd:import namespace="http://schemas.microsoft.com/office/2006/documentManagement/types"/>
    <xsd:import namespace="http://schemas.microsoft.com/office/infopath/2007/PartnerControls"/>
    <xsd:element name="Purpose" ma:index="8" nillable="true" ma:displayName="Purpose" ma:format="Dropdown" ma:internalName="Purpo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291d1dc-9ca2-4e12-9884-08edc5a3d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xpiryDate" ma:index="22" nillable="true" ma:displayName="Expiry Date" ma:format="DateOnly" ma:internalName="ExpiryDate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1b466-a2ed-4f28-a320-2141610c307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2cfbbe9-0a32-4721-9a26-3bf9c6947938}" ma:internalName="TaxCatchAll" ma:showField="CatchAllData" ma:web="2991b466-a2ed-4f28-a320-2141610c3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cf2f40-19a3-4793-ae75-87feb91570d0">
      <Terms xmlns="http://schemas.microsoft.com/office/infopath/2007/PartnerControls"/>
    </lcf76f155ced4ddcb4097134ff3c332f>
    <ExpiryDate xmlns="4fcf2f40-19a3-4793-ae75-87feb91570d0" xsi:nil="true"/>
    <Purpose xmlns="4fcf2f40-19a3-4793-ae75-87feb91570d0" xsi:nil="true"/>
    <TaxCatchAll xmlns="2991b466-a2ed-4f28-a320-2141610c3070" xsi:nil="true"/>
  </documentManagement>
</p:properties>
</file>

<file path=customXml/itemProps1.xml><?xml version="1.0" encoding="utf-8"?>
<ds:datastoreItem xmlns:ds="http://schemas.openxmlformats.org/officeDocument/2006/customXml" ds:itemID="{7208A560-0AED-4DCE-AEC6-19B1199EE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28D65-F4C6-43F4-9339-D729F5718A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D888A3-BD8E-4897-B516-31810C398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f2f40-19a3-4793-ae75-87feb91570d0"/>
    <ds:schemaRef ds:uri="2991b466-a2ed-4f28-a320-2141610c3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945645-062D-4883-9604-193DA7387869}">
  <ds:schemaRefs>
    <ds:schemaRef ds:uri="http://schemas.microsoft.com/office/2006/metadata/properties"/>
    <ds:schemaRef ds:uri="http://schemas.microsoft.com/office/infopath/2007/PartnerControls"/>
    <ds:schemaRef ds:uri="4fcf2f40-19a3-4793-ae75-87feb91570d0"/>
    <ds:schemaRef ds:uri="2991b466-a2ed-4f28-a320-2141610c3070"/>
  </ds:schemaRefs>
</ds:datastoreItem>
</file>

<file path=docMetadata/LabelInfo.xml><?xml version="1.0" encoding="utf-8"?>
<clbl:labelList xmlns:clbl="http://schemas.microsoft.com/office/2020/mipLabelMetadata">
  <clbl:label id="{003c3fb2-a351-4b60-b6e8-989865135af2}" enabled="1" method="Standard" siteId="{b451c354-21e6-4992-b2f4-df6d690b1ad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748</Words>
  <Characters>4086</Characters>
  <Application>Microsoft Office Word</Application>
  <DocSecurity>0</DocSecurity>
  <Lines>430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Bailey</dc:creator>
  <cp:keywords/>
  <dc:description/>
  <cp:lastModifiedBy>Stella Thurston</cp:lastModifiedBy>
  <cp:revision>3</cp:revision>
  <cp:lastPrinted>2025-03-25T09:26:00Z</cp:lastPrinted>
  <dcterms:created xsi:type="dcterms:W3CDTF">2025-10-10T13:55:00Z</dcterms:created>
  <dcterms:modified xsi:type="dcterms:W3CDTF">2025-10-10T14:09:00Z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3c3fb2-a351-4b60-b6e8-989865135af2_Enabled">
    <vt:lpwstr>true</vt:lpwstr>
  </property>
  <property fmtid="{D5CDD505-2E9C-101B-9397-08002B2CF9AE}" pid="3" name="MSIP_Label_003c3fb2-a351-4b60-b6e8-989865135af2_SetDate">
    <vt:lpwstr>2025-06-16T10:06:47Z</vt:lpwstr>
  </property>
  <property fmtid="{D5CDD505-2E9C-101B-9397-08002B2CF9AE}" pid="4" name="MSIP_Label_003c3fb2-a351-4b60-b6e8-989865135af2_Method">
    <vt:lpwstr>Standard</vt:lpwstr>
  </property>
  <property fmtid="{D5CDD505-2E9C-101B-9397-08002B2CF9AE}" pid="5" name="MSIP_Label_003c3fb2-a351-4b60-b6e8-989865135af2_Name">
    <vt:lpwstr>Open</vt:lpwstr>
  </property>
  <property fmtid="{D5CDD505-2E9C-101B-9397-08002B2CF9AE}" pid="6" name="MSIP_Label_003c3fb2-a351-4b60-b6e8-989865135af2_SiteId">
    <vt:lpwstr>b451c354-21e6-4992-b2f4-df6d690b1adf</vt:lpwstr>
  </property>
  <property fmtid="{D5CDD505-2E9C-101B-9397-08002B2CF9AE}" pid="7" name="MSIP_Label_003c3fb2-a351-4b60-b6e8-989865135af2_ActionId">
    <vt:lpwstr>b3e6b172-ebba-4028-a5f4-f5a6075d3b9d</vt:lpwstr>
  </property>
  <property fmtid="{D5CDD505-2E9C-101B-9397-08002B2CF9AE}" pid="8" name="MSIP_Label_003c3fb2-a351-4b60-b6e8-989865135af2_ContentBits">
    <vt:lpwstr>0</vt:lpwstr>
  </property>
  <property fmtid="{D5CDD505-2E9C-101B-9397-08002B2CF9AE}" pid="9" name="MSIP_Label_003c3fb2-a351-4b60-b6e8-989865135af2_Tag">
    <vt:lpwstr>10, 3, 0, 1</vt:lpwstr>
  </property>
  <property fmtid="{D5CDD505-2E9C-101B-9397-08002B2CF9AE}" pid="10" name="ContentTypeId">
    <vt:lpwstr>0x010100BDCBB52055FEE548B96A3F58CABBDDD5</vt:lpwstr>
  </property>
</Properties>
</file>