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FDEE9" w14:textId="6EE22EC2" w:rsidR="00FB36D9" w:rsidRDefault="00911D24" w:rsidP="00273D19">
      <w:pPr>
        <w:rPr>
          <w:rFonts w:ascii="Arial" w:hAnsi="Arial" w:cs="Arial"/>
          <w:noProof/>
          <w:sz w:val="24"/>
          <w:szCs w:val="24"/>
          <w:lang w:eastAsia="en-GB"/>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6299E18E" wp14:editId="4C8E4239">
                <wp:simplePos x="0" y="0"/>
                <wp:positionH relativeFrom="column">
                  <wp:posOffset>627797</wp:posOffset>
                </wp:positionH>
                <wp:positionV relativeFrom="paragraph">
                  <wp:posOffset>174663</wp:posOffset>
                </wp:positionV>
                <wp:extent cx="7736878" cy="1064525"/>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7736878" cy="1064525"/>
                        </a:xfrm>
                        <a:prstGeom prst="rect">
                          <a:avLst/>
                        </a:prstGeom>
                        <a:solidFill>
                          <a:schemeClr val="lt1"/>
                        </a:solidFill>
                        <a:ln w="6350">
                          <a:noFill/>
                        </a:ln>
                      </wps:spPr>
                      <wps:txbx>
                        <w:txbxContent>
                          <w:p w14:paraId="19884C47" w14:textId="77777777" w:rsidR="000F2112" w:rsidRDefault="000F2112" w:rsidP="000F2112">
                            <w:pPr>
                              <w:spacing w:after="0"/>
                              <w:jc w:val="center"/>
                              <w:rPr>
                                <w:rFonts w:ascii="Arial" w:hAnsi="Arial" w:cs="Arial"/>
                                <w:b/>
                                <w:sz w:val="36"/>
                                <w:szCs w:val="36"/>
                              </w:rPr>
                            </w:pPr>
                            <w:r>
                              <w:rPr>
                                <w:rFonts w:ascii="Arial" w:hAnsi="Arial" w:cs="Arial"/>
                                <w:b/>
                                <w:sz w:val="36"/>
                                <w:szCs w:val="36"/>
                              </w:rPr>
                              <w:t>WINCHESTER DISTR</w:t>
                            </w:r>
                            <w:r w:rsidRPr="00911D24">
                              <w:rPr>
                                <w:rFonts w:ascii="Arial" w:hAnsi="Arial" w:cs="Arial"/>
                                <w:b/>
                                <w:sz w:val="36"/>
                                <w:szCs w:val="36"/>
                              </w:rPr>
                              <w:t>I</w:t>
                            </w:r>
                            <w:r>
                              <w:rPr>
                                <w:rFonts w:ascii="Arial" w:hAnsi="Arial" w:cs="Arial"/>
                                <w:b/>
                                <w:sz w:val="36"/>
                                <w:szCs w:val="36"/>
                              </w:rPr>
                              <w:t>C</w:t>
                            </w:r>
                            <w:r w:rsidRPr="00911D24">
                              <w:rPr>
                                <w:rFonts w:ascii="Arial" w:hAnsi="Arial" w:cs="Arial"/>
                                <w:b/>
                                <w:sz w:val="36"/>
                                <w:szCs w:val="36"/>
                              </w:rPr>
                              <w:t xml:space="preserve">T TEN YEAR </w:t>
                            </w:r>
                            <w:r>
                              <w:rPr>
                                <w:rFonts w:ascii="Arial" w:hAnsi="Arial" w:cs="Arial"/>
                                <w:b/>
                                <w:sz w:val="36"/>
                                <w:szCs w:val="36"/>
                              </w:rPr>
                              <w:t xml:space="preserve">                                   </w:t>
                            </w:r>
                          </w:p>
                          <w:p w14:paraId="6CD367B5" w14:textId="74D13918" w:rsidR="000F2112" w:rsidRPr="00911D24" w:rsidRDefault="000F2112" w:rsidP="00911D24">
                            <w:pPr>
                              <w:jc w:val="center"/>
                              <w:rPr>
                                <w:rFonts w:ascii="Arial" w:hAnsi="Arial" w:cs="Arial"/>
                                <w:b/>
                                <w:sz w:val="36"/>
                                <w:szCs w:val="36"/>
                              </w:rPr>
                            </w:pPr>
                            <w:r w:rsidRPr="00911D24">
                              <w:rPr>
                                <w:rFonts w:ascii="Arial" w:hAnsi="Arial" w:cs="Arial"/>
                                <w:b/>
                                <w:sz w:val="36"/>
                                <w:szCs w:val="36"/>
                              </w:rPr>
                              <w:t>GREEN ECONOMIC DEVELOPMENT STRATEGY:</w:t>
                            </w:r>
                          </w:p>
                          <w:p w14:paraId="189BE0A7" w14:textId="3B272A15" w:rsidR="000F2112" w:rsidRPr="00911D24" w:rsidRDefault="000F2112" w:rsidP="00911D24">
                            <w:pPr>
                              <w:jc w:val="center"/>
                              <w:rPr>
                                <w:rFonts w:ascii="Arial" w:hAnsi="Arial" w:cs="Arial"/>
                                <w:b/>
                                <w:sz w:val="36"/>
                                <w:szCs w:val="36"/>
                              </w:rPr>
                            </w:pPr>
                            <w:r>
                              <w:rPr>
                                <w:rFonts w:ascii="Arial" w:hAnsi="Arial" w:cs="Arial"/>
                                <w:b/>
                                <w:sz w:val="36"/>
                                <w:szCs w:val="36"/>
                              </w:rPr>
                              <w:t>DRAFT</w:t>
                            </w:r>
                            <w:r w:rsidRPr="00911D24">
                              <w:rPr>
                                <w:rFonts w:ascii="Arial" w:hAnsi="Arial" w:cs="Arial"/>
                                <w:b/>
                                <w:sz w:val="36"/>
                                <w:szCs w:val="36"/>
                              </w:rPr>
                              <w:t xml:space="preserve"> ACTION PLAN 2022 - 2024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E18E" id="_x0000_t202" coordsize="21600,21600" o:spt="202" path="m,l,21600r21600,l21600,xe">
                <v:stroke joinstyle="miter"/>
                <v:path gradientshapeok="t" o:connecttype="rect"/>
              </v:shapetype>
              <v:shape id="Text Box 39" o:spid="_x0000_s1026" type="#_x0000_t202" style="position:absolute;margin-left:49.45pt;margin-top:13.75pt;width:609.2pt;height:8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" fillcolor="white [3201]" stroked="f" strokeweight=".5pt">
                <v:textbox>
                  <w:txbxContent>
                    <w:p w14:paraId="19884C47" w14:textId="77777777" w:rsidR="000F2112" w:rsidRDefault="000F2112" w:rsidP="000F2112">
                      <w:pPr>
                        <w:spacing w:after="0"/>
                        <w:jc w:val="center"/>
                        <w:rPr>
                          <w:rFonts w:ascii="Arial" w:hAnsi="Arial" w:cs="Arial"/>
                          <w:b/>
                          <w:sz w:val="36"/>
                          <w:szCs w:val="36"/>
                        </w:rPr>
                      </w:pPr>
                      <w:r>
                        <w:rPr>
                          <w:rFonts w:ascii="Arial" w:hAnsi="Arial" w:cs="Arial"/>
                          <w:b/>
                          <w:sz w:val="36"/>
                          <w:szCs w:val="36"/>
                        </w:rPr>
                        <w:t>WINCHESTER DISTR</w:t>
                      </w:r>
                      <w:r w:rsidRPr="00911D24">
                        <w:rPr>
                          <w:rFonts w:ascii="Arial" w:hAnsi="Arial" w:cs="Arial"/>
                          <w:b/>
                          <w:sz w:val="36"/>
                          <w:szCs w:val="36"/>
                        </w:rPr>
                        <w:t>I</w:t>
                      </w:r>
                      <w:r>
                        <w:rPr>
                          <w:rFonts w:ascii="Arial" w:hAnsi="Arial" w:cs="Arial"/>
                          <w:b/>
                          <w:sz w:val="36"/>
                          <w:szCs w:val="36"/>
                        </w:rPr>
                        <w:t>C</w:t>
                      </w:r>
                      <w:r w:rsidRPr="00911D24">
                        <w:rPr>
                          <w:rFonts w:ascii="Arial" w:hAnsi="Arial" w:cs="Arial"/>
                          <w:b/>
                          <w:sz w:val="36"/>
                          <w:szCs w:val="36"/>
                        </w:rPr>
                        <w:t xml:space="preserve">T TEN YEAR </w:t>
                      </w:r>
                      <w:r>
                        <w:rPr>
                          <w:rFonts w:ascii="Arial" w:hAnsi="Arial" w:cs="Arial"/>
                          <w:b/>
                          <w:sz w:val="36"/>
                          <w:szCs w:val="36"/>
                        </w:rPr>
                        <w:t xml:space="preserve">                                   </w:t>
                      </w:r>
                    </w:p>
                    <w:p w14:paraId="6CD367B5" w14:textId="74D13918" w:rsidR="000F2112" w:rsidRPr="00911D24" w:rsidRDefault="000F2112" w:rsidP="00911D24">
                      <w:pPr>
                        <w:jc w:val="center"/>
                        <w:rPr>
                          <w:rFonts w:ascii="Arial" w:hAnsi="Arial" w:cs="Arial"/>
                          <w:b/>
                          <w:sz w:val="36"/>
                          <w:szCs w:val="36"/>
                        </w:rPr>
                      </w:pPr>
                      <w:r w:rsidRPr="00911D24">
                        <w:rPr>
                          <w:rFonts w:ascii="Arial" w:hAnsi="Arial" w:cs="Arial"/>
                          <w:b/>
                          <w:sz w:val="36"/>
                          <w:szCs w:val="36"/>
                        </w:rPr>
                        <w:t>GREEN ECONOMIC DEVELOPMENT STRATEGY:</w:t>
                      </w:r>
                    </w:p>
                    <w:p w14:paraId="189BE0A7" w14:textId="3B272A15" w:rsidR="000F2112" w:rsidRPr="00911D24" w:rsidRDefault="000F2112" w:rsidP="00911D24">
                      <w:pPr>
                        <w:jc w:val="center"/>
                        <w:rPr>
                          <w:rFonts w:ascii="Arial" w:hAnsi="Arial" w:cs="Arial"/>
                          <w:b/>
                          <w:sz w:val="36"/>
                          <w:szCs w:val="36"/>
                        </w:rPr>
                      </w:pPr>
                      <w:r>
                        <w:rPr>
                          <w:rFonts w:ascii="Arial" w:hAnsi="Arial" w:cs="Arial"/>
                          <w:b/>
                          <w:sz w:val="36"/>
                          <w:szCs w:val="36"/>
                        </w:rPr>
                        <w:t>DRAFT</w:t>
                      </w:r>
                      <w:r w:rsidRPr="00911D24">
                        <w:rPr>
                          <w:rFonts w:ascii="Arial" w:hAnsi="Arial" w:cs="Arial"/>
                          <w:b/>
                          <w:sz w:val="36"/>
                          <w:szCs w:val="36"/>
                        </w:rPr>
                        <w:t xml:space="preserve"> ACTION PLAN 2022 - 2024</w:t>
                      </w:r>
                    </w:p>
                  </w:txbxContent>
                </v:textbox>
              </v:shape>
            </w:pict>
          </mc:Fallback>
        </mc:AlternateContent>
      </w:r>
    </w:p>
    <w:p w14:paraId="62D0036F" w14:textId="30191DC8" w:rsidR="0096287F" w:rsidRDefault="00911D24" w:rsidP="00273D19">
      <w:pPr>
        <w:rPr>
          <w:rFonts w:ascii="Arial" w:hAnsi="Arial" w:cs="Arial"/>
          <w:sz w:val="24"/>
          <w:szCs w:val="24"/>
        </w:rPr>
      </w:pPr>
      <w:r w:rsidRPr="00911D24">
        <w:rPr>
          <w:rFonts w:ascii="Arial" w:hAnsi="Arial" w:cs="Arial"/>
          <w:noProof/>
          <w:sz w:val="24"/>
          <w:szCs w:val="24"/>
          <w:lang w:eastAsia="en-GB"/>
        </w:rPr>
        <w:drawing>
          <wp:anchor distT="0" distB="0" distL="114300" distR="114300" simplePos="0" relativeHeight="251653632" behindDoc="1" locked="0" layoutInCell="1" allowOverlap="1" wp14:anchorId="1A3132ED" wp14:editId="4B74DD11">
            <wp:simplePos x="0" y="0"/>
            <wp:positionH relativeFrom="column">
              <wp:posOffset>626745</wp:posOffset>
            </wp:positionH>
            <wp:positionV relativeFrom="paragraph">
              <wp:posOffset>79043</wp:posOffset>
            </wp:positionV>
            <wp:extent cx="7737475" cy="5144770"/>
            <wp:effectExtent l="0" t="0" r="0" b="0"/>
            <wp:wrapTight wrapText="bothSides">
              <wp:wrapPolygon edited="0">
                <wp:start x="0" y="0"/>
                <wp:lineTo x="0" y="21515"/>
                <wp:lineTo x="21538" y="21515"/>
                <wp:lineTo x="21538" y="0"/>
                <wp:lineTo x="0" y="0"/>
              </wp:wrapPolygon>
            </wp:wrapTight>
            <wp:docPr id="1" name="Picture 1" descr="C:\Users\local_AGostelow\INetCache\Content.Outlook\8A2VD1JA\Winchester District - Gilbert Yates Photography (12 of 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AGostelow\INetCache\Content.Outlook\8A2VD1JA\Winchester District - Gilbert Yates Photography (12 of 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37475" cy="514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1E056" w14:textId="74761238" w:rsidR="0096287F" w:rsidRDefault="0096287F" w:rsidP="00273D19">
      <w:pPr>
        <w:rPr>
          <w:rFonts w:ascii="Arial" w:hAnsi="Arial" w:cs="Arial"/>
          <w:sz w:val="24"/>
          <w:szCs w:val="24"/>
        </w:rPr>
      </w:pPr>
    </w:p>
    <w:p w14:paraId="22D3A29C" w14:textId="5B497069" w:rsidR="0096287F" w:rsidRDefault="0096287F" w:rsidP="00273D19">
      <w:pPr>
        <w:rPr>
          <w:rFonts w:ascii="Arial" w:hAnsi="Arial" w:cs="Arial"/>
          <w:sz w:val="24"/>
          <w:szCs w:val="24"/>
        </w:rPr>
      </w:pPr>
    </w:p>
    <w:p w14:paraId="2B6A4C34" w14:textId="55B6EAAD" w:rsidR="00FB36D9" w:rsidRDefault="00FB36D9" w:rsidP="00273D19">
      <w:pPr>
        <w:rPr>
          <w:rFonts w:ascii="Arial" w:hAnsi="Arial" w:cs="Arial"/>
          <w:sz w:val="24"/>
          <w:szCs w:val="24"/>
        </w:rPr>
      </w:pPr>
    </w:p>
    <w:p w14:paraId="6555BFB1" w14:textId="31B7021B" w:rsidR="00FB36D9" w:rsidRDefault="00FB36D9" w:rsidP="00273D19">
      <w:pPr>
        <w:rPr>
          <w:rFonts w:ascii="Arial" w:hAnsi="Arial" w:cs="Arial"/>
          <w:sz w:val="24"/>
          <w:szCs w:val="24"/>
        </w:rPr>
      </w:pPr>
    </w:p>
    <w:p w14:paraId="54D8A33E" w14:textId="02872F8E" w:rsidR="00FB36D9" w:rsidRDefault="00FB36D9" w:rsidP="00273D19">
      <w:pPr>
        <w:rPr>
          <w:rFonts w:ascii="Arial" w:hAnsi="Arial" w:cs="Arial"/>
          <w:sz w:val="24"/>
          <w:szCs w:val="24"/>
        </w:rPr>
      </w:pPr>
    </w:p>
    <w:p w14:paraId="17380838" w14:textId="0AD0855E" w:rsidR="00FB36D9" w:rsidRDefault="00FB36D9" w:rsidP="00273D19">
      <w:pPr>
        <w:rPr>
          <w:rFonts w:ascii="Arial" w:hAnsi="Arial" w:cs="Arial"/>
          <w:sz w:val="24"/>
          <w:szCs w:val="24"/>
        </w:rPr>
      </w:pPr>
    </w:p>
    <w:p w14:paraId="7C99220A" w14:textId="623F4B11" w:rsidR="00FB36D9" w:rsidRDefault="00FB36D9" w:rsidP="00273D19">
      <w:pPr>
        <w:rPr>
          <w:rFonts w:ascii="Arial" w:hAnsi="Arial" w:cs="Arial"/>
          <w:sz w:val="24"/>
          <w:szCs w:val="24"/>
        </w:rPr>
      </w:pPr>
    </w:p>
    <w:p w14:paraId="312FC888" w14:textId="1DB696D4" w:rsidR="00FB36D9" w:rsidRDefault="00FB36D9" w:rsidP="00273D19">
      <w:pPr>
        <w:rPr>
          <w:rFonts w:ascii="Arial" w:hAnsi="Arial" w:cs="Arial"/>
          <w:sz w:val="24"/>
          <w:szCs w:val="24"/>
        </w:rPr>
      </w:pPr>
    </w:p>
    <w:p w14:paraId="00C4FB11" w14:textId="1FF76EF9" w:rsidR="00FB36D9" w:rsidRDefault="00FB36D9" w:rsidP="00273D19">
      <w:pPr>
        <w:rPr>
          <w:rFonts w:ascii="Arial" w:hAnsi="Arial" w:cs="Arial"/>
          <w:sz w:val="24"/>
          <w:szCs w:val="24"/>
        </w:rPr>
      </w:pPr>
    </w:p>
    <w:p w14:paraId="7268F9EE" w14:textId="76217BAB" w:rsidR="00FB36D9" w:rsidRDefault="00FB36D9" w:rsidP="00273D19">
      <w:pPr>
        <w:rPr>
          <w:rFonts w:ascii="Arial" w:hAnsi="Arial" w:cs="Arial"/>
          <w:sz w:val="24"/>
          <w:szCs w:val="24"/>
        </w:rPr>
      </w:pPr>
    </w:p>
    <w:p w14:paraId="7D924F52" w14:textId="05ADEA50" w:rsidR="00FB36D9" w:rsidRDefault="00FB36D9" w:rsidP="00273D19">
      <w:pPr>
        <w:rPr>
          <w:rFonts w:ascii="Arial" w:hAnsi="Arial" w:cs="Arial"/>
          <w:sz w:val="24"/>
          <w:szCs w:val="24"/>
        </w:rPr>
      </w:pPr>
    </w:p>
    <w:p w14:paraId="7C02A1D3" w14:textId="7CFC9ED3" w:rsidR="00FB36D9" w:rsidRDefault="00FB36D9" w:rsidP="00273D19">
      <w:pPr>
        <w:rPr>
          <w:rFonts w:ascii="Arial" w:hAnsi="Arial" w:cs="Arial"/>
          <w:sz w:val="24"/>
          <w:szCs w:val="24"/>
        </w:rPr>
      </w:pPr>
    </w:p>
    <w:p w14:paraId="02660CA7" w14:textId="17D649D3" w:rsidR="00FB36D9" w:rsidRDefault="00FB36D9" w:rsidP="00273D19">
      <w:pPr>
        <w:rPr>
          <w:rFonts w:ascii="Arial" w:hAnsi="Arial" w:cs="Arial"/>
          <w:sz w:val="24"/>
          <w:szCs w:val="24"/>
        </w:rPr>
      </w:pPr>
    </w:p>
    <w:p w14:paraId="12DAF2DB" w14:textId="337277D5" w:rsidR="00FB36D9" w:rsidRDefault="00FB36D9" w:rsidP="00273D19">
      <w:pPr>
        <w:rPr>
          <w:rFonts w:ascii="Arial" w:hAnsi="Arial" w:cs="Arial"/>
          <w:sz w:val="24"/>
          <w:szCs w:val="24"/>
        </w:rPr>
      </w:pPr>
    </w:p>
    <w:p w14:paraId="496BE3D2" w14:textId="552C3B4E" w:rsidR="00FB36D9" w:rsidRDefault="00FB36D9" w:rsidP="00273D19">
      <w:pPr>
        <w:rPr>
          <w:rFonts w:ascii="Arial" w:hAnsi="Arial" w:cs="Arial"/>
          <w:sz w:val="24"/>
          <w:szCs w:val="24"/>
        </w:rPr>
      </w:pPr>
    </w:p>
    <w:p w14:paraId="1CEC132D" w14:textId="5B016033" w:rsidR="00FB36D9" w:rsidRDefault="00FB36D9" w:rsidP="00273D19">
      <w:pPr>
        <w:rPr>
          <w:rFonts w:ascii="Arial" w:hAnsi="Arial" w:cs="Arial"/>
          <w:sz w:val="24"/>
          <w:szCs w:val="24"/>
        </w:rPr>
      </w:pPr>
    </w:p>
    <w:p w14:paraId="5ED4633C" w14:textId="77777777" w:rsidR="00FB36D9" w:rsidRDefault="00FB36D9" w:rsidP="00273D19">
      <w:pPr>
        <w:rPr>
          <w:rFonts w:ascii="Arial" w:hAnsi="Arial" w:cs="Arial"/>
          <w:sz w:val="24"/>
          <w:szCs w:val="24"/>
        </w:rPr>
      </w:pPr>
    </w:p>
    <w:p w14:paraId="6F2219E2" w14:textId="590E655E" w:rsidR="0096287F" w:rsidRDefault="0096287F" w:rsidP="00273D19">
      <w:pPr>
        <w:rPr>
          <w:rFonts w:ascii="Arial" w:hAnsi="Arial" w:cs="Arial"/>
          <w:sz w:val="24"/>
          <w:szCs w:val="24"/>
        </w:rPr>
      </w:pPr>
    </w:p>
    <w:p w14:paraId="0C5181B5" w14:textId="1853B4EC" w:rsidR="0096287F" w:rsidRDefault="00640816" w:rsidP="00273D19">
      <w:pPr>
        <w:rPr>
          <w:rFonts w:ascii="Arial" w:hAnsi="Arial" w:cs="Arial"/>
          <w:sz w:val="24"/>
          <w:szCs w:val="24"/>
        </w:rPr>
      </w:pPr>
      <w:r w:rsidRPr="00640816">
        <w:rPr>
          <w:rFonts w:ascii="Arial" w:hAnsi="Arial" w:cs="Arial"/>
          <w:noProof/>
          <w:sz w:val="24"/>
          <w:szCs w:val="24"/>
          <w:lang w:eastAsia="en-GB"/>
        </w:rPr>
        <w:lastRenderedPageBreak/>
        <w:drawing>
          <wp:anchor distT="0" distB="0" distL="114300" distR="114300" simplePos="0" relativeHeight="251646976" behindDoc="1" locked="0" layoutInCell="1" allowOverlap="1" wp14:anchorId="36792080" wp14:editId="6C2CEA38">
            <wp:simplePos x="0" y="0"/>
            <wp:positionH relativeFrom="column">
              <wp:posOffset>4321175</wp:posOffset>
            </wp:positionH>
            <wp:positionV relativeFrom="paragraph">
              <wp:posOffset>109855</wp:posOffset>
            </wp:positionV>
            <wp:extent cx="3705225" cy="5562600"/>
            <wp:effectExtent l="0" t="0" r="9525" b="0"/>
            <wp:wrapTight wrapText="bothSides">
              <wp:wrapPolygon edited="0">
                <wp:start x="0" y="0"/>
                <wp:lineTo x="0" y="21526"/>
                <wp:lineTo x="21544" y="21526"/>
                <wp:lineTo x="21544" y="0"/>
                <wp:lineTo x="0" y="0"/>
              </wp:wrapPolygon>
            </wp:wrapTight>
            <wp:docPr id="4" name="Picture 4" descr="C:\Users\local_AGostelow\INetCache\Content.Outlook\8A2VD1JA\Party at the 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_AGostelow\INetCache\Content.Outlook\8A2VD1JA\Party at the Mi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5225" cy="556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2E0">
        <w:rPr>
          <w:rFonts w:ascii="Arial" w:hAnsi="Arial" w:cs="Arial"/>
          <w:noProof/>
          <w:sz w:val="24"/>
          <w:szCs w:val="24"/>
          <w:lang w:eastAsia="en-GB"/>
        </w:rPr>
        <mc:AlternateContent>
          <mc:Choice Requires="wps">
            <w:drawing>
              <wp:anchor distT="0" distB="0" distL="114300" distR="114300" simplePos="0" relativeHeight="251644928" behindDoc="1" locked="0" layoutInCell="1" allowOverlap="1" wp14:anchorId="6D806C46" wp14:editId="57C98A8D">
                <wp:simplePos x="0" y="0"/>
                <wp:positionH relativeFrom="column">
                  <wp:posOffset>701040</wp:posOffset>
                </wp:positionH>
                <wp:positionV relativeFrom="paragraph">
                  <wp:posOffset>109220</wp:posOffset>
                </wp:positionV>
                <wp:extent cx="3593465" cy="5562600"/>
                <wp:effectExtent l="0" t="0" r="26035" b="19050"/>
                <wp:wrapTight wrapText="bothSides">
                  <wp:wrapPolygon edited="0">
                    <wp:start x="0" y="0"/>
                    <wp:lineTo x="0" y="21600"/>
                    <wp:lineTo x="21642" y="21600"/>
                    <wp:lineTo x="2164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593465" cy="5562600"/>
                        </a:xfrm>
                        <a:prstGeom prst="rect">
                          <a:avLst/>
                        </a:prstGeom>
                        <a:solidFill>
                          <a:schemeClr val="lt1"/>
                        </a:solidFill>
                        <a:ln w="6350">
                          <a:solidFill>
                            <a:prstClr val="black"/>
                          </a:solidFill>
                        </a:ln>
                      </wps:spPr>
                      <wps:txbx>
                        <w:txbxContent>
                          <w:p w14:paraId="33108347" w14:textId="50EC3135" w:rsidR="000F2112" w:rsidRDefault="000F2112">
                            <w:pPr>
                              <w:rPr>
                                <w:rFonts w:ascii="Arial" w:hAnsi="Arial" w:cs="Arial"/>
                                <w:sz w:val="32"/>
                                <w:szCs w:val="32"/>
                              </w:rPr>
                            </w:pPr>
                            <w:r>
                              <w:rPr>
                                <w:rFonts w:ascii="Arial" w:hAnsi="Arial" w:cs="Arial"/>
                                <w:sz w:val="32"/>
                                <w:szCs w:val="32"/>
                              </w:rPr>
                              <w:t>Contents</w:t>
                            </w:r>
                          </w:p>
                          <w:p w14:paraId="1028A00A" w14:textId="1737CB4F" w:rsidR="000F2112" w:rsidRPr="003B0428" w:rsidRDefault="000F2112" w:rsidP="003B0428">
                            <w:pPr>
                              <w:ind w:right="539"/>
                              <w:jc w:val="right"/>
                              <w:rPr>
                                <w:rFonts w:ascii="Arial" w:hAnsi="Arial" w:cs="Arial"/>
                                <w:sz w:val="20"/>
                                <w:szCs w:val="32"/>
                              </w:rPr>
                            </w:pPr>
                            <w:r w:rsidRPr="003B0428">
                              <w:rPr>
                                <w:rFonts w:ascii="Arial" w:hAnsi="Arial" w:cs="Arial"/>
                                <w:sz w:val="20"/>
                                <w:szCs w:val="32"/>
                              </w:rPr>
                              <w:t>page</w:t>
                            </w:r>
                          </w:p>
                          <w:p w14:paraId="24C9DEB6" w14:textId="35304225"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Introduction……………………..</w:t>
                            </w:r>
                            <w:r>
                              <w:rPr>
                                <w:rFonts w:ascii="Arial" w:hAnsi="Arial" w:cs="Arial"/>
                                <w:sz w:val="24"/>
                                <w:szCs w:val="24"/>
                              </w:rPr>
                              <w:tab/>
                              <w:t>3</w:t>
                            </w:r>
                          </w:p>
                          <w:p w14:paraId="518A6421" w14:textId="77777777" w:rsidR="000F2112" w:rsidRPr="0096287F" w:rsidRDefault="000F2112" w:rsidP="003B0428">
                            <w:pPr>
                              <w:pStyle w:val="ListParagraph"/>
                              <w:tabs>
                                <w:tab w:val="right" w:pos="4678"/>
                              </w:tabs>
                              <w:rPr>
                                <w:rFonts w:ascii="Arial" w:hAnsi="Arial" w:cs="Arial"/>
                                <w:sz w:val="24"/>
                                <w:szCs w:val="24"/>
                              </w:rPr>
                            </w:pPr>
                          </w:p>
                          <w:p w14:paraId="4BA34948" w14:textId="6E4F875A" w:rsidR="000F2112" w:rsidRPr="0096287F"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Purpose of the plan…………….</w:t>
                            </w:r>
                            <w:r>
                              <w:rPr>
                                <w:rFonts w:ascii="Arial" w:hAnsi="Arial" w:cs="Arial"/>
                                <w:sz w:val="24"/>
                                <w:szCs w:val="24"/>
                              </w:rPr>
                              <w:tab/>
                              <w:t>4</w:t>
                            </w:r>
                          </w:p>
                          <w:p w14:paraId="64895F6F" w14:textId="77777777" w:rsidR="000F2112" w:rsidRDefault="000F2112" w:rsidP="003B0428">
                            <w:pPr>
                              <w:pStyle w:val="ListParagraph"/>
                              <w:tabs>
                                <w:tab w:val="right" w:pos="4678"/>
                              </w:tabs>
                              <w:rPr>
                                <w:rFonts w:ascii="Arial" w:hAnsi="Arial" w:cs="Arial"/>
                                <w:sz w:val="24"/>
                                <w:szCs w:val="24"/>
                              </w:rPr>
                            </w:pPr>
                          </w:p>
                          <w:p w14:paraId="27247E1A" w14:textId="47692305"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Links to the council plan……….</w:t>
                            </w:r>
                            <w:r>
                              <w:rPr>
                                <w:rFonts w:ascii="Arial" w:hAnsi="Arial" w:cs="Arial"/>
                                <w:sz w:val="24"/>
                                <w:szCs w:val="24"/>
                              </w:rPr>
                              <w:tab/>
                              <w:t>5</w:t>
                            </w:r>
                          </w:p>
                          <w:p w14:paraId="21782A48" w14:textId="77777777" w:rsidR="000F2112" w:rsidRDefault="000F2112" w:rsidP="003B0428">
                            <w:pPr>
                              <w:pStyle w:val="ListParagraph"/>
                              <w:tabs>
                                <w:tab w:val="right" w:pos="4678"/>
                              </w:tabs>
                              <w:rPr>
                                <w:rFonts w:ascii="Arial" w:hAnsi="Arial" w:cs="Arial"/>
                                <w:sz w:val="24"/>
                                <w:szCs w:val="24"/>
                              </w:rPr>
                            </w:pPr>
                          </w:p>
                          <w:p w14:paraId="7D7BD716" w14:textId="74596A9A"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Issues and evidence……………</w:t>
                            </w:r>
                            <w:r>
                              <w:rPr>
                                <w:rFonts w:ascii="Arial" w:hAnsi="Arial" w:cs="Arial"/>
                                <w:sz w:val="24"/>
                                <w:szCs w:val="24"/>
                              </w:rPr>
                              <w:tab/>
                              <w:t>7</w:t>
                            </w:r>
                          </w:p>
                          <w:p w14:paraId="4426350F" w14:textId="77777777" w:rsidR="000F2112" w:rsidRDefault="000F2112" w:rsidP="003B0428">
                            <w:pPr>
                              <w:pStyle w:val="ListParagraph"/>
                              <w:tabs>
                                <w:tab w:val="right" w:pos="4678"/>
                              </w:tabs>
                              <w:rPr>
                                <w:rFonts w:ascii="Arial" w:hAnsi="Arial" w:cs="Arial"/>
                                <w:sz w:val="24"/>
                                <w:szCs w:val="24"/>
                              </w:rPr>
                            </w:pPr>
                          </w:p>
                          <w:p w14:paraId="5B7C4111" w14:textId="0109EFFD"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Monitoring and evaluation…….</w:t>
                            </w:r>
                            <w:r>
                              <w:rPr>
                                <w:rFonts w:ascii="Arial" w:hAnsi="Arial" w:cs="Arial"/>
                                <w:sz w:val="24"/>
                                <w:szCs w:val="24"/>
                              </w:rPr>
                              <w:tab/>
                              <w:t>9</w:t>
                            </w:r>
                          </w:p>
                          <w:p w14:paraId="6D3733E6" w14:textId="77777777" w:rsidR="000F2112" w:rsidRDefault="000F2112" w:rsidP="003B0428">
                            <w:pPr>
                              <w:pStyle w:val="ListParagraph"/>
                              <w:tabs>
                                <w:tab w:val="right" w:pos="4678"/>
                              </w:tabs>
                              <w:rPr>
                                <w:rFonts w:ascii="Arial" w:hAnsi="Arial" w:cs="Arial"/>
                                <w:sz w:val="24"/>
                                <w:szCs w:val="24"/>
                              </w:rPr>
                            </w:pPr>
                          </w:p>
                          <w:p w14:paraId="272D764C" w14:textId="0FE87295"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Governance……………………..</w:t>
                            </w:r>
                            <w:r>
                              <w:rPr>
                                <w:rFonts w:ascii="Arial" w:hAnsi="Arial" w:cs="Arial"/>
                                <w:sz w:val="24"/>
                                <w:szCs w:val="24"/>
                              </w:rPr>
                              <w:tab/>
                              <w:t>9</w:t>
                            </w:r>
                          </w:p>
                          <w:p w14:paraId="4777954B" w14:textId="77777777" w:rsidR="000F2112" w:rsidRDefault="000F2112" w:rsidP="003B0428">
                            <w:pPr>
                              <w:pStyle w:val="ListParagraph"/>
                              <w:tabs>
                                <w:tab w:val="right" w:pos="4678"/>
                              </w:tabs>
                              <w:rPr>
                                <w:rFonts w:ascii="Arial" w:hAnsi="Arial" w:cs="Arial"/>
                                <w:sz w:val="24"/>
                                <w:szCs w:val="24"/>
                              </w:rPr>
                            </w:pPr>
                          </w:p>
                          <w:p w14:paraId="4136D884" w14:textId="486B1954"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Routes to delivery…..…………..</w:t>
                            </w:r>
                            <w:r>
                              <w:rPr>
                                <w:rFonts w:ascii="Arial" w:hAnsi="Arial" w:cs="Arial"/>
                                <w:sz w:val="24"/>
                                <w:szCs w:val="24"/>
                              </w:rPr>
                              <w:tab/>
                              <w:t>12</w:t>
                            </w:r>
                          </w:p>
                          <w:p w14:paraId="15A126DE" w14:textId="77777777" w:rsidR="000F2112" w:rsidRDefault="000F2112" w:rsidP="003B0428">
                            <w:pPr>
                              <w:pStyle w:val="ListParagraph"/>
                              <w:tabs>
                                <w:tab w:val="right" w:pos="4678"/>
                              </w:tabs>
                              <w:rPr>
                                <w:rFonts w:ascii="Arial" w:hAnsi="Arial" w:cs="Arial"/>
                                <w:sz w:val="24"/>
                                <w:szCs w:val="24"/>
                              </w:rPr>
                            </w:pPr>
                          </w:p>
                          <w:p w14:paraId="166A07BE" w14:textId="568C947F"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Prioritisation………………………</w:t>
                            </w:r>
                            <w:r>
                              <w:rPr>
                                <w:rFonts w:ascii="Arial" w:hAnsi="Arial" w:cs="Arial"/>
                                <w:sz w:val="24"/>
                                <w:szCs w:val="24"/>
                              </w:rPr>
                              <w:tab/>
                              <w:t>12</w:t>
                            </w:r>
                          </w:p>
                          <w:p w14:paraId="544A59F9" w14:textId="77777777" w:rsidR="000F2112" w:rsidRPr="001058D3" w:rsidRDefault="000F2112" w:rsidP="003B0428">
                            <w:pPr>
                              <w:pStyle w:val="ListParagraph"/>
                              <w:tabs>
                                <w:tab w:val="right" w:pos="4678"/>
                              </w:tabs>
                              <w:rPr>
                                <w:rFonts w:ascii="Arial" w:hAnsi="Arial" w:cs="Arial"/>
                                <w:sz w:val="24"/>
                                <w:szCs w:val="24"/>
                              </w:rPr>
                            </w:pPr>
                          </w:p>
                          <w:p w14:paraId="525F8112" w14:textId="7C6E4CAE"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Phase 1 Action Plan……………</w:t>
                            </w:r>
                            <w:r>
                              <w:rPr>
                                <w:rFonts w:ascii="Arial" w:hAnsi="Arial" w:cs="Arial"/>
                                <w:sz w:val="24"/>
                                <w:szCs w:val="24"/>
                              </w:rPr>
                              <w:tab/>
                              <w:t>16</w:t>
                            </w:r>
                          </w:p>
                          <w:p w14:paraId="6AB58B4A" w14:textId="77777777" w:rsidR="000F2112" w:rsidRPr="001058D3" w:rsidRDefault="000F2112" w:rsidP="003B0428">
                            <w:pPr>
                              <w:pStyle w:val="ListParagraph"/>
                              <w:tabs>
                                <w:tab w:val="right" w:pos="4678"/>
                              </w:tabs>
                              <w:rPr>
                                <w:rFonts w:ascii="Arial" w:hAnsi="Arial" w:cs="Arial"/>
                                <w:sz w:val="24"/>
                                <w:szCs w:val="24"/>
                              </w:rPr>
                            </w:pPr>
                          </w:p>
                          <w:p w14:paraId="2E55863A" w14:textId="38369D02"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 xml:space="preserve"> Implementation Framework….</w:t>
                            </w:r>
                            <w:r>
                              <w:rPr>
                                <w:rFonts w:ascii="Arial" w:hAnsi="Arial" w:cs="Arial"/>
                                <w:sz w:val="24"/>
                                <w:szCs w:val="24"/>
                              </w:rPr>
                              <w:tab/>
                              <w:t>21</w:t>
                            </w:r>
                          </w:p>
                          <w:p w14:paraId="1DBED910" w14:textId="77777777" w:rsidR="000F2112" w:rsidRDefault="000F2112" w:rsidP="003B0428">
                            <w:pPr>
                              <w:pStyle w:val="ListParagraph"/>
                              <w:tabs>
                                <w:tab w:val="right" w:pos="4678"/>
                              </w:tabs>
                              <w:rPr>
                                <w:rFonts w:ascii="Arial" w:hAnsi="Arial" w:cs="Arial"/>
                                <w:sz w:val="24"/>
                                <w:szCs w:val="24"/>
                              </w:rPr>
                            </w:pPr>
                          </w:p>
                          <w:p w14:paraId="06921C29" w14:textId="43896EF6" w:rsidR="000F2112" w:rsidRPr="0096287F"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 xml:space="preserve"> Implementation Plans……..</w:t>
                            </w:r>
                            <w:r>
                              <w:rPr>
                                <w:rFonts w:ascii="Arial" w:hAnsi="Arial" w:cs="Arial"/>
                                <w:sz w:val="24"/>
                                <w:szCs w:val="24"/>
                              </w:rPr>
                              <w:tab/>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6C46" id="Text Box 6" o:spid="_x0000_s1027" type="#_x0000_t202" style="position:absolute;margin-left:55.2pt;margin-top:8.6pt;width:282.95pt;height:4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" fillcolor="white [3201]" strokeweight=".5pt">
                <v:textbox>
                  <w:txbxContent>
                    <w:p w14:paraId="33108347" w14:textId="50EC3135" w:rsidR="000F2112" w:rsidRDefault="000F2112">
                      <w:pPr>
                        <w:rPr>
                          <w:rFonts w:ascii="Arial" w:hAnsi="Arial" w:cs="Arial"/>
                          <w:sz w:val="32"/>
                          <w:szCs w:val="32"/>
                        </w:rPr>
                      </w:pPr>
                      <w:r>
                        <w:rPr>
                          <w:rFonts w:ascii="Arial" w:hAnsi="Arial" w:cs="Arial"/>
                          <w:sz w:val="32"/>
                          <w:szCs w:val="32"/>
                        </w:rPr>
                        <w:t>Contents</w:t>
                      </w:r>
                    </w:p>
                    <w:p w14:paraId="1028A00A" w14:textId="1737CB4F" w:rsidR="000F2112" w:rsidRPr="003B0428" w:rsidRDefault="000F2112" w:rsidP="003B0428">
                      <w:pPr>
                        <w:ind w:right="539"/>
                        <w:jc w:val="right"/>
                        <w:rPr>
                          <w:rFonts w:ascii="Arial" w:hAnsi="Arial" w:cs="Arial"/>
                          <w:sz w:val="20"/>
                          <w:szCs w:val="32"/>
                        </w:rPr>
                      </w:pPr>
                      <w:r w:rsidRPr="003B0428">
                        <w:rPr>
                          <w:rFonts w:ascii="Arial" w:hAnsi="Arial" w:cs="Arial"/>
                          <w:sz w:val="20"/>
                          <w:szCs w:val="32"/>
                        </w:rPr>
                        <w:t>page</w:t>
                      </w:r>
                    </w:p>
                    <w:p w14:paraId="24C9DEB6" w14:textId="35304225"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Introduction……………………..</w:t>
                      </w:r>
                      <w:r>
                        <w:rPr>
                          <w:rFonts w:ascii="Arial" w:hAnsi="Arial" w:cs="Arial"/>
                          <w:sz w:val="24"/>
                          <w:szCs w:val="24"/>
                        </w:rPr>
                        <w:tab/>
                        <w:t>3</w:t>
                      </w:r>
                    </w:p>
                    <w:p w14:paraId="518A6421" w14:textId="77777777" w:rsidR="000F2112" w:rsidRPr="0096287F" w:rsidRDefault="000F2112" w:rsidP="003B0428">
                      <w:pPr>
                        <w:pStyle w:val="ListParagraph"/>
                        <w:tabs>
                          <w:tab w:val="right" w:pos="4678"/>
                        </w:tabs>
                        <w:rPr>
                          <w:rFonts w:ascii="Arial" w:hAnsi="Arial" w:cs="Arial"/>
                          <w:sz w:val="24"/>
                          <w:szCs w:val="24"/>
                        </w:rPr>
                      </w:pPr>
                    </w:p>
                    <w:p w14:paraId="4BA34948" w14:textId="6E4F875A" w:rsidR="000F2112" w:rsidRPr="0096287F"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Purpose of the plan…………….</w:t>
                      </w:r>
                      <w:r>
                        <w:rPr>
                          <w:rFonts w:ascii="Arial" w:hAnsi="Arial" w:cs="Arial"/>
                          <w:sz w:val="24"/>
                          <w:szCs w:val="24"/>
                        </w:rPr>
                        <w:tab/>
                        <w:t>4</w:t>
                      </w:r>
                    </w:p>
                    <w:p w14:paraId="64895F6F" w14:textId="77777777" w:rsidR="000F2112" w:rsidRDefault="000F2112" w:rsidP="003B0428">
                      <w:pPr>
                        <w:pStyle w:val="ListParagraph"/>
                        <w:tabs>
                          <w:tab w:val="right" w:pos="4678"/>
                        </w:tabs>
                        <w:rPr>
                          <w:rFonts w:ascii="Arial" w:hAnsi="Arial" w:cs="Arial"/>
                          <w:sz w:val="24"/>
                          <w:szCs w:val="24"/>
                        </w:rPr>
                      </w:pPr>
                    </w:p>
                    <w:p w14:paraId="27247E1A" w14:textId="47692305"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Links to the council plan……….</w:t>
                      </w:r>
                      <w:r>
                        <w:rPr>
                          <w:rFonts w:ascii="Arial" w:hAnsi="Arial" w:cs="Arial"/>
                          <w:sz w:val="24"/>
                          <w:szCs w:val="24"/>
                        </w:rPr>
                        <w:tab/>
                        <w:t>5</w:t>
                      </w:r>
                    </w:p>
                    <w:p w14:paraId="21782A48" w14:textId="77777777" w:rsidR="000F2112" w:rsidRDefault="000F2112" w:rsidP="003B0428">
                      <w:pPr>
                        <w:pStyle w:val="ListParagraph"/>
                        <w:tabs>
                          <w:tab w:val="right" w:pos="4678"/>
                        </w:tabs>
                        <w:rPr>
                          <w:rFonts w:ascii="Arial" w:hAnsi="Arial" w:cs="Arial"/>
                          <w:sz w:val="24"/>
                          <w:szCs w:val="24"/>
                        </w:rPr>
                      </w:pPr>
                    </w:p>
                    <w:p w14:paraId="7D7BD716" w14:textId="74596A9A"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Issues and evidence……………</w:t>
                      </w:r>
                      <w:r>
                        <w:rPr>
                          <w:rFonts w:ascii="Arial" w:hAnsi="Arial" w:cs="Arial"/>
                          <w:sz w:val="24"/>
                          <w:szCs w:val="24"/>
                        </w:rPr>
                        <w:tab/>
                        <w:t>7</w:t>
                      </w:r>
                    </w:p>
                    <w:p w14:paraId="4426350F" w14:textId="77777777" w:rsidR="000F2112" w:rsidRDefault="000F2112" w:rsidP="003B0428">
                      <w:pPr>
                        <w:pStyle w:val="ListParagraph"/>
                        <w:tabs>
                          <w:tab w:val="right" w:pos="4678"/>
                        </w:tabs>
                        <w:rPr>
                          <w:rFonts w:ascii="Arial" w:hAnsi="Arial" w:cs="Arial"/>
                          <w:sz w:val="24"/>
                          <w:szCs w:val="24"/>
                        </w:rPr>
                      </w:pPr>
                    </w:p>
                    <w:p w14:paraId="5B7C4111" w14:textId="0109EFFD"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Monitoring and evaluation…….</w:t>
                      </w:r>
                      <w:r>
                        <w:rPr>
                          <w:rFonts w:ascii="Arial" w:hAnsi="Arial" w:cs="Arial"/>
                          <w:sz w:val="24"/>
                          <w:szCs w:val="24"/>
                        </w:rPr>
                        <w:tab/>
                        <w:t>9</w:t>
                      </w:r>
                    </w:p>
                    <w:p w14:paraId="6D3733E6" w14:textId="77777777" w:rsidR="000F2112" w:rsidRDefault="000F2112" w:rsidP="003B0428">
                      <w:pPr>
                        <w:pStyle w:val="ListParagraph"/>
                        <w:tabs>
                          <w:tab w:val="right" w:pos="4678"/>
                        </w:tabs>
                        <w:rPr>
                          <w:rFonts w:ascii="Arial" w:hAnsi="Arial" w:cs="Arial"/>
                          <w:sz w:val="24"/>
                          <w:szCs w:val="24"/>
                        </w:rPr>
                      </w:pPr>
                    </w:p>
                    <w:p w14:paraId="272D764C" w14:textId="0FE87295"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Governance……………………..</w:t>
                      </w:r>
                      <w:r>
                        <w:rPr>
                          <w:rFonts w:ascii="Arial" w:hAnsi="Arial" w:cs="Arial"/>
                          <w:sz w:val="24"/>
                          <w:szCs w:val="24"/>
                        </w:rPr>
                        <w:tab/>
                        <w:t>9</w:t>
                      </w:r>
                    </w:p>
                    <w:p w14:paraId="4777954B" w14:textId="77777777" w:rsidR="000F2112" w:rsidRDefault="000F2112" w:rsidP="003B0428">
                      <w:pPr>
                        <w:pStyle w:val="ListParagraph"/>
                        <w:tabs>
                          <w:tab w:val="right" w:pos="4678"/>
                        </w:tabs>
                        <w:rPr>
                          <w:rFonts w:ascii="Arial" w:hAnsi="Arial" w:cs="Arial"/>
                          <w:sz w:val="24"/>
                          <w:szCs w:val="24"/>
                        </w:rPr>
                      </w:pPr>
                    </w:p>
                    <w:p w14:paraId="4136D884" w14:textId="486B1954"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Routes to delivery…..…………..</w:t>
                      </w:r>
                      <w:r>
                        <w:rPr>
                          <w:rFonts w:ascii="Arial" w:hAnsi="Arial" w:cs="Arial"/>
                          <w:sz w:val="24"/>
                          <w:szCs w:val="24"/>
                        </w:rPr>
                        <w:tab/>
                        <w:t>12</w:t>
                      </w:r>
                    </w:p>
                    <w:p w14:paraId="15A126DE" w14:textId="77777777" w:rsidR="000F2112" w:rsidRDefault="000F2112" w:rsidP="003B0428">
                      <w:pPr>
                        <w:pStyle w:val="ListParagraph"/>
                        <w:tabs>
                          <w:tab w:val="right" w:pos="4678"/>
                        </w:tabs>
                        <w:rPr>
                          <w:rFonts w:ascii="Arial" w:hAnsi="Arial" w:cs="Arial"/>
                          <w:sz w:val="24"/>
                          <w:szCs w:val="24"/>
                        </w:rPr>
                      </w:pPr>
                    </w:p>
                    <w:p w14:paraId="166A07BE" w14:textId="568C947F"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Prioritisation………………………</w:t>
                      </w:r>
                      <w:r>
                        <w:rPr>
                          <w:rFonts w:ascii="Arial" w:hAnsi="Arial" w:cs="Arial"/>
                          <w:sz w:val="24"/>
                          <w:szCs w:val="24"/>
                        </w:rPr>
                        <w:tab/>
                        <w:t>12</w:t>
                      </w:r>
                    </w:p>
                    <w:p w14:paraId="544A59F9" w14:textId="77777777" w:rsidR="000F2112" w:rsidRPr="001058D3" w:rsidRDefault="000F2112" w:rsidP="003B0428">
                      <w:pPr>
                        <w:pStyle w:val="ListParagraph"/>
                        <w:tabs>
                          <w:tab w:val="right" w:pos="4678"/>
                        </w:tabs>
                        <w:rPr>
                          <w:rFonts w:ascii="Arial" w:hAnsi="Arial" w:cs="Arial"/>
                          <w:sz w:val="24"/>
                          <w:szCs w:val="24"/>
                        </w:rPr>
                      </w:pPr>
                    </w:p>
                    <w:p w14:paraId="525F8112" w14:textId="7C6E4CAE"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Phase 1 Action Plan……………</w:t>
                      </w:r>
                      <w:r>
                        <w:rPr>
                          <w:rFonts w:ascii="Arial" w:hAnsi="Arial" w:cs="Arial"/>
                          <w:sz w:val="24"/>
                          <w:szCs w:val="24"/>
                        </w:rPr>
                        <w:tab/>
                        <w:t>16</w:t>
                      </w:r>
                    </w:p>
                    <w:p w14:paraId="6AB58B4A" w14:textId="77777777" w:rsidR="000F2112" w:rsidRPr="001058D3" w:rsidRDefault="000F2112" w:rsidP="003B0428">
                      <w:pPr>
                        <w:pStyle w:val="ListParagraph"/>
                        <w:tabs>
                          <w:tab w:val="right" w:pos="4678"/>
                        </w:tabs>
                        <w:rPr>
                          <w:rFonts w:ascii="Arial" w:hAnsi="Arial" w:cs="Arial"/>
                          <w:sz w:val="24"/>
                          <w:szCs w:val="24"/>
                        </w:rPr>
                      </w:pPr>
                    </w:p>
                    <w:p w14:paraId="2E55863A" w14:textId="38369D02" w:rsidR="000F2112"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 xml:space="preserve"> Implementation Framework….</w:t>
                      </w:r>
                      <w:r>
                        <w:rPr>
                          <w:rFonts w:ascii="Arial" w:hAnsi="Arial" w:cs="Arial"/>
                          <w:sz w:val="24"/>
                          <w:szCs w:val="24"/>
                        </w:rPr>
                        <w:tab/>
                        <w:t>21</w:t>
                      </w:r>
                    </w:p>
                    <w:p w14:paraId="1DBED910" w14:textId="77777777" w:rsidR="000F2112" w:rsidRDefault="000F2112" w:rsidP="003B0428">
                      <w:pPr>
                        <w:pStyle w:val="ListParagraph"/>
                        <w:tabs>
                          <w:tab w:val="right" w:pos="4678"/>
                        </w:tabs>
                        <w:rPr>
                          <w:rFonts w:ascii="Arial" w:hAnsi="Arial" w:cs="Arial"/>
                          <w:sz w:val="24"/>
                          <w:szCs w:val="24"/>
                        </w:rPr>
                      </w:pPr>
                    </w:p>
                    <w:p w14:paraId="06921C29" w14:textId="43896EF6" w:rsidR="000F2112" w:rsidRPr="0096287F" w:rsidRDefault="000F2112" w:rsidP="003B0428">
                      <w:pPr>
                        <w:pStyle w:val="ListParagraph"/>
                        <w:numPr>
                          <w:ilvl w:val="0"/>
                          <w:numId w:val="18"/>
                        </w:numPr>
                        <w:tabs>
                          <w:tab w:val="right" w:pos="4678"/>
                        </w:tabs>
                        <w:rPr>
                          <w:rFonts w:ascii="Arial" w:hAnsi="Arial" w:cs="Arial"/>
                          <w:sz w:val="24"/>
                          <w:szCs w:val="24"/>
                        </w:rPr>
                      </w:pPr>
                      <w:r>
                        <w:rPr>
                          <w:rFonts w:ascii="Arial" w:hAnsi="Arial" w:cs="Arial"/>
                          <w:sz w:val="24"/>
                          <w:szCs w:val="24"/>
                        </w:rPr>
                        <w:t xml:space="preserve"> Implementation Plans……..</w:t>
                      </w:r>
                      <w:r>
                        <w:rPr>
                          <w:rFonts w:ascii="Arial" w:hAnsi="Arial" w:cs="Arial"/>
                          <w:sz w:val="24"/>
                          <w:szCs w:val="24"/>
                        </w:rPr>
                        <w:tab/>
                        <w:t>23</w:t>
                      </w:r>
                    </w:p>
                  </w:txbxContent>
                </v:textbox>
                <w10:wrap type="tight"/>
              </v:shape>
            </w:pict>
          </mc:Fallback>
        </mc:AlternateContent>
      </w:r>
    </w:p>
    <w:p w14:paraId="78AD5E04" w14:textId="3C95DD29" w:rsidR="0096287F" w:rsidRDefault="0096287F" w:rsidP="00273D19">
      <w:pPr>
        <w:rPr>
          <w:rFonts w:ascii="Arial" w:hAnsi="Arial" w:cs="Arial"/>
          <w:sz w:val="24"/>
          <w:szCs w:val="24"/>
        </w:rPr>
      </w:pPr>
    </w:p>
    <w:p w14:paraId="54B8DD1F" w14:textId="676C7AA2" w:rsidR="0096287F" w:rsidRDefault="0096287F" w:rsidP="00273D19">
      <w:pPr>
        <w:rPr>
          <w:rFonts w:ascii="Arial" w:hAnsi="Arial" w:cs="Arial"/>
          <w:sz w:val="24"/>
          <w:szCs w:val="24"/>
        </w:rPr>
      </w:pPr>
    </w:p>
    <w:p w14:paraId="6E51EB12" w14:textId="231397D7" w:rsidR="0096287F" w:rsidRDefault="0096287F" w:rsidP="00273D19">
      <w:pPr>
        <w:rPr>
          <w:rFonts w:ascii="Arial" w:hAnsi="Arial" w:cs="Arial"/>
          <w:sz w:val="24"/>
          <w:szCs w:val="24"/>
        </w:rPr>
      </w:pPr>
    </w:p>
    <w:p w14:paraId="2E4B038A" w14:textId="5F57999D" w:rsidR="0096287F" w:rsidRDefault="0096287F" w:rsidP="00273D19">
      <w:pPr>
        <w:rPr>
          <w:rFonts w:ascii="Arial" w:hAnsi="Arial" w:cs="Arial"/>
          <w:sz w:val="24"/>
          <w:szCs w:val="24"/>
        </w:rPr>
      </w:pPr>
    </w:p>
    <w:p w14:paraId="39D1509F" w14:textId="05539918" w:rsidR="0096287F" w:rsidRDefault="0096287F" w:rsidP="00273D19">
      <w:pPr>
        <w:rPr>
          <w:rFonts w:ascii="Arial" w:hAnsi="Arial" w:cs="Arial"/>
          <w:sz w:val="24"/>
          <w:szCs w:val="24"/>
        </w:rPr>
      </w:pPr>
    </w:p>
    <w:p w14:paraId="046D4710" w14:textId="6F4BEF73" w:rsidR="0096287F" w:rsidRDefault="0096287F" w:rsidP="00273D19">
      <w:pPr>
        <w:rPr>
          <w:rFonts w:ascii="Arial" w:hAnsi="Arial" w:cs="Arial"/>
          <w:sz w:val="24"/>
          <w:szCs w:val="24"/>
        </w:rPr>
      </w:pPr>
    </w:p>
    <w:p w14:paraId="596E0F21" w14:textId="26B7D9E3" w:rsidR="0096287F" w:rsidRDefault="0096287F" w:rsidP="00273D19">
      <w:pPr>
        <w:rPr>
          <w:rFonts w:ascii="Arial" w:hAnsi="Arial" w:cs="Arial"/>
          <w:sz w:val="24"/>
          <w:szCs w:val="24"/>
        </w:rPr>
      </w:pPr>
    </w:p>
    <w:p w14:paraId="3D61E6C6" w14:textId="6FDF21DA" w:rsidR="0096287F" w:rsidRDefault="0096287F" w:rsidP="00273D19">
      <w:pPr>
        <w:rPr>
          <w:rFonts w:ascii="Arial" w:hAnsi="Arial" w:cs="Arial"/>
          <w:sz w:val="24"/>
          <w:szCs w:val="24"/>
        </w:rPr>
      </w:pPr>
    </w:p>
    <w:p w14:paraId="5E22A5EC" w14:textId="72444724" w:rsidR="0096287F" w:rsidRDefault="0096287F" w:rsidP="00273D19">
      <w:pPr>
        <w:rPr>
          <w:rFonts w:ascii="Arial" w:hAnsi="Arial" w:cs="Arial"/>
          <w:sz w:val="24"/>
          <w:szCs w:val="24"/>
        </w:rPr>
      </w:pPr>
    </w:p>
    <w:p w14:paraId="406A2C4F" w14:textId="4432B2D5" w:rsidR="0096287F" w:rsidRDefault="0096287F" w:rsidP="00273D19">
      <w:pPr>
        <w:rPr>
          <w:rFonts w:ascii="Arial" w:hAnsi="Arial" w:cs="Arial"/>
          <w:sz w:val="24"/>
          <w:szCs w:val="24"/>
        </w:rPr>
      </w:pPr>
    </w:p>
    <w:p w14:paraId="680370F0" w14:textId="6710A60A" w:rsidR="0096287F" w:rsidRDefault="0096287F" w:rsidP="00273D19">
      <w:pPr>
        <w:rPr>
          <w:rFonts w:ascii="Arial" w:hAnsi="Arial" w:cs="Arial"/>
          <w:sz w:val="24"/>
          <w:szCs w:val="24"/>
        </w:rPr>
      </w:pPr>
    </w:p>
    <w:p w14:paraId="04BEBB55" w14:textId="24255C5C" w:rsidR="0096287F" w:rsidRDefault="0096287F" w:rsidP="00273D19">
      <w:pPr>
        <w:rPr>
          <w:rFonts w:ascii="Arial" w:hAnsi="Arial" w:cs="Arial"/>
          <w:sz w:val="24"/>
          <w:szCs w:val="24"/>
        </w:rPr>
      </w:pPr>
    </w:p>
    <w:p w14:paraId="4854FCE7" w14:textId="0FF44C51" w:rsidR="0096287F" w:rsidRDefault="0096287F" w:rsidP="00273D19">
      <w:pPr>
        <w:rPr>
          <w:rFonts w:ascii="Arial" w:hAnsi="Arial" w:cs="Arial"/>
          <w:sz w:val="24"/>
          <w:szCs w:val="24"/>
        </w:rPr>
      </w:pPr>
    </w:p>
    <w:p w14:paraId="157BA845" w14:textId="43F31E3B" w:rsidR="0096287F" w:rsidRDefault="0096287F" w:rsidP="00273D19">
      <w:pPr>
        <w:rPr>
          <w:rFonts w:ascii="Arial" w:hAnsi="Arial" w:cs="Arial"/>
          <w:sz w:val="24"/>
          <w:szCs w:val="24"/>
        </w:rPr>
      </w:pPr>
    </w:p>
    <w:p w14:paraId="60DB9BFE" w14:textId="63FC41F4" w:rsidR="0096287F" w:rsidRDefault="0096287F" w:rsidP="00273D19">
      <w:pPr>
        <w:rPr>
          <w:rFonts w:ascii="Arial" w:hAnsi="Arial" w:cs="Arial"/>
          <w:sz w:val="24"/>
          <w:szCs w:val="24"/>
        </w:rPr>
      </w:pPr>
    </w:p>
    <w:p w14:paraId="5F7B0FF2" w14:textId="475DAA52" w:rsidR="0096287F" w:rsidRDefault="0096287F" w:rsidP="00273D19">
      <w:pPr>
        <w:rPr>
          <w:rFonts w:ascii="Arial" w:hAnsi="Arial" w:cs="Arial"/>
          <w:sz w:val="24"/>
          <w:szCs w:val="24"/>
        </w:rPr>
      </w:pPr>
    </w:p>
    <w:p w14:paraId="4ACCF918" w14:textId="199E7DEA" w:rsidR="0096287F" w:rsidRDefault="0096287F" w:rsidP="00273D19">
      <w:pPr>
        <w:rPr>
          <w:rFonts w:ascii="Arial" w:hAnsi="Arial" w:cs="Arial"/>
          <w:sz w:val="24"/>
          <w:szCs w:val="24"/>
        </w:rPr>
      </w:pPr>
    </w:p>
    <w:p w14:paraId="35A6F7D0" w14:textId="617DBE4D" w:rsidR="0096287F" w:rsidRDefault="0096287F" w:rsidP="00273D19">
      <w:pPr>
        <w:rPr>
          <w:rFonts w:ascii="Arial" w:hAnsi="Arial" w:cs="Arial"/>
          <w:sz w:val="24"/>
          <w:szCs w:val="24"/>
        </w:rPr>
      </w:pPr>
    </w:p>
    <w:p w14:paraId="2FFA84B6" w14:textId="38C213CF" w:rsidR="0096287F" w:rsidRDefault="0096287F" w:rsidP="00273D19">
      <w:pPr>
        <w:rPr>
          <w:rFonts w:ascii="Arial" w:hAnsi="Arial" w:cs="Arial"/>
          <w:sz w:val="24"/>
          <w:szCs w:val="24"/>
        </w:rPr>
      </w:pPr>
    </w:p>
    <w:p w14:paraId="087EAFF0" w14:textId="77777777" w:rsidR="0096287F" w:rsidRDefault="0096287F" w:rsidP="00273D19">
      <w:pPr>
        <w:rPr>
          <w:rFonts w:ascii="Arial" w:hAnsi="Arial" w:cs="Arial"/>
          <w:sz w:val="24"/>
          <w:szCs w:val="24"/>
        </w:rPr>
      </w:pPr>
    </w:p>
    <w:p w14:paraId="21CB08D8" w14:textId="77777777" w:rsidR="0096287F" w:rsidRPr="007A5E00" w:rsidRDefault="0096287F" w:rsidP="00273D19">
      <w:pPr>
        <w:rPr>
          <w:rFonts w:ascii="Arial" w:hAnsi="Arial" w:cs="Arial"/>
          <w:sz w:val="24"/>
          <w:szCs w:val="24"/>
        </w:rPr>
      </w:pPr>
    </w:p>
    <w:p w14:paraId="1F78CF0B" w14:textId="65A7A5E7" w:rsidR="005A64A5" w:rsidRPr="00306038" w:rsidRDefault="005A64A5" w:rsidP="006B2C4A">
      <w:pPr>
        <w:pStyle w:val="ListParagraph"/>
        <w:numPr>
          <w:ilvl w:val="0"/>
          <w:numId w:val="2"/>
        </w:numPr>
        <w:ind w:left="360"/>
        <w:rPr>
          <w:rFonts w:ascii="Arial" w:hAnsi="Arial" w:cs="Arial"/>
          <w:b/>
          <w:sz w:val="24"/>
          <w:szCs w:val="24"/>
        </w:rPr>
      </w:pPr>
      <w:r w:rsidRPr="00306038">
        <w:rPr>
          <w:rFonts w:ascii="Arial" w:hAnsi="Arial" w:cs="Arial"/>
          <w:b/>
          <w:sz w:val="24"/>
          <w:szCs w:val="24"/>
        </w:rPr>
        <w:t>Introduction</w:t>
      </w:r>
      <w:r w:rsidR="006B2C4A">
        <w:rPr>
          <w:rFonts w:ascii="Arial" w:hAnsi="Arial" w:cs="Arial"/>
          <w:b/>
          <w:sz w:val="24"/>
          <w:szCs w:val="24"/>
        </w:rPr>
        <w:t xml:space="preserve"> – The Green Economic Development Strategy 2022-2032</w:t>
      </w:r>
    </w:p>
    <w:p w14:paraId="4AB11EF3" w14:textId="34DD23BC" w:rsidR="006B2C4A" w:rsidRDefault="006B2C4A" w:rsidP="006B2C4A">
      <w:pPr>
        <w:ind w:left="360"/>
        <w:rPr>
          <w:rFonts w:ascii="Arial" w:hAnsi="Arial" w:cs="Arial"/>
          <w:sz w:val="24"/>
          <w:szCs w:val="24"/>
        </w:rPr>
      </w:pPr>
      <w:r>
        <w:rPr>
          <w:rFonts w:ascii="Arial" w:hAnsi="Arial" w:cs="Arial"/>
          <w:sz w:val="24"/>
          <w:szCs w:val="24"/>
        </w:rPr>
        <w:t xml:space="preserve">Work commenced in March 2021 to create a new economic strategy for Winchester district.  Consultant </w:t>
      </w:r>
      <w:r w:rsidR="005D2CF8" w:rsidRPr="007A5E00">
        <w:rPr>
          <w:rFonts w:ascii="Arial" w:hAnsi="Arial" w:cs="Arial"/>
          <w:sz w:val="24"/>
          <w:szCs w:val="24"/>
        </w:rPr>
        <w:t xml:space="preserve">Urban Foresight and Third Life Economics were appointed </w:t>
      </w:r>
      <w:r>
        <w:rPr>
          <w:rFonts w:ascii="Arial" w:hAnsi="Arial" w:cs="Arial"/>
          <w:sz w:val="24"/>
          <w:szCs w:val="24"/>
        </w:rPr>
        <w:t>and in October 2021 the council approved a Green Economic Development S</w:t>
      </w:r>
      <w:r w:rsidR="005D2CF8" w:rsidRPr="007A5E00">
        <w:rPr>
          <w:rFonts w:ascii="Arial" w:hAnsi="Arial" w:cs="Arial"/>
          <w:sz w:val="24"/>
          <w:szCs w:val="24"/>
        </w:rPr>
        <w:t>trategy</w:t>
      </w:r>
      <w:r w:rsidR="000F2112">
        <w:rPr>
          <w:rFonts w:ascii="Arial" w:hAnsi="Arial" w:cs="Arial"/>
          <w:sz w:val="24"/>
          <w:szCs w:val="24"/>
        </w:rPr>
        <w:t xml:space="preserve"> </w:t>
      </w:r>
      <w:r>
        <w:rPr>
          <w:rFonts w:ascii="Arial" w:hAnsi="Arial" w:cs="Arial"/>
          <w:sz w:val="24"/>
          <w:szCs w:val="24"/>
        </w:rPr>
        <w:t>(GEDS) that consist</w:t>
      </w:r>
      <w:r w:rsidR="000F2112">
        <w:rPr>
          <w:rFonts w:ascii="Arial" w:hAnsi="Arial" w:cs="Arial"/>
          <w:sz w:val="24"/>
          <w:szCs w:val="24"/>
        </w:rPr>
        <w:t>s</w:t>
      </w:r>
      <w:r>
        <w:rPr>
          <w:rFonts w:ascii="Arial" w:hAnsi="Arial" w:cs="Arial"/>
          <w:sz w:val="24"/>
          <w:szCs w:val="24"/>
        </w:rPr>
        <w:t xml:space="preserve"> of</w:t>
      </w:r>
      <w:r w:rsidR="000F2112">
        <w:rPr>
          <w:rFonts w:ascii="Arial" w:hAnsi="Arial" w:cs="Arial"/>
          <w:sz w:val="24"/>
          <w:szCs w:val="24"/>
        </w:rPr>
        <w:t>:</w:t>
      </w:r>
    </w:p>
    <w:p w14:paraId="28326D25" w14:textId="1FE2FA69" w:rsidR="005D2CF8" w:rsidRPr="006B2C4A" w:rsidRDefault="006B2C4A" w:rsidP="006B2C4A">
      <w:pPr>
        <w:pStyle w:val="ListParagraph"/>
        <w:numPr>
          <w:ilvl w:val="0"/>
          <w:numId w:val="33"/>
        </w:numPr>
        <w:rPr>
          <w:rFonts w:ascii="Arial" w:hAnsi="Arial" w:cs="Arial"/>
          <w:sz w:val="24"/>
          <w:szCs w:val="24"/>
        </w:rPr>
      </w:pPr>
      <w:r w:rsidRPr="006B2C4A">
        <w:rPr>
          <w:rFonts w:ascii="Arial" w:hAnsi="Arial" w:cs="Arial"/>
          <w:sz w:val="24"/>
          <w:szCs w:val="24"/>
        </w:rPr>
        <w:t>Ev</w:t>
      </w:r>
      <w:r w:rsidR="005D2CF8" w:rsidRPr="006B2C4A">
        <w:rPr>
          <w:rFonts w:ascii="Arial" w:hAnsi="Arial" w:cs="Arial"/>
          <w:sz w:val="24"/>
          <w:szCs w:val="24"/>
        </w:rPr>
        <w:t>idence base</w:t>
      </w:r>
    </w:p>
    <w:p w14:paraId="25E504DD" w14:textId="6FF98F35" w:rsidR="00A46FB3" w:rsidRDefault="006B2C4A" w:rsidP="006B2C4A">
      <w:pPr>
        <w:pStyle w:val="ListParagraph"/>
        <w:numPr>
          <w:ilvl w:val="0"/>
          <w:numId w:val="33"/>
        </w:numPr>
        <w:rPr>
          <w:rFonts w:ascii="Arial" w:hAnsi="Arial" w:cs="Arial"/>
          <w:sz w:val="24"/>
          <w:szCs w:val="24"/>
        </w:rPr>
      </w:pPr>
      <w:r w:rsidRPr="006B2C4A">
        <w:rPr>
          <w:rFonts w:ascii="Arial" w:hAnsi="Arial" w:cs="Arial"/>
          <w:sz w:val="24"/>
          <w:szCs w:val="24"/>
        </w:rPr>
        <w:t>A framework strategy of thirty</w:t>
      </w:r>
      <w:r w:rsidR="000F2112">
        <w:rPr>
          <w:rFonts w:ascii="Arial" w:hAnsi="Arial" w:cs="Arial"/>
          <w:sz w:val="24"/>
          <w:szCs w:val="24"/>
        </w:rPr>
        <w:t>-</w:t>
      </w:r>
      <w:r w:rsidRPr="006B2C4A">
        <w:rPr>
          <w:rFonts w:ascii="Arial" w:hAnsi="Arial" w:cs="Arial"/>
          <w:sz w:val="24"/>
          <w:szCs w:val="24"/>
        </w:rPr>
        <w:t xml:space="preserve">four </w:t>
      </w:r>
      <w:r w:rsidR="00A46FB3" w:rsidRPr="006B2C4A">
        <w:rPr>
          <w:rFonts w:ascii="Arial" w:hAnsi="Arial" w:cs="Arial"/>
          <w:sz w:val="24"/>
          <w:szCs w:val="24"/>
        </w:rPr>
        <w:t>actions, grouped und</w:t>
      </w:r>
      <w:r w:rsidR="005146EC" w:rsidRPr="006B2C4A">
        <w:rPr>
          <w:rFonts w:ascii="Arial" w:hAnsi="Arial" w:cs="Arial"/>
          <w:sz w:val="24"/>
          <w:szCs w:val="24"/>
        </w:rPr>
        <w:t>er six</w:t>
      </w:r>
      <w:r w:rsidR="00A46FB3" w:rsidRPr="006B2C4A">
        <w:rPr>
          <w:rFonts w:ascii="Arial" w:hAnsi="Arial" w:cs="Arial"/>
          <w:sz w:val="24"/>
          <w:szCs w:val="24"/>
        </w:rPr>
        <w:t xml:space="preserve"> policy themes</w:t>
      </w:r>
      <w:r w:rsidRPr="006B2C4A">
        <w:rPr>
          <w:rFonts w:ascii="Arial" w:hAnsi="Arial" w:cs="Arial"/>
          <w:sz w:val="24"/>
          <w:szCs w:val="24"/>
        </w:rPr>
        <w:t xml:space="preserve"> to </w:t>
      </w:r>
      <w:r w:rsidR="0036525A" w:rsidRPr="006B2C4A">
        <w:rPr>
          <w:rFonts w:ascii="Arial" w:hAnsi="Arial" w:cs="Arial"/>
          <w:sz w:val="24"/>
          <w:szCs w:val="24"/>
        </w:rPr>
        <w:t>achieve</w:t>
      </w:r>
      <w:r w:rsidRPr="006B2C4A">
        <w:rPr>
          <w:rFonts w:ascii="Arial" w:hAnsi="Arial" w:cs="Arial"/>
          <w:sz w:val="24"/>
          <w:szCs w:val="24"/>
        </w:rPr>
        <w:t xml:space="preserve"> eight outcomes</w:t>
      </w:r>
      <w:r w:rsidR="00A46FB3" w:rsidRPr="006B2C4A">
        <w:rPr>
          <w:rFonts w:ascii="Arial" w:hAnsi="Arial" w:cs="Arial"/>
          <w:sz w:val="24"/>
          <w:szCs w:val="24"/>
        </w:rPr>
        <w:t xml:space="preserve"> </w:t>
      </w:r>
      <w:r w:rsidR="005146EC" w:rsidRPr="006B2C4A">
        <w:rPr>
          <w:rFonts w:ascii="Arial" w:hAnsi="Arial" w:cs="Arial"/>
          <w:sz w:val="24"/>
          <w:szCs w:val="24"/>
        </w:rPr>
        <w:t>which could be evaluated through the lenses of four scenarios</w:t>
      </w:r>
    </w:p>
    <w:p w14:paraId="3673AE05" w14:textId="0814E111" w:rsidR="000F2112" w:rsidRPr="000F2112" w:rsidRDefault="000F2112" w:rsidP="000F2112">
      <w:pPr>
        <w:ind w:left="360"/>
        <w:rPr>
          <w:rFonts w:ascii="Arial" w:hAnsi="Arial" w:cs="Arial"/>
          <w:i/>
          <w:color w:val="44546A" w:themeColor="text2"/>
          <w:szCs w:val="24"/>
        </w:rPr>
      </w:pPr>
      <w:r w:rsidRPr="000F2112">
        <w:rPr>
          <w:rFonts w:ascii="Arial" w:hAnsi="Arial" w:cs="Arial"/>
          <w:i/>
          <w:color w:val="44546A" w:themeColor="text2"/>
          <w:szCs w:val="24"/>
        </w:rPr>
        <w:t>(add diagram)</w:t>
      </w:r>
    </w:p>
    <w:p w14:paraId="787DB66D" w14:textId="0A6AE6CD" w:rsidR="0036525A" w:rsidRPr="0036525A" w:rsidRDefault="0036525A" w:rsidP="0036525A">
      <w:pPr>
        <w:ind w:left="360"/>
        <w:rPr>
          <w:rFonts w:ascii="Arial" w:hAnsi="Arial" w:cs="Arial"/>
          <w:sz w:val="24"/>
          <w:szCs w:val="24"/>
        </w:rPr>
      </w:pPr>
      <w:r>
        <w:rPr>
          <w:rFonts w:ascii="Arial" w:hAnsi="Arial" w:cs="Arial"/>
          <w:sz w:val="24"/>
          <w:szCs w:val="24"/>
        </w:rPr>
        <w:t xml:space="preserve">This action plan forms part of the next steps for the delivery of GEDS.  </w:t>
      </w:r>
    </w:p>
    <w:p w14:paraId="5F5D0BF5" w14:textId="77777777" w:rsidR="005146EC" w:rsidRPr="006B2C4A" w:rsidRDefault="005146EC" w:rsidP="006B2C4A">
      <w:pPr>
        <w:ind w:left="360"/>
        <w:rPr>
          <w:rFonts w:ascii="Arial" w:hAnsi="Arial" w:cs="Arial"/>
          <w:sz w:val="24"/>
          <w:szCs w:val="24"/>
          <w:u w:val="single"/>
        </w:rPr>
      </w:pPr>
      <w:r w:rsidRPr="006B2C4A">
        <w:rPr>
          <w:rFonts w:ascii="Arial" w:hAnsi="Arial" w:cs="Arial"/>
          <w:sz w:val="24"/>
          <w:szCs w:val="24"/>
          <w:u w:val="single"/>
        </w:rPr>
        <w:t>Why now?</w:t>
      </w:r>
    </w:p>
    <w:p w14:paraId="1FB281E9" w14:textId="05AE636B" w:rsidR="005D2CF8" w:rsidRPr="007A5E00" w:rsidRDefault="006B2C4A" w:rsidP="006B2C4A">
      <w:pPr>
        <w:ind w:left="360"/>
        <w:rPr>
          <w:rFonts w:ascii="Arial" w:hAnsi="Arial" w:cs="Arial"/>
          <w:sz w:val="24"/>
          <w:szCs w:val="24"/>
        </w:rPr>
      </w:pPr>
      <w:r>
        <w:rPr>
          <w:rFonts w:ascii="Arial" w:hAnsi="Arial" w:cs="Arial"/>
          <w:sz w:val="24"/>
          <w:szCs w:val="24"/>
        </w:rPr>
        <w:t>T</w:t>
      </w:r>
      <w:r w:rsidR="005146EC">
        <w:rPr>
          <w:rFonts w:ascii="Arial" w:hAnsi="Arial" w:cs="Arial"/>
          <w:sz w:val="24"/>
          <w:szCs w:val="24"/>
        </w:rPr>
        <w:t xml:space="preserve">he previous Economic Development Strategy had expired and therefore a replacement was required.  Moreover, </w:t>
      </w:r>
      <w:r w:rsidR="005D2CF8" w:rsidRPr="007A5E00">
        <w:rPr>
          <w:rFonts w:ascii="Arial" w:hAnsi="Arial" w:cs="Arial"/>
          <w:sz w:val="24"/>
          <w:szCs w:val="24"/>
        </w:rPr>
        <w:t>Winchester</w:t>
      </w:r>
      <w:r w:rsidR="005146EC">
        <w:rPr>
          <w:rFonts w:ascii="Arial" w:hAnsi="Arial" w:cs="Arial"/>
          <w:sz w:val="24"/>
          <w:szCs w:val="24"/>
        </w:rPr>
        <w:t xml:space="preserve"> d</w:t>
      </w:r>
      <w:r w:rsidR="005D2CF8" w:rsidRPr="007A5E00">
        <w:rPr>
          <w:rFonts w:ascii="Arial" w:hAnsi="Arial" w:cs="Arial"/>
          <w:sz w:val="24"/>
          <w:szCs w:val="24"/>
        </w:rPr>
        <w:t>istrict faces similar global and national challenges to many parts of the country</w:t>
      </w:r>
      <w:r w:rsidR="000F2112">
        <w:rPr>
          <w:rFonts w:ascii="Arial" w:hAnsi="Arial" w:cs="Arial"/>
          <w:sz w:val="24"/>
          <w:szCs w:val="24"/>
        </w:rPr>
        <w:t>;</w:t>
      </w:r>
      <w:r w:rsidR="005D2CF8" w:rsidRPr="007A5E00">
        <w:rPr>
          <w:rFonts w:ascii="Arial" w:hAnsi="Arial" w:cs="Arial"/>
          <w:sz w:val="24"/>
          <w:szCs w:val="24"/>
        </w:rPr>
        <w:t xml:space="preserve"> climate change and decarbonisation, post-COVID recovery, digitalisation, and growing inequalities in a rapidly aging society. T</w:t>
      </w:r>
      <w:r w:rsidR="005146EC">
        <w:rPr>
          <w:rFonts w:ascii="Arial" w:hAnsi="Arial" w:cs="Arial"/>
          <w:sz w:val="24"/>
          <w:szCs w:val="24"/>
        </w:rPr>
        <w:t>he GEDS</w:t>
      </w:r>
      <w:r w:rsidR="005D2CF8" w:rsidRPr="007A5E00">
        <w:rPr>
          <w:rFonts w:ascii="Arial" w:hAnsi="Arial" w:cs="Arial"/>
          <w:sz w:val="24"/>
          <w:szCs w:val="24"/>
        </w:rPr>
        <w:t xml:space="preserve"> outlines how these can be addressed and make the most of the opportunities for green growth in a</w:t>
      </w:r>
      <w:r w:rsidR="005146EC">
        <w:rPr>
          <w:rFonts w:ascii="Arial" w:hAnsi="Arial" w:cs="Arial"/>
          <w:sz w:val="24"/>
          <w:szCs w:val="24"/>
        </w:rPr>
        <w:t xml:space="preserve"> way </w:t>
      </w:r>
      <w:r>
        <w:rPr>
          <w:rFonts w:ascii="Arial" w:hAnsi="Arial" w:cs="Arial"/>
          <w:sz w:val="24"/>
          <w:szCs w:val="24"/>
        </w:rPr>
        <w:t xml:space="preserve">that is </w:t>
      </w:r>
      <w:r w:rsidR="005146EC">
        <w:rPr>
          <w:rFonts w:ascii="Arial" w:hAnsi="Arial" w:cs="Arial"/>
          <w:sz w:val="24"/>
          <w:szCs w:val="24"/>
        </w:rPr>
        <w:t>distinctive to Winchester d</w:t>
      </w:r>
      <w:r w:rsidR="005D2CF8" w:rsidRPr="007A5E00">
        <w:rPr>
          <w:rFonts w:ascii="Arial" w:hAnsi="Arial" w:cs="Arial"/>
          <w:sz w:val="24"/>
          <w:szCs w:val="24"/>
        </w:rPr>
        <w:t>istrict. It also refle</w:t>
      </w:r>
      <w:r w:rsidR="005146EC">
        <w:rPr>
          <w:rFonts w:ascii="Arial" w:hAnsi="Arial" w:cs="Arial"/>
          <w:sz w:val="24"/>
          <w:szCs w:val="24"/>
        </w:rPr>
        <w:t>cts how g</w:t>
      </w:r>
      <w:r w:rsidR="005D2CF8" w:rsidRPr="007A5E00">
        <w:rPr>
          <w:rFonts w:ascii="Arial" w:hAnsi="Arial" w:cs="Arial"/>
          <w:sz w:val="24"/>
          <w:szCs w:val="24"/>
        </w:rPr>
        <w:t>overnment policy and fund</w:t>
      </w:r>
      <w:r w:rsidR="000F2112">
        <w:rPr>
          <w:rFonts w:ascii="Arial" w:hAnsi="Arial" w:cs="Arial"/>
          <w:sz w:val="24"/>
          <w:szCs w:val="24"/>
        </w:rPr>
        <w:t xml:space="preserve">ing is responding to these </w:t>
      </w:r>
      <w:r w:rsidR="005D2CF8" w:rsidRPr="007A5E00">
        <w:rPr>
          <w:rFonts w:ascii="Arial" w:hAnsi="Arial" w:cs="Arial"/>
          <w:sz w:val="24"/>
          <w:szCs w:val="24"/>
        </w:rPr>
        <w:t>societal challenges.</w:t>
      </w:r>
    </w:p>
    <w:p w14:paraId="19514314" w14:textId="35019170" w:rsidR="005D2CF8" w:rsidRPr="007A5E00" w:rsidRDefault="005D2CF8" w:rsidP="006B2C4A">
      <w:pPr>
        <w:ind w:left="360"/>
        <w:rPr>
          <w:rFonts w:ascii="Arial" w:hAnsi="Arial" w:cs="Arial"/>
          <w:sz w:val="24"/>
          <w:szCs w:val="24"/>
        </w:rPr>
      </w:pPr>
      <w:r w:rsidRPr="007A5E00">
        <w:rPr>
          <w:rFonts w:ascii="Arial" w:hAnsi="Arial" w:cs="Arial"/>
          <w:sz w:val="24"/>
          <w:szCs w:val="24"/>
        </w:rPr>
        <w:t>The next te</w:t>
      </w:r>
      <w:r w:rsidR="005146EC">
        <w:rPr>
          <w:rFonts w:ascii="Arial" w:hAnsi="Arial" w:cs="Arial"/>
          <w:sz w:val="24"/>
          <w:szCs w:val="24"/>
        </w:rPr>
        <w:t>n years will see national g</w:t>
      </w:r>
      <w:r w:rsidRPr="007A5E00">
        <w:rPr>
          <w:rFonts w:ascii="Arial" w:hAnsi="Arial" w:cs="Arial"/>
          <w:sz w:val="24"/>
          <w:szCs w:val="24"/>
        </w:rPr>
        <w:t>overnment policy driving local authorities and local economies closer to net zero carbon emissions. This transition will be underpinned by public and private investment in new infrastructure, innovation, growth of new goods and services, and demand for new jobs and skills.</w:t>
      </w:r>
    </w:p>
    <w:p w14:paraId="71F9D7DF" w14:textId="2919867C" w:rsidR="00355129" w:rsidRPr="00355129" w:rsidRDefault="00355129" w:rsidP="006B2C4A">
      <w:pPr>
        <w:ind w:left="360"/>
        <w:rPr>
          <w:rFonts w:ascii="Arial" w:hAnsi="Arial" w:cs="Arial"/>
          <w:sz w:val="24"/>
          <w:szCs w:val="24"/>
        </w:rPr>
      </w:pPr>
      <w:r>
        <w:rPr>
          <w:rFonts w:ascii="Arial" w:hAnsi="Arial" w:cs="Arial"/>
          <w:sz w:val="24"/>
          <w:szCs w:val="24"/>
        </w:rPr>
        <w:t>Winchester d</w:t>
      </w:r>
      <w:r w:rsidRPr="00355129">
        <w:rPr>
          <w:rFonts w:ascii="Arial" w:hAnsi="Arial" w:cs="Arial"/>
          <w:sz w:val="24"/>
          <w:szCs w:val="24"/>
        </w:rPr>
        <w:t xml:space="preserve">istrict has unique strengths and assets which provide a platform to accelerate economic development well positioned to capitalise on significant green growth opportunities. Economic growth and the transition to net zero carbon is becoming a single joined-up policy priority across the UK. </w:t>
      </w:r>
    </w:p>
    <w:p w14:paraId="6DDB1B6F" w14:textId="5365E738" w:rsidR="005A64A5" w:rsidRDefault="00355129" w:rsidP="006B2C4A">
      <w:pPr>
        <w:ind w:left="360"/>
        <w:rPr>
          <w:rFonts w:ascii="Arial" w:hAnsi="Arial" w:cs="Arial"/>
          <w:sz w:val="24"/>
          <w:szCs w:val="24"/>
        </w:rPr>
      </w:pPr>
      <w:r w:rsidRPr="00355129">
        <w:rPr>
          <w:rFonts w:ascii="Arial" w:hAnsi="Arial" w:cs="Arial"/>
          <w:sz w:val="24"/>
          <w:szCs w:val="24"/>
        </w:rPr>
        <w:t xml:space="preserve">The </w:t>
      </w:r>
      <w:r>
        <w:rPr>
          <w:rFonts w:ascii="Arial" w:hAnsi="Arial" w:cs="Arial"/>
          <w:sz w:val="24"/>
          <w:szCs w:val="24"/>
        </w:rPr>
        <w:t xml:space="preserve">GEDS </w:t>
      </w:r>
      <w:r w:rsidRPr="00355129">
        <w:rPr>
          <w:rFonts w:ascii="Arial" w:hAnsi="Arial" w:cs="Arial"/>
          <w:sz w:val="24"/>
          <w:szCs w:val="24"/>
        </w:rPr>
        <w:t xml:space="preserve">aims to make sure Winchester </w:t>
      </w:r>
      <w:r w:rsidR="000F2112">
        <w:rPr>
          <w:rFonts w:ascii="Arial" w:hAnsi="Arial" w:cs="Arial"/>
          <w:sz w:val="24"/>
          <w:szCs w:val="24"/>
        </w:rPr>
        <w:t>d</w:t>
      </w:r>
      <w:r w:rsidRPr="00355129">
        <w:rPr>
          <w:rFonts w:ascii="Arial" w:hAnsi="Arial" w:cs="Arial"/>
          <w:sz w:val="24"/>
          <w:szCs w:val="24"/>
        </w:rPr>
        <w:t xml:space="preserve">istrict benefits from the new jobs, goods, and services </w:t>
      </w:r>
      <w:r w:rsidR="000F2112">
        <w:rPr>
          <w:rFonts w:ascii="Arial" w:hAnsi="Arial" w:cs="Arial"/>
          <w:sz w:val="24"/>
          <w:szCs w:val="24"/>
        </w:rPr>
        <w:t xml:space="preserve">that </w:t>
      </w:r>
      <w:r w:rsidRPr="00355129">
        <w:rPr>
          <w:rFonts w:ascii="Arial" w:hAnsi="Arial" w:cs="Arial"/>
          <w:sz w:val="24"/>
          <w:szCs w:val="24"/>
        </w:rPr>
        <w:t>the whole of the UK will need</w:t>
      </w:r>
      <w:r w:rsidR="006B2C4A">
        <w:rPr>
          <w:rFonts w:ascii="Arial" w:hAnsi="Arial" w:cs="Arial"/>
          <w:sz w:val="24"/>
          <w:szCs w:val="24"/>
        </w:rPr>
        <w:t xml:space="preserve"> </w:t>
      </w:r>
      <w:r w:rsidRPr="00355129">
        <w:rPr>
          <w:rFonts w:ascii="Arial" w:hAnsi="Arial" w:cs="Arial"/>
          <w:sz w:val="24"/>
          <w:szCs w:val="24"/>
        </w:rPr>
        <w:t>in the next decade. As a next generation strategy the GEDS is also designed to deliver well-being, reduce inequalities, develop resilience, and enable the transition to a more sustainable economy.</w:t>
      </w:r>
    </w:p>
    <w:p w14:paraId="3C38C841" w14:textId="3F4010AF" w:rsidR="00CE6485" w:rsidRDefault="00CE6485" w:rsidP="00355129">
      <w:pPr>
        <w:ind w:left="720"/>
        <w:rPr>
          <w:rFonts w:ascii="Arial" w:hAnsi="Arial" w:cs="Arial"/>
          <w:sz w:val="24"/>
          <w:szCs w:val="24"/>
        </w:rPr>
      </w:pPr>
    </w:p>
    <w:p w14:paraId="17CCE19E" w14:textId="77777777" w:rsidR="006B2C4A" w:rsidRDefault="006B2C4A" w:rsidP="00355129">
      <w:pPr>
        <w:ind w:left="720"/>
        <w:rPr>
          <w:rFonts w:ascii="Arial" w:hAnsi="Arial" w:cs="Arial"/>
          <w:sz w:val="24"/>
          <w:szCs w:val="24"/>
        </w:rPr>
      </w:pPr>
    </w:p>
    <w:p w14:paraId="2000E8D9" w14:textId="04FB5D33" w:rsidR="00273D19" w:rsidRPr="00306038" w:rsidRDefault="00273D19" w:rsidP="006B2C4A">
      <w:pPr>
        <w:pStyle w:val="ListParagraph"/>
        <w:numPr>
          <w:ilvl w:val="0"/>
          <w:numId w:val="2"/>
        </w:numPr>
        <w:ind w:left="360"/>
        <w:rPr>
          <w:rFonts w:ascii="Arial" w:hAnsi="Arial" w:cs="Arial"/>
          <w:sz w:val="24"/>
          <w:szCs w:val="24"/>
        </w:rPr>
      </w:pPr>
      <w:r w:rsidRPr="00306038">
        <w:rPr>
          <w:rFonts w:ascii="Arial" w:hAnsi="Arial" w:cs="Arial"/>
          <w:b/>
          <w:sz w:val="24"/>
          <w:szCs w:val="24"/>
        </w:rPr>
        <w:t>Purpose of the plan</w:t>
      </w:r>
      <w:r w:rsidRPr="00306038">
        <w:rPr>
          <w:rFonts w:ascii="Arial" w:hAnsi="Arial" w:cs="Arial"/>
          <w:sz w:val="24"/>
          <w:szCs w:val="24"/>
        </w:rPr>
        <w:t xml:space="preserve"> </w:t>
      </w:r>
    </w:p>
    <w:p w14:paraId="374D98F3" w14:textId="0EC13EE4" w:rsidR="00393E5C" w:rsidRDefault="000543C7" w:rsidP="006B2C4A">
      <w:pPr>
        <w:ind w:left="360"/>
        <w:rPr>
          <w:rFonts w:ascii="Arial" w:hAnsi="Arial" w:cs="Arial"/>
          <w:sz w:val="24"/>
          <w:szCs w:val="24"/>
        </w:rPr>
      </w:pPr>
      <w:r>
        <w:rPr>
          <w:rFonts w:ascii="Arial" w:hAnsi="Arial" w:cs="Arial"/>
          <w:sz w:val="24"/>
          <w:szCs w:val="24"/>
        </w:rPr>
        <w:t>This</w:t>
      </w:r>
      <w:r w:rsidR="00355129">
        <w:rPr>
          <w:rFonts w:ascii="Arial" w:hAnsi="Arial" w:cs="Arial"/>
          <w:sz w:val="24"/>
          <w:szCs w:val="24"/>
        </w:rPr>
        <w:t xml:space="preserve"> action plan </w:t>
      </w:r>
      <w:r w:rsidR="00393E5C">
        <w:rPr>
          <w:rFonts w:ascii="Arial" w:hAnsi="Arial" w:cs="Arial"/>
          <w:sz w:val="24"/>
          <w:szCs w:val="24"/>
        </w:rPr>
        <w:t xml:space="preserve">will focus on </w:t>
      </w:r>
      <w:r w:rsidR="00355129">
        <w:rPr>
          <w:rFonts w:ascii="Arial" w:hAnsi="Arial" w:cs="Arial"/>
          <w:sz w:val="24"/>
          <w:szCs w:val="24"/>
        </w:rPr>
        <w:t xml:space="preserve">activity over the two year period </w:t>
      </w:r>
      <w:r w:rsidR="00B06898">
        <w:rPr>
          <w:rFonts w:ascii="Arial" w:hAnsi="Arial" w:cs="Arial"/>
          <w:sz w:val="24"/>
          <w:szCs w:val="24"/>
        </w:rPr>
        <w:t xml:space="preserve">2022 to </w:t>
      </w:r>
      <w:r w:rsidR="00355129">
        <w:rPr>
          <w:rFonts w:ascii="Arial" w:hAnsi="Arial" w:cs="Arial"/>
          <w:sz w:val="24"/>
          <w:szCs w:val="24"/>
        </w:rPr>
        <w:t>2024.  It considers the actions that have been outlined in GEDS, grouped in the six policy themes which lead to the following outcomes:</w:t>
      </w:r>
    </w:p>
    <w:p w14:paraId="12DFC0BC" w14:textId="77777777" w:rsidR="00393E5C" w:rsidRDefault="00393E5C" w:rsidP="006B2C4A">
      <w:pPr>
        <w:pStyle w:val="ListParagraph"/>
        <w:numPr>
          <w:ilvl w:val="0"/>
          <w:numId w:val="5"/>
        </w:numPr>
        <w:ind w:left="1080"/>
        <w:rPr>
          <w:rFonts w:ascii="Arial" w:hAnsi="Arial" w:cs="Arial"/>
          <w:sz w:val="24"/>
          <w:szCs w:val="24"/>
        </w:rPr>
      </w:pPr>
      <w:r w:rsidRPr="00393E5C">
        <w:rPr>
          <w:rFonts w:ascii="Arial" w:hAnsi="Arial" w:cs="Arial"/>
          <w:sz w:val="24"/>
          <w:szCs w:val="24"/>
        </w:rPr>
        <w:t>Increased business density and diversity</w:t>
      </w:r>
    </w:p>
    <w:p w14:paraId="2D1033E9" w14:textId="77777777" w:rsidR="00393E5C" w:rsidRDefault="00393E5C" w:rsidP="006B2C4A">
      <w:pPr>
        <w:pStyle w:val="ListParagraph"/>
        <w:numPr>
          <w:ilvl w:val="0"/>
          <w:numId w:val="5"/>
        </w:numPr>
        <w:ind w:left="1080"/>
        <w:rPr>
          <w:rFonts w:ascii="Arial" w:hAnsi="Arial" w:cs="Arial"/>
          <w:sz w:val="24"/>
          <w:szCs w:val="24"/>
        </w:rPr>
      </w:pPr>
      <w:r w:rsidRPr="00393E5C">
        <w:rPr>
          <w:rFonts w:ascii="Arial" w:hAnsi="Arial" w:cs="Arial"/>
          <w:sz w:val="24"/>
          <w:szCs w:val="24"/>
        </w:rPr>
        <w:t>Higher skills and productivity</w:t>
      </w:r>
    </w:p>
    <w:p w14:paraId="107B7480" w14:textId="77777777" w:rsidR="00393E5C" w:rsidRDefault="00393E5C" w:rsidP="006B2C4A">
      <w:pPr>
        <w:pStyle w:val="ListParagraph"/>
        <w:numPr>
          <w:ilvl w:val="0"/>
          <w:numId w:val="5"/>
        </w:numPr>
        <w:ind w:left="1080"/>
        <w:rPr>
          <w:rFonts w:ascii="Arial" w:hAnsi="Arial" w:cs="Arial"/>
          <w:sz w:val="24"/>
          <w:szCs w:val="24"/>
        </w:rPr>
      </w:pPr>
      <w:r w:rsidRPr="00393E5C">
        <w:rPr>
          <w:rFonts w:ascii="Arial" w:hAnsi="Arial" w:cs="Arial"/>
          <w:sz w:val="24"/>
          <w:szCs w:val="24"/>
        </w:rPr>
        <w:t>Reduced socio-economic and spatial inequality</w:t>
      </w:r>
    </w:p>
    <w:p w14:paraId="4E721D40" w14:textId="77777777" w:rsidR="00393E5C" w:rsidRDefault="00393E5C" w:rsidP="006B2C4A">
      <w:pPr>
        <w:pStyle w:val="ListParagraph"/>
        <w:numPr>
          <w:ilvl w:val="0"/>
          <w:numId w:val="5"/>
        </w:numPr>
        <w:ind w:left="1080"/>
        <w:rPr>
          <w:rFonts w:ascii="Arial" w:hAnsi="Arial" w:cs="Arial"/>
          <w:sz w:val="24"/>
          <w:szCs w:val="24"/>
        </w:rPr>
      </w:pPr>
      <w:r w:rsidRPr="00393E5C">
        <w:rPr>
          <w:rFonts w:ascii="Arial" w:hAnsi="Arial" w:cs="Arial"/>
          <w:sz w:val="24"/>
          <w:szCs w:val="24"/>
        </w:rPr>
        <w:t>More affordable, sustainable, and flexible housing stock</w:t>
      </w:r>
    </w:p>
    <w:p w14:paraId="2D0103CE" w14:textId="77777777" w:rsidR="00393E5C" w:rsidRDefault="00393E5C" w:rsidP="006B2C4A">
      <w:pPr>
        <w:pStyle w:val="ListParagraph"/>
        <w:numPr>
          <w:ilvl w:val="0"/>
          <w:numId w:val="5"/>
        </w:numPr>
        <w:ind w:left="1080"/>
        <w:rPr>
          <w:rFonts w:ascii="Arial" w:hAnsi="Arial" w:cs="Arial"/>
          <w:sz w:val="24"/>
          <w:szCs w:val="24"/>
        </w:rPr>
      </w:pPr>
      <w:r w:rsidRPr="00393E5C">
        <w:rPr>
          <w:rFonts w:ascii="Arial" w:hAnsi="Arial" w:cs="Arial"/>
          <w:sz w:val="24"/>
          <w:szCs w:val="24"/>
        </w:rPr>
        <w:t>Net CO2 emissions reduced to zero</w:t>
      </w:r>
    </w:p>
    <w:p w14:paraId="26E46BDA" w14:textId="1DD1F99E" w:rsidR="00393E5C" w:rsidRDefault="00393E5C" w:rsidP="006B2C4A">
      <w:pPr>
        <w:pStyle w:val="ListParagraph"/>
        <w:numPr>
          <w:ilvl w:val="0"/>
          <w:numId w:val="5"/>
        </w:numPr>
        <w:ind w:left="1080"/>
        <w:rPr>
          <w:rFonts w:ascii="Arial" w:hAnsi="Arial" w:cs="Arial"/>
          <w:sz w:val="24"/>
          <w:szCs w:val="24"/>
        </w:rPr>
      </w:pPr>
      <w:r w:rsidRPr="00393E5C">
        <w:rPr>
          <w:rFonts w:ascii="Arial" w:hAnsi="Arial" w:cs="Arial"/>
          <w:sz w:val="24"/>
          <w:szCs w:val="24"/>
        </w:rPr>
        <w:t>Greene</w:t>
      </w:r>
      <w:r w:rsidR="00F147BF">
        <w:rPr>
          <w:rFonts w:ascii="Arial" w:hAnsi="Arial" w:cs="Arial"/>
          <w:sz w:val="24"/>
          <w:szCs w:val="24"/>
        </w:rPr>
        <w:t>r transport and less congestion</w:t>
      </w:r>
    </w:p>
    <w:p w14:paraId="1C8FDD47" w14:textId="77777777" w:rsidR="00393E5C" w:rsidRDefault="00393E5C" w:rsidP="006B2C4A">
      <w:pPr>
        <w:pStyle w:val="ListParagraph"/>
        <w:numPr>
          <w:ilvl w:val="0"/>
          <w:numId w:val="5"/>
        </w:numPr>
        <w:ind w:left="1080"/>
        <w:rPr>
          <w:rFonts w:ascii="Arial" w:hAnsi="Arial" w:cs="Arial"/>
          <w:sz w:val="24"/>
          <w:szCs w:val="24"/>
        </w:rPr>
      </w:pPr>
      <w:r w:rsidRPr="00393E5C">
        <w:rPr>
          <w:rFonts w:ascii="Arial" w:hAnsi="Arial" w:cs="Arial"/>
          <w:sz w:val="24"/>
          <w:szCs w:val="24"/>
        </w:rPr>
        <w:t>More local renewable energy</w:t>
      </w:r>
    </w:p>
    <w:p w14:paraId="6A10B29C" w14:textId="2567DCD7" w:rsidR="00393E5C" w:rsidRPr="00393E5C" w:rsidRDefault="00393E5C" w:rsidP="006B2C4A">
      <w:pPr>
        <w:pStyle w:val="ListParagraph"/>
        <w:numPr>
          <w:ilvl w:val="0"/>
          <w:numId w:val="5"/>
        </w:numPr>
        <w:ind w:left="1080"/>
        <w:rPr>
          <w:rFonts w:ascii="Arial" w:hAnsi="Arial" w:cs="Arial"/>
          <w:sz w:val="24"/>
          <w:szCs w:val="24"/>
        </w:rPr>
      </w:pPr>
      <w:r w:rsidRPr="00393E5C">
        <w:rPr>
          <w:rFonts w:ascii="Arial" w:hAnsi="Arial" w:cs="Arial"/>
          <w:sz w:val="24"/>
          <w:szCs w:val="24"/>
        </w:rPr>
        <w:t>Increased biodiversity and green infrastructure</w:t>
      </w:r>
    </w:p>
    <w:p w14:paraId="3F884C29" w14:textId="62D06108" w:rsidR="007436F0" w:rsidRDefault="007436F0" w:rsidP="006B2C4A">
      <w:pPr>
        <w:ind w:left="360"/>
        <w:rPr>
          <w:rFonts w:ascii="Arial" w:hAnsi="Arial" w:cs="Arial"/>
          <w:sz w:val="24"/>
          <w:szCs w:val="24"/>
        </w:rPr>
      </w:pPr>
      <w:r w:rsidRPr="000F2112">
        <w:rPr>
          <w:rFonts w:ascii="Arial" w:hAnsi="Arial" w:cs="Arial"/>
          <w:sz w:val="24"/>
          <w:szCs w:val="24"/>
        </w:rPr>
        <w:t xml:space="preserve">See </w:t>
      </w:r>
      <w:r w:rsidR="000F2112" w:rsidRPr="000F2112">
        <w:rPr>
          <w:rFonts w:ascii="Arial" w:hAnsi="Arial" w:cs="Arial"/>
          <w:sz w:val="24"/>
          <w:szCs w:val="24"/>
        </w:rPr>
        <w:t xml:space="preserve">Appendices Section </w:t>
      </w:r>
      <w:r w:rsidRPr="000F2112">
        <w:rPr>
          <w:rFonts w:ascii="Arial" w:hAnsi="Arial" w:cs="Arial"/>
          <w:sz w:val="24"/>
          <w:szCs w:val="24"/>
        </w:rPr>
        <w:t>8 for an overview of each action and the resulting outcome.</w:t>
      </w:r>
    </w:p>
    <w:p w14:paraId="58F122D4" w14:textId="1BD33272" w:rsidR="00306038" w:rsidRDefault="000C12D5" w:rsidP="006B2C4A">
      <w:pPr>
        <w:ind w:left="360"/>
        <w:rPr>
          <w:rFonts w:ascii="Arial" w:hAnsi="Arial" w:cs="Arial"/>
          <w:sz w:val="24"/>
          <w:szCs w:val="24"/>
        </w:rPr>
      </w:pPr>
      <w:r>
        <w:rPr>
          <w:rFonts w:ascii="Arial" w:hAnsi="Arial" w:cs="Arial"/>
          <w:sz w:val="24"/>
          <w:szCs w:val="24"/>
        </w:rPr>
        <w:t xml:space="preserve">Reflective of the </w:t>
      </w:r>
      <w:r w:rsidR="00355129">
        <w:rPr>
          <w:rFonts w:ascii="Arial" w:hAnsi="Arial" w:cs="Arial"/>
          <w:sz w:val="24"/>
          <w:szCs w:val="24"/>
        </w:rPr>
        <w:t xml:space="preserve">GEDS </w:t>
      </w:r>
      <w:r>
        <w:rPr>
          <w:rFonts w:ascii="Arial" w:hAnsi="Arial" w:cs="Arial"/>
          <w:sz w:val="24"/>
          <w:szCs w:val="24"/>
        </w:rPr>
        <w:t xml:space="preserve">itself, this plan is an agile, flexible and adaptable plan, focussing on activity over the next two years.  </w:t>
      </w:r>
      <w:r w:rsidR="00306038">
        <w:rPr>
          <w:rFonts w:ascii="Arial" w:hAnsi="Arial" w:cs="Arial"/>
          <w:sz w:val="24"/>
          <w:szCs w:val="24"/>
        </w:rPr>
        <w:t>As such</w:t>
      </w:r>
      <w:r w:rsidR="00031A21">
        <w:rPr>
          <w:rFonts w:ascii="Arial" w:hAnsi="Arial" w:cs="Arial"/>
          <w:sz w:val="24"/>
          <w:szCs w:val="24"/>
        </w:rPr>
        <w:t>, it sho</w:t>
      </w:r>
      <w:r w:rsidR="00027E34">
        <w:rPr>
          <w:rFonts w:ascii="Arial" w:hAnsi="Arial" w:cs="Arial"/>
          <w:sz w:val="24"/>
          <w:szCs w:val="24"/>
        </w:rPr>
        <w:t>uld not be regarded as final as it</w:t>
      </w:r>
      <w:r w:rsidR="00031A21">
        <w:rPr>
          <w:rFonts w:ascii="Arial" w:hAnsi="Arial" w:cs="Arial"/>
          <w:sz w:val="24"/>
          <w:szCs w:val="24"/>
        </w:rPr>
        <w:t xml:space="preserve"> will recognise </w:t>
      </w:r>
      <w:r w:rsidR="00306038">
        <w:rPr>
          <w:rFonts w:ascii="Arial" w:hAnsi="Arial" w:cs="Arial"/>
          <w:sz w:val="24"/>
          <w:szCs w:val="24"/>
        </w:rPr>
        <w:t xml:space="preserve">opportunities </w:t>
      </w:r>
      <w:r w:rsidR="00031A21">
        <w:rPr>
          <w:rFonts w:ascii="Arial" w:hAnsi="Arial" w:cs="Arial"/>
          <w:sz w:val="24"/>
          <w:szCs w:val="24"/>
        </w:rPr>
        <w:t xml:space="preserve">as they </w:t>
      </w:r>
      <w:r w:rsidR="0036525A">
        <w:rPr>
          <w:rFonts w:ascii="Arial" w:hAnsi="Arial" w:cs="Arial"/>
          <w:sz w:val="24"/>
          <w:szCs w:val="24"/>
        </w:rPr>
        <w:t>arise that</w:t>
      </w:r>
      <w:r w:rsidR="00031A21">
        <w:rPr>
          <w:rFonts w:ascii="Arial" w:hAnsi="Arial" w:cs="Arial"/>
          <w:sz w:val="24"/>
          <w:szCs w:val="24"/>
        </w:rPr>
        <w:t xml:space="preserve"> could </w:t>
      </w:r>
      <w:r w:rsidR="00DC2AF2">
        <w:rPr>
          <w:rFonts w:ascii="Arial" w:hAnsi="Arial" w:cs="Arial"/>
          <w:sz w:val="24"/>
          <w:szCs w:val="24"/>
        </w:rPr>
        <w:t xml:space="preserve">enable </w:t>
      </w:r>
      <w:r w:rsidR="00031A21">
        <w:rPr>
          <w:rFonts w:ascii="Arial" w:hAnsi="Arial" w:cs="Arial"/>
          <w:sz w:val="24"/>
          <w:szCs w:val="24"/>
        </w:rPr>
        <w:t xml:space="preserve">actions, not </w:t>
      </w:r>
      <w:r w:rsidR="00306038">
        <w:rPr>
          <w:rFonts w:ascii="Arial" w:hAnsi="Arial" w:cs="Arial"/>
          <w:sz w:val="24"/>
          <w:szCs w:val="24"/>
        </w:rPr>
        <w:t xml:space="preserve">currently considered in this first period </w:t>
      </w:r>
      <w:r w:rsidR="00393E5C">
        <w:rPr>
          <w:rFonts w:ascii="Arial" w:hAnsi="Arial" w:cs="Arial"/>
          <w:sz w:val="24"/>
          <w:szCs w:val="24"/>
        </w:rPr>
        <w:t>of activity</w:t>
      </w:r>
      <w:r w:rsidR="00DC2AF2">
        <w:rPr>
          <w:rFonts w:ascii="Arial" w:hAnsi="Arial" w:cs="Arial"/>
          <w:sz w:val="24"/>
          <w:szCs w:val="24"/>
        </w:rPr>
        <w:t xml:space="preserve">, to be bought forward for consideration.  </w:t>
      </w:r>
      <w:r w:rsidR="000F2112">
        <w:rPr>
          <w:rFonts w:ascii="Arial" w:hAnsi="Arial" w:cs="Arial"/>
          <w:sz w:val="24"/>
          <w:szCs w:val="24"/>
        </w:rPr>
        <w:t xml:space="preserve">The plan will be used as a key tool to address the issues and challenges illustrated in the strategy and which are outlined in section four.  </w:t>
      </w:r>
      <w:r w:rsidR="00031A21">
        <w:rPr>
          <w:rFonts w:ascii="Arial" w:hAnsi="Arial" w:cs="Arial"/>
          <w:sz w:val="24"/>
          <w:szCs w:val="24"/>
        </w:rPr>
        <w:t xml:space="preserve">The </w:t>
      </w:r>
      <w:r w:rsidR="00DC2AF2">
        <w:rPr>
          <w:rFonts w:ascii="Arial" w:hAnsi="Arial" w:cs="Arial"/>
          <w:sz w:val="24"/>
          <w:szCs w:val="24"/>
        </w:rPr>
        <w:t xml:space="preserve">monitoring and evaluation process, outlined in section </w:t>
      </w:r>
      <w:r w:rsidR="0036525A">
        <w:rPr>
          <w:rFonts w:ascii="Arial" w:hAnsi="Arial" w:cs="Arial"/>
          <w:color w:val="000000" w:themeColor="text1"/>
          <w:sz w:val="24"/>
          <w:szCs w:val="24"/>
        </w:rPr>
        <w:t>five, enables this approach</w:t>
      </w:r>
      <w:r w:rsidR="00031A21">
        <w:rPr>
          <w:rFonts w:ascii="Arial" w:hAnsi="Arial" w:cs="Arial"/>
          <w:sz w:val="24"/>
          <w:szCs w:val="24"/>
        </w:rPr>
        <w:t>.</w:t>
      </w:r>
    </w:p>
    <w:p w14:paraId="7A99979E" w14:textId="2338C085" w:rsidR="000543C7" w:rsidRDefault="000F2112" w:rsidP="0036525A">
      <w:pPr>
        <w:ind w:left="360"/>
        <w:rPr>
          <w:rFonts w:ascii="Arial" w:hAnsi="Arial" w:cs="Arial"/>
          <w:sz w:val="24"/>
          <w:szCs w:val="24"/>
        </w:rPr>
      </w:pPr>
      <w:r>
        <w:rPr>
          <w:rFonts w:ascii="Arial" w:hAnsi="Arial" w:cs="Arial"/>
          <w:sz w:val="24"/>
          <w:szCs w:val="24"/>
        </w:rPr>
        <w:t xml:space="preserve">A number of </w:t>
      </w:r>
      <w:r w:rsidR="007436F0">
        <w:rPr>
          <w:rFonts w:ascii="Arial" w:hAnsi="Arial" w:cs="Arial"/>
          <w:sz w:val="24"/>
          <w:szCs w:val="24"/>
        </w:rPr>
        <w:t>framework implementation plan</w:t>
      </w:r>
      <w:r w:rsidR="0036525A">
        <w:rPr>
          <w:rFonts w:ascii="Arial" w:hAnsi="Arial" w:cs="Arial"/>
          <w:sz w:val="24"/>
          <w:szCs w:val="24"/>
        </w:rPr>
        <w:t xml:space="preserve">s are contained </w:t>
      </w:r>
      <w:r w:rsidR="007436F0">
        <w:rPr>
          <w:rFonts w:ascii="Arial" w:hAnsi="Arial" w:cs="Arial"/>
          <w:sz w:val="24"/>
          <w:szCs w:val="24"/>
        </w:rPr>
        <w:t>within this version of the action plan,</w:t>
      </w:r>
      <w:r w:rsidR="0036525A">
        <w:rPr>
          <w:rFonts w:ascii="Arial" w:hAnsi="Arial" w:cs="Arial"/>
          <w:sz w:val="24"/>
          <w:szCs w:val="24"/>
        </w:rPr>
        <w:t xml:space="preserve"> and </w:t>
      </w:r>
      <w:r w:rsidR="000543C7">
        <w:rPr>
          <w:rFonts w:ascii="Arial" w:hAnsi="Arial" w:cs="Arial"/>
          <w:sz w:val="24"/>
          <w:szCs w:val="24"/>
        </w:rPr>
        <w:t>development</w:t>
      </w:r>
      <w:r w:rsidR="007436F0">
        <w:rPr>
          <w:rFonts w:ascii="Arial" w:hAnsi="Arial" w:cs="Arial"/>
          <w:sz w:val="24"/>
          <w:szCs w:val="24"/>
        </w:rPr>
        <w:t xml:space="preserve"> of</w:t>
      </w:r>
      <w:r w:rsidR="000543C7">
        <w:rPr>
          <w:rFonts w:ascii="Arial" w:hAnsi="Arial" w:cs="Arial"/>
          <w:sz w:val="24"/>
          <w:szCs w:val="24"/>
        </w:rPr>
        <w:t xml:space="preserve"> </w:t>
      </w:r>
      <w:r w:rsidR="0036525A">
        <w:rPr>
          <w:rFonts w:ascii="Arial" w:hAnsi="Arial" w:cs="Arial"/>
          <w:sz w:val="24"/>
          <w:szCs w:val="24"/>
        </w:rPr>
        <w:t xml:space="preserve">other </w:t>
      </w:r>
      <w:r w:rsidR="000543C7">
        <w:rPr>
          <w:rFonts w:ascii="Arial" w:hAnsi="Arial" w:cs="Arial"/>
          <w:sz w:val="24"/>
          <w:szCs w:val="24"/>
        </w:rPr>
        <w:t>implementation plan</w:t>
      </w:r>
      <w:r w:rsidR="007436F0">
        <w:rPr>
          <w:rFonts w:ascii="Arial" w:hAnsi="Arial" w:cs="Arial"/>
          <w:sz w:val="24"/>
          <w:szCs w:val="24"/>
        </w:rPr>
        <w:t>s</w:t>
      </w:r>
      <w:r>
        <w:rPr>
          <w:rFonts w:ascii="Arial" w:hAnsi="Arial" w:cs="Arial"/>
          <w:sz w:val="24"/>
          <w:szCs w:val="24"/>
        </w:rPr>
        <w:t>,</w:t>
      </w:r>
      <w:r w:rsidR="000543C7">
        <w:rPr>
          <w:rFonts w:ascii="Arial" w:hAnsi="Arial" w:cs="Arial"/>
          <w:sz w:val="24"/>
          <w:szCs w:val="24"/>
        </w:rPr>
        <w:t xml:space="preserve"> </w:t>
      </w:r>
      <w:r>
        <w:rPr>
          <w:rFonts w:ascii="Arial" w:hAnsi="Arial" w:cs="Arial"/>
          <w:sz w:val="24"/>
          <w:szCs w:val="24"/>
        </w:rPr>
        <w:t xml:space="preserve">along with the </w:t>
      </w:r>
      <w:r w:rsidR="007436F0">
        <w:rPr>
          <w:rFonts w:ascii="Arial" w:hAnsi="Arial" w:cs="Arial"/>
          <w:sz w:val="24"/>
          <w:szCs w:val="24"/>
        </w:rPr>
        <w:t>mobilisation of the steering group and/or dedicat</w:t>
      </w:r>
      <w:r>
        <w:rPr>
          <w:rFonts w:ascii="Arial" w:hAnsi="Arial" w:cs="Arial"/>
          <w:sz w:val="24"/>
          <w:szCs w:val="24"/>
        </w:rPr>
        <w:t>ed</w:t>
      </w:r>
      <w:r w:rsidR="007436F0">
        <w:rPr>
          <w:rFonts w:ascii="Arial" w:hAnsi="Arial" w:cs="Arial"/>
          <w:sz w:val="24"/>
          <w:szCs w:val="24"/>
        </w:rPr>
        <w:t xml:space="preserve"> </w:t>
      </w:r>
      <w:r w:rsidR="000543C7">
        <w:rPr>
          <w:rFonts w:ascii="Arial" w:hAnsi="Arial" w:cs="Arial"/>
          <w:sz w:val="24"/>
          <w:szCs w:val="24"/>
        </w:rPr>
        <w:t>action groups</w:t>
      </w:r>
      <w:r>
        <w:rPr>
          <w:rFonts w:ascii="Arial" w:hAnsi="Arial" w:cs="Arial"/>
          <w:sz w:val="24"/>
          <w:szCs w:val="24"/>
        </w:rPr>
        <w:t>,</w:t>
      </w:r>
      <w:r w:rsidR="000543C7">
        <w:rPr>
          <w:rFonts w:ascii="Arial" w:hAnsi="Arial" w:cs="Arial"/>
          <w:sz w:val="24"/>
          <w:szCs w:val="24"/>
        </w:rPr>
        <w:t xml:space="preserve"> will be </w:t>
      </w:r>
      <w:r>
        <w:rPr>
          <w:rFonts w:ascii="Arial" w:hAnsi="Arial" w:cs="Arial"/>
          <w:sz w:val="24"/>
          <w:szCs w:val="24"/>
        </w:rPr>
        <w:t>used</w:t>
      </w:r>
      <w:r w:rsidR="000543C7">
        <w:rPr>
          <w:rFonts w:ascii="Arial" w:hAnsi="Arial" w:cs="Arial"/>
          <w:sz w:val="24"/>
          <w:szCs w:val="24"/>
        </w:rPr>
        <w:t xml:space="preserve"> to take forward agreed actions over the next two year.</w:t>
      </w:r>
    </w:p>
    <w:p w14:paraId="718978EA" w14:textId="46DFD5D5" w:rsidR="00306038" w:rsidRDefault="00306038" w:rsidP="006B2C4A">
      <w:pPr>
        <w:ind w:left="360"/>
        <w:rPr>
          <w:rFonts w:ascii="Arial" w:hAnsi="Arial" w:cs="Arial"/>
          <w:sz w:val="24"/>
          <w:szCs w:val="24"/>
        </w:rPr>
      </w:pPr>
      <w:r>
        <w:rPr>
          <w:rFonts w:ascii="Arial" w:hAnsi="Arial" w:cs="Arial"/>
          <w:sz w:val="24"/>
          <w:szCs w:val="24"/>
        </w:rPr>
        <w:t>Whilst this is a council led plan, it has and will continue to be developed and delivered in partnership with key stakeholders across the district.</w:t>
      </w:r>
      <w:r w:rsidR="005362B9">
        <w:rPr>
          <w:rFonts w:ascii="Arial" w:hAnsi="Arial" w:cs="Arial"/>
          <w:sz w:val="24"/>
          <w:szCs w:val="24"/>
        </w:rPr>
        <w:t xml:space="preserve">  The steering group and the business advisory panel are likely to have more input to provide on this action plan and this will be reflected in future versions.</w:t>
      </w:r>
    </w:p>
    <w:p w14:paraId="141B3309" w14:textId="628F5316" w:rsidR="007D4710" w:rsidRDefault="007D4710" w:rsidP="006B2C4A">
      <w:pPr>
        <w:ind w:left="360"/>
        <w:rPr>
          <w:rFonts w:ascii="Arial" w:hAnsi="Arial" w:cs="Arial"/>
          <w:sz w:val="24"/>
          <w:szCs w:val="24"/>
        </w:rPr>
      </w:pPr>
    </w:p>
    <w:p w14:paraId="2F735287" w14:textId="77777777" w:rsidR="007D4710" w:rsidRDefault="007D4710" w:rsidP="00306038">
      <w:pPr>
        <w:ind w:left="720"/>
        <w:rPr>
          <w:rFonts w:ascii="Arial" w:hAnsi="Arial" w:cs="Arial"/>
          <w:sz w:val="24"/>
          <w:szCs w:val="24"/>
        </w:rPr>
      </w:pPr>
    </w:p>
    <w:p w14:paraId="381BA1E8" w14:textId="35162AE8" w:rsidR="0036525A" w:rsidRDefault="00DC2AF2" w:rsidP="006B2C4A">
      <w:pPr>
        <w:ind w:left="360"/>
        <w:rPr>
          <w:rFonts w:ascii="Arial" w:hAnsi="Arial" w:cs="Arial"/>
          <w:sz w:val="24"/>
          <w:szCs w:val="24"/>
        </w:rPr>
      </w:pPr>
      <w:r>
        <w:rPr>
          <w:rFonts w:ascii="Arial" w:hAnsi="Arial" w:cs="Arial"/>
          <w:sz w:val="24"/>
          <w:szCs w:val="24"/>
        </w:rPr>
        <w:t xml:space="preserve">It is recognised that the actions outlined </w:t>
      </w:r>
      <w:r w:rsidR="00806DAC" w:rsidRPr="000F2112">
        <w:rPr>
          <w:rFonts w:ascii="Arial" w:hAnsi="Arial" w:cs="Arial"/>
          <w:sz w:val="24"/>
          <w:szCs w:val="24"/>
        </w:rPr>
        <w:t>section</w:t>
      </w:r>
      <w:r w:rsidR="005B6581" w:rsidRPr="000F2112">
        <w:rPr>
          <w:rFonts w:ascii="Arial" w:hAnsi="Arial" w:cs="Arial"/>
          <w:sz w:val="24"/>
          <w:szCs w:val="24"/>
        </w:rPr>
        <w:t xml:space="preserve"> </w:t>
      </w:r>
      <w:r w:rsidR="007D4710" w:rsidRPr="000F2112">
        <w:rPr>
          <w:rFonts w:ascii="Arial" w:hAnsi="Arial" w:cs="Arial"/>
          <w:color w:val="000000" w:themeColor="text1"/>
          <w:sz w:val="24"/>
          <w:szCs w:val="24"/>
        </w:rPr>
        <w:t>nine</w:t>
      </w:r>
      <w:r w:rsidRPr="00806DAC">
        <w:rPr>
          <w:rFonts w:ascii="Arial" w:hAnsi="Arial" w:cs="Arial"/>
          <w:color w:val="000000" w:themeColor="text1"/>
          <w:sz w:val="24"/>
          <w:szCs w:val="24"/>
        </w:rPr>
        <w:t xml:space="preserve"> </w:t>
      </w:r>
      <w:r>
        <w:rPr>
          <w:rFonts w:ascii="Arial" w:hAnsi="Arial" w:cs="Arial"/>
          <w:sz w:val="24"/>
          <w:szCs w:val="24"/>
        </w:rPr>
        <w:t xml:space="preserve">are at different stages in their development.  As such some actions will be </w:t>
      </w:r>
    </w:p>
    <w:p w14:paraId="26DBB908" w14:textId="79DCAF69" w:rsidR="0036525A" w:rsidRPr="0036525A" w:rsidRDefault="0036525A" w:rsidP="0036525A">
      <w:pPr>
        <w:pStyle w:val="ListParagraph"/>
        <w:numPr>
          <w:ilvl w:val="0"/>
          <w:numId w:val="34"/>
        </w:numPr>
        <w:rPr>
          <w:rFonts w:ascii="Arial" w:hAnsi="Arial" w:cs="Arial"/>
          <w:sz w:val="24"/>
          <w:szCs w:val="24"/>
        </w:rPr>
      </w:pPr>
      <w:r w:rsidRPr="0036525A">
        <w:rPr>
          <w:rFonts w:ascii="Arial" w:hAnsi="Arial" w:cs="Arial"/>
          <w:sz w:val="24"/>
          <w:szCs w:val="24"/>
        </w:rPr>
        <w:t>C</w:t>
      </w:r>
      <w:r w:rsidR="00DC2AF2" w:rsidRPr="0036525A">
        <w:rPr>
          <w:rFonts w:ascii="Arial" w:hAnsi="Arial" w:cs="Arial"/>
          <w:sz w:val="24"/>
          <w:szCs w:val="24"/>
        </w:rPr>
        <w:t>ompleted</w:t>
      </w:r>
      <w:r w:rsidRPr="0036525A">
        <w:rPr>
          <w:rFonts w:ascii="Arial" w:hAnsi="Arial" w:cs="Arial"/>
          <w:sz w:val="24"/>
          <w:szCs w:val="24"/>
        </w:rPr>
        <w:t xml:space="preserve"> -</w:t>
      </w:r>
      <w:r w:rsidR="00DC2AF2" w:rsidRPr="0036525A">
        <w:rPr>
          <w:rFonts w:ascii="Arial" w:hAnsi="Arial" w:cs="Arial"/>
          <w:sz w:val="24"/>
          <w:szCs w:val="24"/>
        </w:rPr>
        <w:t xml:space="preserve"> in their entirety and benefits accruing from </w:t>
      </w:r>
      <w:r w:rsidRPr="0036525A">
        <w:rPr>
          <w:rFonts w:ascii="Arial" w:hAnsi="Arial" w:cs="Arial"/>
          <w:sz w:val="24"/>
          <w:szCs w:val="24"/>
        </w:rPr>
        <w:t>the outcomes will be achieved b</w:t>
      </w:r>
      <w:r w:rsidR="00DC2AF2" w:rsidRPr="0036525A">
        <w:rPr>
          <w:rFonts w:ascii="Arial" w:hAnsi="Arial" w:cs="Arial"/>
          <w:sz w:val="24"/>
          <w:szCs w:val="24"/>
        </w:rPr>
        <w:t xml:space="preserve">y 2024, </w:t>
      </w:r>
    </w:p>
    <w:p w14:paraId="4C8B56B1" w14:textId="4063B9CA" w:rsidR="0036525A" w:rsidRPr="0036525A" w:rsidRDefault="000F2112" w:rsidP="0036525A">
      <w:pPr>
        <w:pStyle w:val="ListParagraph"/>
        <w:numPr>
          <w:ilvl w:val="0"/>
          <w:numId w:val="34"/>
        </w:numPr>
        <w:rPr>
          <w:rFonts w:ascii="Arial" w:hAnsi="Arial" w:cs="Arial"/>
          <w:sz w:val="24"/>
          <w:szCs w:val="24"/>
        </w:rPr>
      </w:pPr>
      <w:r>
        <w:rPr>
          <w:rFonts w:ascii="Arial" w:hAnsi="Arial" w:cs="Arial"/>
          <w:sz w:val="24"/>
          <w:szCs w:val="24"/>
        </w:rPr>
        <w:t>C</w:t>
      </w:r>
      <w:r w:rsidR="0036525A" w:rsidRPr="0036525A">
        <w:rPr>
          <w:rFonts w:ascii="Arial" w:hAnsi="Arial" w:cs="Arial"/>
          <w:sz w:val="24"/>
          <w:szCs w:val="24"/>
        </w:rPr>
        <w:t xml:space="preserve">ommenced – longer term projects that will not be completed </w:t>
      </w:r>
      <w:r>
        <w:rPr>
          <w:rFonts w:ascii="Arial" w:hAnsi="Arial" w:cs="Arial"/>
          <w:sz w:val="24"/>
          <w:szCs w:val="24"/>
        </w:rPr>
        <w:t xml:space="preserve">until post </w:t>
      </w:r>
      <w:r w:rsidR="0036525A" w:rsidRPr="0036525A">
        <w:rPr>
          <w:rFonts w:ascii="Arial" w:hAnsi="Arial" w:cs="Arial"/>
          <w:sz w:val="24"/>
          <w:szCs w:val="24"/>
        </w:rPr>
        <w:t>2024 but need to start with</w:t>
      </w:r>
      <w:r>
        <w:rPr>
          <w:rFonts w:ascii="Arial" w:hAnsi="Arial" w:cs="Arial"/>
          <w:sz w:val="24"/>
          <w:szCs w:val="24"/>
        </w:rPr>
        <w:t>in</w:t>
      </w:r>
      <w:r w:rsidR="0036525A" w:rsidRPr="0036525A">
        <w:rPr>
          <w:rFonts w:ascii="Arial" w:hAnsi="Arial" w:cs="Arial"/>
          <w:sz w:val="24"/>
          <w:szCs w:val="24"/>
        </w:rPr>
        <w:t xml:space="preserve"> the plan period</w:t>
      </w:r>
    </w:p>
    <w:p w14:paraId="2B38F15C" w14:textId="182860ED" w:rsidR="0036525A" w:rsidRPr="0036525A" w:rsidRDefault="0036525A" w:rsidP="0036525A">
      <w:pPr>
        <w:pStyle w:val="ListParagraph"/>
        <w:numPr>
          <w:ilvl w:val="0"/>
          <w:numId w:val="34"/>
        </w:numPr>
        <w:rPr>
          <w:rFonts w:ascii="Arial" w:hAnsi="Arial" w:cs="Arial"/>
          <w:sz w:val="24"/>
          <w:szCs w:val="24"/>
        </w:rPr>
      </w:pPr>
      <w:r>
        <w:rPr>
          <w:rFonts w:ascii="Arial" w:hAnsi="Arial" w:cs="Arial"/>
          <w:sz w:val="24"/>
          <w:szCs w:val="24"/>
        </w:rPr>
        <w:t>C</w:t>
      </w:r>
      <w:r w:rsidR="00DC2AF2" w:rsidRPr="0036525A">
        <w:rPr>
          <w:rFonts w:ascii="Arial" w:hAnsi="Arial" w:cs="Arial"/>
          <w:sz w:val="24"/>
          <w:szCs w:val="24"/>
        </w:rPr>
        <w:t xml:space="preserve">oncept </w:t>
      </w:r>
      <w:r w:rsidRPr="0036525A">
        <w:rPr>
          <w:rFonts w:ascii="Arial" w:hAnsi="Arial" w:cs="Arial"/>
          <w:sz w:val="24"/>
          <w:szCs w:val="24"/>
        </w:rPr>
        <w:t xml:space="preserve">- </w:t>
      </w:r>
      <w:r w:rsidR="00DC2AF2" w:rsidRPr="0036525A">
        <w:rPr>
          <w:rFonts w:ascii="Arial" w:hAnsi="Arial" w:cs="Arial"/>
          <w:sz w:val="24"/>
          <w:szCs w:val="24"/>
        </w:rPr>
        <w:t xml:space="preserve">where exploratory and research activity, along with influencing policy and planning, will form the bulk of the work by 2024.  </w:t>
      </w:r>
    </w:p>
    <w:p w14:paraId="5DF18075" w14:textId="26ECF67F" w:rsidR="005A64A5" w:rsidRDefault="00DC2AF2" w:rsidP="006B2C4A">
      <w:pPr>
        <w:ind w:left="360"/>
        <w:rPr>
          <w:rFonts w:ascii="Arial" w:hAnsi="Arial" w:cs="Arial"/>
          <w:sz w:val="24"/>
          <w:szCs w:val="24"/>
        </w:rPr>
      </w:pPr>
      <w:r>
        <w:rPr>
          <w:rFonts w:ascii="Arial" w:hAnsi="Arial" w:cs="Arial"/>
          <w:sz w:val="24"/>
          <w:szCs w:val="24"/>
        </w:rPr>
        <w:t>It is recognised that a number of these actions form part of longer term strategies being addressed</w:t>
      </w:r>
      <w:r w:rsidR="00987B51" w:rsidRPr="007A5E00">
        <w:rPr>
          <w:rFonts w:ascii="Arial" w:hAnsi="Arial" w:cs="Arial"/>
          <w:sz w:val="24"/>
          <w:szCs w:val="24"/>
        </w:rPr>
        <w:t xml:space="preserve"> elsewhere, in the council or by one of our partners or stakeholders.</w:t>
      </w:r>
    </w:p>
    <w:p w14:paraId="07131A4E" w14:textId="3861DE02" w:rsidR="00672E90" w:rsidRDefault="00672E90" w:rsidP="00273D19">
      <w:pPr>
        <w:rPr>
          <w:rFonts w:ascii="Arial" w:hAnsi="Arial" w:cs="Arial"/>
          <w:sz w:val="24"/>
          <w:szCs w:val="24"/>
        </w:rPr>
      </w:pPr>
    </w:p>
    <w:p w14:paraId="3A278CF1" w14:textId="01F66A05" w:rsidR="00273D19" w:rsidRPr="00355129" w:rsidRDefault="00AE09C9" w:rsidP="006B2C4A">
      <w:pPr>
        <w:pStyle w:val="ListParagraph"/>
        <w:numPr>
          <w:ilvl w:val="0"/>
          <w:numId w:val="2"/>
        </w:numPr>
        <w:ind w:left="360"/>
        <w:rPr>
          <w:rFonts w:ascii="Arial" w:hAnsi="Arial" w:cs="Arial"/>
          <w:b/>
          <w:sz w:val="24"/>
          <w:szCs w:val="24"/>
        </w:rPr>
      </w:pPr>
      <w:r>
        <w:rPr>
          <w:rFonts w:ascii="Arial" w:hAnsi="Arial" w:cs="Arial"/>
          <w:b/>
          <w:sz w:val="24"/>
          <w:szCs w:val="24"/>
        </w:rPr>
        <w:t>Li</w:t>
      </w:r>
      <w:r w:rsidR="00273D19" w:rsidRPr="00355129">
        <w:rPr>
          <w:rFonts w:ascii="Arial" w:hAnsi="Arial" w:cs="Arial"/>
          <w:b/>
          <w:sz w:val="24"/>
          <w:szCs w:val="24"/>
        </w:rPr>
        <w:t xml:space="preserve">nks to the Council Plan </w:t>
      </w:r>
    </w:p>
    <w:p w14:paraId="6CE28EE5" w14:textId="13F512F7" w:rsidR="00CB5B51" w:rsidRDefault="00E81F89" w:rsidP="006B2C4A">
      <w:pPr>
        <w:ind w:left="360"/>
        <w:rPr>
          <w:rFonts w:ascii="Arial" w:hAnsi="Arial" w:cs="Arial"/>
          <w:sz w:val="24"/>
          <w:szCs w:val="24"/>
        </w:rPr>
      </w:pPr>
      <w:r>
        <w:rPr>
          <w:rFonts w:ascii="Arial" w:hAnsi="Arial" w:cs="Arial"/>
          <w:sz w:val="24"/>
          <w:szCs w:val="24"/>
        </w:rPr>
        <w:t xml:space="preserve">The Council has developed its plan to 2025 which sets out what it wants to achieve and to address the main challenges facing the Winchester </w:t>
      </w:r>
      <w:r w:rsidR="000F2112">
        <w:rPr>
          <w:rFonts w:ascii="Arial" w:hAnsi="Arial" w:cs="Arial"/>
          <w:sz w:val="24"/>
          <w:szCs w:val="24"/>
        </w:rPr>
        <w:t>d</w:t>
      </w:r>
      <w:r>
        <w:rPr>
          <w:rFonts w:ascii="Arial" w:hAnsi="Arial" w:cs="Arial"/>
          <w:sz w:val="24"/>
          <w:szCs w:val="24"/>
        </w:rPr>
        <w:t xml:space="preserve">istrict.  </w:t>
      </w:r>
      <w:r w:rsidR="00314E9C">
        <w:rPr>
          <w:rFonts w:ascii="Arial" w:hAnsi="Arial" w:cs="Arial"/>
          <w:sz w:val="24"/>
          <w:szCs w:val="24"/>
        </w:rPr>
        <w:t xml:space="preserve">“Vibrant local economy” and “Tackling the Climate Emergency and creating a greener district” form two of the five priorities of the plan </w:t>
      </w:r>
      <w:r w:rsidR="00CB5B51">
        <w:rPr>
          <w:rFonts w:ascii="Arial" w:hAnsi="Arial" w:cs="Arial"/>
          <w:sz w:val="24"/>
          <w:szCs w:val="24"/>
        </w:rPr>
        <w:t xml:space="preserve">and align directly to the ambitions outlined in the Green Economic Development Strategy.  In addition to these two priorities, actions outlined in the </w:t>
      </w:r>
      <w:r w:rsidR="001133E9">
        <w:rPr>
          <w:rFonts w:ascii="Arial" w:hAnsi="Arial" w:cs="Arial"/>
          <w:sz w:val="24"/>
          <w:szCs w:val="24"/>
        </w:rPr>
        <w:t xml:space="preserve">GEDS </w:t>
      </w:r>
      <w:r w:rsidR="00CB5B51">
        <w:rPr>
          <w:rFonts w:ascii="Arial" w:hAnsi="Arial" w:cs="Arial"/>
          <w:sz w:val="24"/>
          <w:szCs w:val="24"/>
        </w:rPr>
        <w:t xml:space="preserve">will also assist in tackling priorities including </w:t>
      </w:r>
      <w:r w:rsidR="00D64B78">
        <w:rPr>
          <w:rFonts w:ascii="Arial" w:hAnsi="Arial" w:cs="Arial"/>
          <w:sz w:val="24"/>
          <w:szCs w:val="24"/>
        </w:rPr>
        <w:t>“</w:t>
      </w:r>
      <w:r w:rsidR="00CB5B51">
        <w:rPr>
          <w:rFonts w:ascii="Arial" w:hAnsi="Arial" w:cs="Arial"/>
          <w:sz w:val="24"/>
          <w:szCs w:val="24"/>
        </w:rPr>
        <w:t>Living Well</w:t>
      </w:r>
      <w:r w:rsidR="00D64B78">
        <w:rPr>
          <w:rFonts w:ascii="Arial" w:hAnsi="Arial" w:cs="Arial"/>
          <w:sz w:val="24"/>
          <w:szCs w:val="24"/>
        </w:rPr>
        <w:t>”</w:t>
      </w:r>
      <w:r w:rsidR="00CB5B51">
        <w:rPr>
          <w:rFonts w:ascii="Arial" w:hAnsi="Arial" w:cs="Arial"/>
          <w:sz w:val="24"/>
          <w:szCs w:val="24"/>
        </w:rPr>
        <w:t xml:space="preserve"> and </w:t>
      </w:r>
      <w:r w:rsidR="00D64B78">
        <w:rPr>
          <w:rFonts w:ascii="Arial" w:hAnsi="Arial" w:cs="Arial"/>
          <w:sz w:val="24"/>
          <w:szCs w:val="24"/>
        </w:rPr>
        <w:t>“</w:t>
      </w:r>
      <w:r w:rsidR="00CB5B51">
        <w:rPr>
          <w:rFonts w:ascii="Arial" w:hAnsi="Arial" w:cs="Arial"/>
          <w:sz w:val="24"/>
          <w:szCs w:val="24"/>
        </w:rPr>
        <w:t>Homes for All</w:t>
      </w:r>
      <w:r w:rsidR="00D64B78">
        <w:rPr>
          <w:rFonts w:ascii="Arial" w:hAnsi="Arial" w:cs="Arial"/>
          <w:sz w:val="24"/>
          <w:szCs w:val="24"/>
        </w:rPr>
        <w:t>”</w:t>
      </w:r>
      <w:r w:rsidR="00CB5B51">
        <w:rPr>
          <w:rFonts w:ascii="Arial" w:hAnsi="Arial" w:cs="Arial"/>
          <w:sz w:val="24"/>
          <w:szCs w:val="24"/>
        </w:rPr>
        <w:t xml:space="preserve">.  </w:t>
      </w:r>
    </w:p>
    <w:p w14:paraId="621F28BA" w14:textId="10BFFFCF" w:rsidR="0036525A" w:rsidRDefault="0036525A" w:rsidP="006B2C4A">
      <w:pPr>
        <w:ind w:left="360"/>
        <w:rPr>
          <w:rFonts w:ascii="Arial" w:hAnsi="Arial" w:cs="Arial"/>
          <w:sz w:val="24"/>
          <w:szCs w:val="24"/>
        </w:rPr>
      </w:pPr>
    </w:p>
    <w:tbl>
      <w:tblPr>
        <w:tblStyle w:val="TableGrid"/>
        <w:tblW w:w="0" w:type="auto"/>
        <w:tblInd w:w="360" w:type="dxa"/>
        <w:tblLook w:val="04A0" w:firstRow="1" w:lastRow="0" w:firstColumn="1" w:lastColumn="0" w:noHBand="0" w:noVBand="1"/>
      </w:tblPr>
      <w:tblGrid>
        <w:gridCol w:w="4455"/>
        <w:gridCol w:w="8363"/>
      </w:tblGrid>
      <w:tr w:rsidR="0036525A" w14:paraId="03DF2B61" w14:textId="77777777" w:rsidTr="003B0428">
        <w:tc>
          <w:tcPr>
            <w:tcW w:w="4455" w:type="dxa"/>
          </w:tcPr>
          <w:p w14:paraId="461424F1" w14:textId="308AEC3A" w:rsidR="0036525A" w:rsidRPr="003B0428" w:rsidRDefault="0036525A" w:rsidP="0036525A">
            <w:pPr>
              <w:rPr>
                <w:rFonts w:ascii="Arial" w:hAnsi="Arial" w:cs="Arial"/>
                <w:color w:val="auto"/>
                <w:sz w:val="24"/>
                <w:szCs w:val="24"/>
              </w:rPr>
            </w:pPr>
            <w:r w:rsidRPr="003B0428">
              <w:rPr>
                <w:rFonts w:ascii="Arial" w:hAnsi="Arial" w:cs="Arial"/>
                <w:color w:val="auto"/>
                <w:sz w:val="24"/>
                <w:szCs w:val="24"/>
              </w:rPr>
              <w:t>Tackling the Climate Emergency</w:t>
            </w:r>
          </w:p>
        </w:tc>
        <w:tc>
          <w:tcPr>
            <w:tcW w:w="8363" w:type="dxa"/>
          </w:tcPr>
          <w:p w14:paraId="0DDA1EE0" w14:textId="61354366" w:rsidR="0036525A" w:rsidRPr="003B0428" w:rsidRDefault="001B20D5" w:rsidP="003B0428">
            <w:pPr>
              <w:pStyle w:val="ListParagraph"/>
              <w:numPr>
                <w:ilvl w:val="0"/>
                <w:numId w:val="3"/>
              </w:numPr>
              <w:ind w:left="454" w:hanging="443"/>
              <w:rPr>
                <w:rFonts w:ascii="Arial" w:hAnsi="Arial" w:cs="Arial"/>
                <w:color w:val="auto"/>
                <w:sz w:val="24"/>
                <w:szCs w:val="24"/>
              </w:rPr>
            </w:pPr>
            <w:r w:rsidRPr="003B0428">
              <w:rPr>
                <w:rFonts w:ascii="Arial" w:hAnsi="Arial" w:cs="Arial"/>
                <w:color w:val="auto"/>
                <w:sz w:val="24"/>
                <w:szCs w:val="24"/>
              </w:rPr>
              <w:t>Deliver urban heat mitigation measures</w:t>
            </w:r>
          </w:p>
        </w:tc>
      </w:tr>
      <w:tr w:rsidR="0036525A" w14:paraId="63C79347" w14:textId="77777777" w:rsidTr="003B0428">
        <w:tc>
          <w:tcPr>
            <w:tcW w:w="4455" w:type="dxa"/>
          </w:tcPr>
          <w:p w14:paraId="238FDDF7" w14:textId="5DBC8CF8" w:rsidR="0036525A" w:rsidRPr="003B0428" w:rsidRDefault="0036525A" w:rsidP="006B2C4A">
            <w:pPr>
              <w:rPr>
                <w:rFonts w:ascii="Arial" w:hAnsi="Arial" w:cs="Arial"/>
                <w:color w:val="auto"/>
                <w:sz w:val="24"/>
                <w:szCs w:val="24"/>
              </w:rPr>
            </w:pPr>
            <w:r w:rsidRPr="003B0428">
              <w:rPr>
                <w:rFonts w:ascii="Arial" w:hAnsi="Arial" w:cs="Arial"/>
                <w:color w:val="auto"/>
                <w:sz w:val="24"/>
                <w:szCs w:val="24"/>
              </w:rPr>
              <w:t>Vibrant local economy</w:t>
            </w:r>
          </w:p>
        </w:tc>
        <w:tc>
          <w:tcPr>
            <w:tcW w:w="8363" w:type="dxa"/>
          </w:tcPr>
          <w:p w14:paraId="44DFCDF3" w14:textId="77777777" w:rsidR="001B20D5" w:rsidRPr="003B0428" w:rsidRDefault="001B20D5" w:rsidP="003B0428">
            <w:pPr>
              <w:pStyle w:val="ListParagraph"/>
              <w:numPr>
                <w:ilvl w:val="0"/>
                <w:numId w:val="3"/>
              </w:numPr>
              <w:ind w:left="454" w:hanging="443"/>
              <w:rPr>
                <w:rFonts w:ascii="Arial" w:hAnsi="Arial" w:cs="Arial"/>
                <w:color w:val="auto"/>
                <w:sz w:val="24"/>
                <w:szCs w:val="24"/>
              </w:rPr>
            </w:pPr>
            <w:r w:rsidRPr="003B0428">
              <w:rPr>
                <w:rFonts w:ascii="Arial" w:hAnsi="Arial" w:cs="Arial"/>
                <w:color w:val="auto"/>
                <w:sz w:val="24"/>
                <w:szCs w:val="24"/>
              </w:rPr>
              <w:t>Collaborate to extend the EM3LEP digital spine</w:t>
            </w:r>
          </w:p>
          <w:p w14:paraId="58ECB566" w14:textId="77777777" w:rsidR="001B20D5" w:rsidRPr="003B0428" w:rsidRDefault="001B20D5" w:rsidP="003B0428">
            <w:pPr>
              <w:pStyle w:val="ListParagraph"/>
              <w:numPr>
                <w:ilvl w:val="0"/>
                <w:numId w:val="3"/>
              </w:numPr>
              <w:ind w:left="454" w:hanging="443"/>
              <w:rPr>
                <w:rFonts w:ascii="Arial" w:hAnsi="Arial" w:cs="Arial"/>
                <w:color w:val="auto"/>
                <w:sz w:val="24"/>
                <w:szCs w:val="24"/>
              </w:rPr>
            </w:pPr>
            <w:r w:rsidRPr="003B0428">
              <w:rPr>
                <w:rFonts w:ascii="Arial" w:hAnsi="Arial" w:cs="Arial"/>
                <w:color w:val="auto"/>
                <w:sz w:val="24"/>
                <w:szCs w:val="24"/>
              </w:rPr>
              <w:t>Co-ordinate innovation and knowledge-sharing in the rural and land-based economy</w:t>
            </w:r>
          </w:p>
          <w:p w14:paraId="0BF7E6E5" w14:textId="77777777" w:rsidR="001B20D5" w:rsidRPr="003B0428" w:rsidRDefault="001B20D5" w:rsidP="003B0428">
            <w:pPr>
              <w:pStyle w:val="ListParagraph"/>
              <w:numPr>
                <w:ilvl w:val="0"/>
                <w:numId w:val="3"/>
              </w:numPr>
              <w:ind w:left="454" w:hanging="443"/>
              <w:rPr>
                <w:rFonts w:ascii="Arial" w:hAnsi="Arial" w:cs="Arial"/>
                <w:color w:val="auto"/>
                <w:sz w:val="24"/>
                <w:szCs w:val="24"/>
              </w:rPr>
            </w:pPr>
            <w:r w:rsidRPr="003B0428">
              <w:rPr>
                <w:rFonts w:ascii="Arial" w:hAnsi="Arial" w:cs="Arial"/>
                <w:color w:val="auto"/>
                <w:sz w:val="24"/>
                <w:szCs w:val="24"/>
              </w:rPr>
              <w:t>Collaborate with rural land-based businesses and the South Downs National Park Authority to increase biodiversity</w:t>
            </w:r>
          </w:p>
          <w:p w14:paraId="406194B1" w14:textId="77777777" w:rsidR="001B20D5" w:rsidRPr="003B0428" w:rsidRDefault="001B20D5" w:rsidP="003B0428">
            <w:pPr>
              <w:pStyle w:val="ListParagraph"/>
              <w:numPr>
                <w:ilvl w:val="0"/>
                <w:numId w:val="3"/>
              </w:numPr>
              <w:ind w:left="454" w:hanging="443"/>
              <w:rPr>
                <w:rFonts w:ascii="Arial" w:hAnsi="Arial" w:cs="Arial"/>
                <w:color w:val="auto"/>
                <w:sz w:val="24"/>
                <w:szCs w:val="24"/>
              </w:rPr>
            </w:pPr>
            <w:r w:rsidRPr="003B0428">
              <w:rPr>
                <w:rFonts w:ascii="Arial" w:hAnsi="Arial" w:cs="Arial"/>
                <w:color w:val="auto"/>
                <w:sz w:val="24"/>
                <w:szCs w:val="24"/>
              </w:rPr>
              <w:t>Deliver a Sustainable Tourism strategy</w:t>
            </w:r>
          </w:p>
          <w:p w14:paraId="61430945" w14:textId="79A42E0E" w:rsidR="0036525A" w:rsidRPr="000F2112" w:rsidRDefault="001B20D5" w:rsidP="000F2112">
            <w:pPr>
              <w:pStyle w:val="ListParagraph"/>
              <w:numPr>
                <w:ilvl w:val="0"/>
                <w:numId w:val="3"/>
              </w:numPr>
              <w:ind w:left="454" w:hanging="443"/>
              <w:rPr>
                <w:rFonts w:ascii="Arial" w:hAnsi="Arial" w:cs="Arial"/>
                <w:sz w:val="24"/>
                <w:szCs w:val="24"/>
              </w:rPr>
            </w:pPr>
            <w:r w:rsidRPr="003B0428">
              <w:rPr>
                <w:rFonts w:ascii="Arial" w:hAnsi="Arial" w:cs="Arial"/>
                <w:color w:val="auto"/>
                <w:sz w:val="24"/>
                <w:szCs w:val="24"/>
              </w:rPr>
              <w:t>Collaborate with the district’s educational institutions to grow opportunities for the creative and cultural sector</w:t>
            </w:r>
          </w:p>
        </w:tc>
      </w:tr>
      <w:tr w:rsidR="0036525A" w14:paraId="384298B1" w14:textId="77777777" w:rsidTr="003B0428">
        <w:tc>
          <w:tcPr>
            <w:tcW w:w="4455" w:type="dxa"/>
          </w:tcPr>
          <w:p w14:paraId="4BFE14E6" w14:textId="77777777" w:rsidR="000F2112" w:rsidRDefault="003B0428" w:rsidP="006B2C4A">
            <w:pPr>
              <w:rPr>
                <w:rFonts w:ascii="Arial" w:hAnsi="Arial" w:cs="Arial"/>
                <w:color w:val="auto"/>
                <w:sz w:val="24"/>
                <w:szCs w:val="24"/>
              </w:rPr>
            </w:pPr>
            <w:r>
              <w:rPr>
                <w:rFonts w:ascii="Arial" w:hAnsi="Arial" w:cs="Arial"/>
                <w:color w:val="auto"/>
                <w:sz w:val="24"/>
                <w:szCs w:val="24"/>
              </w:rPr>
              <w:t>Homes for All</w:t>
            </w:r>
            <w:r w:rsidR="000F2112">
              <w:rPr>
                <w:rFonts w:ascii="Arial" w:hAnsi="Arial" w:cs="Arial"/>
                <w:color w:val="auto"/>
                <w:sz w:val="24"/>
                <w:szCs w:val="24"/>
              </w:rPr>
              <w:t xml:space="preserve"> </w:t>
            </w:r>
          </w:p>
          <w:p w14:paraId="7A69E441" w14:textId="4413F07F" w:rsidR="0036525A" w:rsidRPr="003B0428" w:rsidRDefault="000F2112" w:rsidP="006B2C4A">
            <w:pPr>
              <w:rPr>
                <w:rFonts w:ascii="Arial" w:hAnsi="Arial" w:cs="Arial"/>
                <w:color w:val="auto"/>
                <w:sz w:val="24"/>
                <w:szCs w:val="24"/>
              </w:rPr>
            </w:pPr>
            <w:r>
              <w:rPr>
                <w:rFonts w:ascii="Arial" w:hAnsi="Arial" w:cs="Arial"/>
                <w:color w:val="auto"/>
                <w:sz w:val="24"/>
                <w:szCs w:val="24"/>
              </w:rPr>
              <w:t>Living Well</w:t>
            </w:r>
          </w:p>
        </w:tc>
        <w:tc>
          <w:tcPr>
            <w:tcW w:w="8363" w:type="dxa"/>
          </w:tcPr>
          <w:p w14:paraId="56504AEC" w14:textId="77777777" w:rsidR="0036525A" w:rsidRPr="003B0428" w:rsidRDefault="0036525A" w:rsidP="003B0428">
            <w:pPr>
              <w:pStyle w:val="ListParagraph"/>
              <w:numPr>
                <w:ilvl w:val="0"/>
                <w:numId w:val="3"/>
              </w:numPr>
              <w:ind w:left="454" w:hanging="443"/>
              <w:rPr>
                <w:rFonts w:ascii="Arial" w:hAnsi="Arial" w:cs="Arial"/>
                <w:color w:val="auto"/>
                <w:sz w:val="24"/>
                <w:szCs w:val="24"/>
              </w:rPr>
            </w:pPr>
            <w:r w:rsidRPr="003B0428">
              <w:rPr>
                <w:rFonts w:ascii="Arial" w:hAnsi="Arial" w:cs="Arial"/>
                <w:color w:val="auto"/>
                <w:sz w:val="24"/>
                <w:szCs w:val="24"/>
              </w:rPr>
              <w:t>Deliver a significant retrofit campaign</w:t>
            </w:r>
          </w:p>
          <w:p w14:paraId="61572E07" w14:textId="77777777" w:rsidR="0036525A" w:rsidRPr="003B0428" w:rsidRDefault="0036525A" w:rsidP="003B0428">
            <w:pPr>
              <w:pStyle w:val="ListParagraph"/>
              <w:numPr>
                <w:ilvl w:val="0"/>
                <w:numId w:val="3"/>
              </w:numPr>
              <w:ind w:left="454" w:hanging="443"/>
              <w:rPr>
                <w:rFonts w:ascii="Arial" w:hAnsi="Arial" w:cs="Arial"/>
                <w:color w:val="auto"/>
                <w:sz w:val="24"/>
                <w:szCs w:val="24"/>
              </w:rPr>
            </w:pPr>
            <w:r w:rsidRPr="003B0428">
              <w:rPr>
                <w:rFonts w:ascii="Arial" w:hAnsi="Arial" w:cs="Arial"/>
                <w:color w:val="auto"/>
                <w:sz w:val="24"/>
                <w:szCs w:val="24"/>
              </w:rPr>
              <w:t>Encourage increased housing supply</w:t>
            </w:r>
          </w:p>
          <w:p w14:paraId="4B668D2B" w14:textId="77777777" w:rsidR="0036525A" w:rsidRPr="003B0428" w:rsidRDefault="0036525A" w:rsidP="003B0428">
            <w:pPr>
              <w:ind w:left="454" w:hanging="443"/>
              <w:rPr>
                <w:rFonts w:ascii="Arial" w:hAnsi="Arial" w:cs="Arial"/>
                <w:color w:val="auto"/>
                <w:sz w:val="24"/>
                <w:szCs w:val="24"/>
              </w:rPr>
            </w:pPr>
          </w:p>
        </w:tc>
      </w:tr>
    </w:tbl>
    <w:p w14:paraId="30C574B4" w14:textId="69173037" w:rsidR="0036525A" w:rsidRDefault="0036525A" w:rsidP="006B2C4A">
      <w:pPr>
        <w:ind w:left="360"/>
        <w:rPr>
          <w:rFonts w:ascii="Arial" w:hAnsi="Arial" w:cs="Arial"/>
          <w:sz w:val="24"/>
          <w:szCs w:val="24"/>
        </w:rPr>
      </w:pPr>
    </w:p>
    <w:p w14:paraId="4C4858F9" w14:textId="20019106" w:rsidR="00B83AF2" w:rsidRDefault="00B83AF2" w:rsidP="000F2112">
      <w:pPr>
        <w:ind w:left="360"/>
        <w:rPr>
          <w:rFonts w:ascii="Arial" w:hAnsi="Arial" w:cs="Arial"/>
          <w:sz w:val="24"/>
          <w:szCs w:val="24"/>
        </w:rPr>
      </w:pPr>
      <w:r>
        <w:rPr>
          <w:rFonts w:ascii="Arial" w:hAnsi="Arial" w:cs="Arial"/>
          <w:sz w:val="24"/>
          <w:szCs w:val="24"/>
        </w:rPr>
        <w:t>In addition to the Council Plan, the actions outlined in the Green Economic Development Strategy directly align to and will support the delivery of, the following council strategies</w:t>
      </w:r>
      <w:r w:rsidR="000309F1">
        <w:rPr>
          <w:rFonts w:ascii="Arial" w:hAnsi="Arial" w:cs="Arial"/>
          <w:sz w:val="24"/>
          <w:szCs w:val="24"/>
        </w:rPr>
        <w:t xml:space="preserve"> and major programmes</w:t>
      </w:r>
      <w:r>
        <w:rPr>
          <w:rFonts w:ascii="Arial" w:hAnsi="Arial" w:cs="Arial"/>
          <w:sz w:val="24"/>
          <w:szCs w:val="24"/>
        </w:rPr>
        <w:t>:-</w:t>
      </w:r>
    </w:p>
    <w:p w14:paraId="567CB32E" w14:textId="378D432B" w:rsidR="007D4710" w:rsidRDefault="007D4710" w:rsidP="006B2C4A">
      <w:pPr>
        <w:rPr>
          <w:rFonts w:ascii="Arial" w:hAnsi="Arial" w:cs="Arial"/>
          <w:sz w:val="24"/>
          <w:szCs w:val="24"/>
        </w:rPr>
      </w:pPr>
    </w:p>
    <w:p w14:paraId="6CBB3DC5" w14:textId="5D238D80" w:rsidR="000309F1" w:rsidRDefault="001B20D5" w:rsidP="006B2C4A">
      <w:pPr>
        <w:pStyle w:val="ListParagraph"/>
        <w:numPr>
          <w:ilvl w:val="0"/>
          <w:numId w:val="4"/>
        </w:numPr>
        <w:ind w:left="720"/>
        <w:rPr>
          <w:rFonts w:ascii="Arial" w:hAnsi="Arial" w:cs="Arial"/>
          <w:sz w:val="24"/>
          <w:szCs w:val="24"/>
        </w:rPr>
      </w:pPr>
      <w:r>
        <w:rPr>
          <w:rFonts w:ascii="Arial" w:hAnsi="Arial" w:cs="Arial"/>
          <w:noProof/>
          <w:sz w:val="24"/>
          <w:szCs w:val="24"/>
          <w:lang w:eastAsia="en-GB"/>
        </w:rPr>
        <w:drawing>
          <wp:anchor distT="0" distB="0" distL="114300" distR="114300" simplePos="0" relativeHeight="251649024" behindDoc="1" locked="0" layoutInCell="1" allowOverlap="1" wp14:anchorId="31C7EA1C" wp14:editId="411D4A78">
            <wp:simplePos x="0" y="0"/>
            <wp:positionH relativeFrom="column">
              <wp:posOffset>3489298</wp:posOffset>
            </wp:positionH>
            <wp:positionV relativeFrom="paragraph">
              <wp:posOffset>10822</wp:posOffset>
            </wp:positionV>
            <wp:extent cx="1442085" cy="1022350"/>
            <wp:effectExtent l="0" t="0" r="5715" b="6350"/>
            <wp:wrapTight wrapText="bothSides">
              <wp:wrapPolygon edited="0">
                <wp:start x="0" y="0"/>
                <wp:lineTo x="0" y="21332"/>
                <wp:lineTo x="21400" y="21332"/>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2085" cy="1022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14:anchorId="08C040BA" wp14:editId="0D11EA52">
            <wp:simplePos x="0" y="0"/>
            <wp:positionH relativeFrom="column">
              <wp:posOffset>6794500</wp:posOffset>
            </wp:positionH>
            <wp:positionV relativeFrom="paragraph">
              <wp:posOffset>6985</wp:posOffset>
            </wp:positionV>
            <wp:extent cx="1026160" cy="1022350"/>
            <wp:effectExtent l="0" t="0" r="2540" b="6350"/>
            <wp:wrapTight wrapText="bothSides">
              <wp:wrapPolygon edited="0">
                <wp:start x="0" y="0"/>
                <wp:lineTo x="0" y="21332"/>
                <wp:lineTo x="21252" y="21332"/>
                <wp:lineTo x="212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6395" t="23924" r="21892" b="5684"/>
                    <a:stretch/>
                  </pic:blipFill>
                  <pic:spPr bwMode="auto">
                    <a:xfrm>
                      <a:off x="0" y="0"/>
                      <a:ext cx="1026160" cy="102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48ED1E04" wp14:editId="4C494612">
            <wp:simplePos x="0" y="0"/>
            <wp:positionH relativeFrom="column">
              <wp:posOffset>7894955</wp:posOffset>
            </wp:positionH>
            <wp:positionV relativeFrom="paragraph">
              <wp:posOffset>7620</wp:posOffset>
            </wp:positionV>
            <wp:extent cx="798195" cy="1128395"/>
            <wp:effectExtent l="0" t="0" r="1905" b="0"/>
            <wp:wrapThrough wrapText="bothSides">
              <wp:wrapPolygon edited="0">
                <wp:start x="0" y="0"/>
                <wp:lineTo x="0" y="21150"/>
                <wp:lineTo x="21136" y="21150"/>
                <wp:lineTo x="21136"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8195" cy="11283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0" locked="0" layoutInCell="1" allowOverlap="1" wp14:anchorId="34113481" wp14:editId="693E71CE">
            <wp:simplePos x="0" y="0"/>
            <wp:positionH relativeFrom="column">
              <wp:posOffset>4948444</wp:posOffset>
            </wp:positionH>
            <wp:positionV relativeFrom="paragraph">
              <wp:posOffset>7952</wp:posOffset>
            </wp:positionV>
            <wp:extent cx="1788795" cy="806450"/>
            <wp:effectExtent l="0" t="0" r="1905" b="0"/>
            <wp:wrapThrough wrapText="bothSides">
              <wp:wrapPolygon edited="0">
                <wp:start x="0" y="0"/>
                <wp:lineTo x="0" y="20920"/>
                <wp:lineTo x="21393" y="20920"/>
                <wp:lineTo x="2139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8795" cy="806450"/>
                    </a:xfrm>
                    <a:prstGeom prst="rect">
                      <a:avLst/>
                    </a:prstGeom>
                  </pic:spPr>
                </pic:pic>
              </a:graphicData>
            </a:graphic>
            <wp14:sizeRelH relativeFrom="page">
              <wp14:pctWidth>0</wp14:pctWidth>
            </wp14:sizeRelH>
            <wp14:sizeRelV relativeFrom="page">
              <wp14:pctHeight>0</wp14:pctHeight>
            </wp14:sizeRelV>
          </wp:anchor>
        </w:drawing>
      </w:r>
      <w:r w:rsidR="002D24D6">
        <w:rPr>
          <w:rFonts w:ascii="Arial" w:hAnsi="Arial" w:cs="Arial"/>
          <w:sz w:val="24"/>
          <w:szCs w:val="24"/>
        </w:rPr>
        <w:t>The Carb</w:t>
      </w:r>
      <w:r w:rsidR="000309F1">
        <w:rPr>
          <w:rFonts w:ascii="Arial" w:hAnsi="Arial" w:cs="Arial"/>
          <w:sz w:val="24"/>
          <w:szCs w:val="24"/>
        </w:rPr>
        <w:t>on Neutrality Action Plan</w:t>
      </w:r>
    </w:p>
    <w:p w14:paraId="1BAB68D1" w14:textId="46D9950E" w:rsidR="000309F1" w:rsidRDefault="000309F1" w:rsidP="006B2C4A">
      <w:pPr>
        <w:pStyle w:val="ListParagraph"/>
        <w:numPr>
          <w:ilvl w:val="0"/>
          <w:numId w:val="4"/>
        </w:numPr>
        <w:ind w:left="720"/>
        <w:rPr>
          <w:rFonts w:ascii="Arial" w:hAnsi="Arial" w:cs="Arial"/>
          <w:sz w:val="24"/>
          <w:szCs w:val="24"/>
        </w:rPr>
      </w:pPr>
      <w:r>
        <w:rPr>
          <w:rFonts w:ascii="Arial" w:hAnsi="Arial" w:cs="Arial"/>
          <w:sz w:val="24"/>
          <w:szCs w:val="24"/>
        </w:rPr>
        <w:t xml:space="preserve">The </w:t>
      </w:r>
      <w:r w:rsidR="001B20D5">
        <w:rPr>
          <w:rFonts w:ascii="Arial" w:hAnsi="Arial" w:cs="Arial"/>
          <w:sz w:val="24"/>
          <w:szCs w:val="24"/>
        </w:rPr>
        <w:t xml:space="preserve">City of Winchester </w:t>
      </w:r>
      <w:r>
        <w:rPr>
          <w:rFonts w:ascii="Arial" w:hAnsi="Arial" w:cs="Arial"/>
          <w:sz w:val="24"/>
          <w:szCs w:val="24"/>
        </w:rPr>
        <w:t>Movement Strategy</w:t>
      </w:r>
    </w:p>
    <w:p w14:paraId="244CC84F" w14:textId="4D3307C1" w:rsidR="000309F1" w:rsidRDefault="002D24D6" w:rsidP="006B2C4A">
      <w:pPr>
        <w:pStyle w:val="ListParagraph"/>
        <w:numPr>
          <w:ilvl w:val="0"/>
          <w:numId w:val="4"/>
        </w:numPr>
        <w:ind w:left="720"/>
        <w:rPr>
          <w:rFonts w:ascii="Arial" w:hAnsi="Arial" w:cs="Arial"/>
          <w:sz w:val="24"/>
          <w:szCs w:val="24"/>
        </w:rPr>
      </w:pPr>
      <w:r>
        <w:rPr>
          <w:rFonts w:ascii="Arial" w:hAnsi="Arial" w:cs="Arial"/>
          <w:sz w:val="24"/>
          <w:szCs w:val="24"/>
        </w:rPr>
        <w:t>The New Homes Programme</w:t>
      </w:r>
    </w:p>
    <w:p w14:paraId="4E2045C6" w14:textId="01AA79B4" w:rsidR="000309F1" w:rsidRDefault="000309F1" w:rsidP="006B2C4A">
      <w:pPr>
        <w:pStyle w:val="ListParagraph"/>
        <w:numPr>
          <w:ilvl w:val="0"/>
          <w:numId w:val="4"/>
        </w:numPr>
        <w:ind w:left="720"/>
        <w:rPr>
          <w:rFonts w:ascii="Arial" w:hAnsi="Arial" w:cs="Arial"/>
          <w:sz w:val="24"/>
          <w:szCs w:val="24"/>
        </w:rPr>
      </w:pPr>
      <w:r>
        <w:rPr>
          <w:rFonts w:ascii="Arial" w:hAnsi="Arial" w:cs="Arial"/>
          <w:sz w:val="24"/>
          <w:szCs w:val="24"/>
        </w:rPr>
        <w:t>Central Winchester Regeneration</w:t>
      </w:r>
    </w:p>
    <w:p w14:paraId="50A85DFB" w14:textId="3762CBBF" w:rsidR="001133E9" w:rsidRDefault="001133E9" w:rsidP="006B2C4A">
      <w:pPr>
        <w:rPr>
          <w:rFonts w:ascii="Arial" w:hAnsi="Arial" w:cs="Arial"/>
          <w:sz w:val="24"/>
          <w:szCs w:val="24"/>
        </w:rPr>
      </w:pPr>
    </w:p>
    <w:p w14:paraId="780EC622" w14:textId="77777777" w:rsidR="007D4710" w:rsidRDefault="007D4710" w:rsidP="006B2C4A">
      <w:pPr>
        <w:rPr>
          <w:rFonts w:ascii="Arial" w:hAnsi="Arial" w:cs="Arial"/>
          <w:sz w:val="24"/>
          <w:szCs w:val="24"/>
        </w:rPr>
      </w:pPr>
    </w:p>
    <w:p w14:paraId="014532E4" w14:textId="77777777" w:rsidR="000F2112" w:rsidRDefault="000F2112" w:rsidP="006B2C4A">
      <w:pPr>
        <w:rPr>
          <w:rFonts w:ascii="Arial" w:hAnsi="Arial" w:cs="Arial"/>
          <w:sz w:val="24"/>
          <w:szCs w:val="24"/>
        </w:rPr>
      </w:pPr>
    </w:p>
    <w:p w14:paraId="73E1C993" w14:textId="6DB76591" w:rsidR="000309F1" w:rsidRPr="000309F1" w:rsidRDefault="000309F1" w:rsidP="006B2C4A">
      <w:pPr>
        <w:rPr>
          <w:rFonts w:ascii="Arial" w:hAnsi="Arial" w:cs="Arial"/>
          <w:sz w:val="24"/>
          <w:szCs w:val="24"/>
        </w:rPr>
      </w:pPr>
      <w:r>
        <w:rPr>
          <w:rFonts w:ascii="Arial" w:hAnsi="Arial" w:cs="Arial"/>
          <w:sz w:val="24"/>
          <w:szCs w:val="24"/>
        </w:rPr>
        <w:t>Furthermore it is aligned to</w:t>
      </w:r>
      <w:r w:rsidR="000F2112">
        <w:rPr>
          <w:rFonts w:ascii="Arial" w:hAnsi="Arial" w:cs="Arial"/>
          <w:sz w:val="24"/>
          <w:szCs w:val="24"/>
        </w:rPr>
        <w:t>,</w:t>
      </w:r>
      <w:r>
        <w:rPr>
          <w:rFonts w:ascii="Arial" w:hAnsi="Arial" w:cs="Arial"/>
          <w:sz w:val="24"/>
          <w:szCs w:val="24"/>
        </w:rPr>
        <w:t xml:space="preserve"> and is in support of</w:t>
      </w:r>
      <w:r w:rsidR="000F2112">
        <w:rPr>
          <w:rFonts w:ascii="Arial" w:hAnsi="Arial" w:cs="Arial"/>
          <w:sz w:val="24"/>
          <w:szCs w:val="24"/>
        </w:rPr>
        <w:t>,</w:t>
      </w:r>
      <w:r>
        <w:rPr>
          <w:rFonts w:ascii="Arial" w:hAnsi="Arial" w:cs="Arial"/>
          <w:sz w:val="24"/>
          <w:szCs w:val="24"/>
        </w:rPr>
        <w:t xml:space="preserve"> Hampshire 2050</w:t>
      </w:r>
      <w:r w:rsidR="009D231C">
        <w:rPr>
          <w:rFonts w:ascii="Arial" w:hAnsi="Arial" w:cs="Arial"/>
          <w:sz w:val="24"/>
          <w:szCs w:val="24"/>
        </w:rPr>
        <w:t xml:space="preserve"> and the work being carried out on behalf of Hampshire County Council by the New Economic Foundation, </w:t>
      </w:r>
      <w:r>
        <w:rPr>
          <w:rFonts w:ascii="Arial" w:hAnsi="Arial" w:cs="Arial"/>
          <w:sz w:val="24"/>
          <w:szCs w:val="24"/>
        </w:rPr>
        <w:t>as well as key priorities outlined in strategies developed by the South Downs National Park Authority.</w:t>
      </w:r>
    </w:p>
    <w:p w14:paraId="71795049" w14:textId="124310BE" w:rsidR="00B83AF2" w:rsidRDefault="00B83AF2" w:rsidP="00273D19">
      <w:pPr>
        <w:rPr>
          <w:rFonts w:ascii="Arial" w:hAnsi="Arial" w:cs="Arial"/>
          <w:b/>
          <w:sz w:val="24"/>
          <w:szCs w:val="24"/>
        </w:rPr>
      </w:pPr>
    </w:p>
    <w:p w14:paraId="31E5F5C2" w14:textId="72ACD805" w:rsidR="003B0428" w:rsidRDefault="003B0428" w:rsidP="00273D19">
      <w:pPr>
        <w:rPr>
          <w:rFonts w:ascii="Arial" w:hAnsi="Arial" w:cs="Arial"/>
          <w:b/>
          <w:sz w:val="24"/>
          <w:szCs w:val="24"/>
        </w:rPr>
      </w:pPr>
    </w:p>
    <w:p w14:paraId="6BE83D56" w14:textId="77777777" w:rsidR="003B0428" w:rsidRDefault="003B0428" w:rsidP="00273D19">
      <w:pPr>
        <w:rPr>
          <w:rFonts w:ascii="Arial" w:hAnsi="Arial" w:cs="Arial"/>
          <w:b/>
          <w:sz w:val="24"/>
          <w:szCs w:val="24"/>
        </w:rPr>
      </w:pPr>
    </w:p>
    <w:p w14:paraId="1EC71420" w14:textId="5E718D0F" w:rsidR="007D4710" w:rsidRDefault="007D4710" w:rsidP="00273D19">
      <w:pPr>
        <w:rPr>
          <w:rFonts w:ascii="Arial" w:hAnsi="Arial" w:cs="Arial"/>
          <w:b/>
          <w:sz w:val="24"/>
          <w:szCs w:val="24"/>
        </w:rPr>
      </w:pPr>
    </w:p>
    <w:p w14:paraId="7CF072D0" w14:textId="77777777" w:rsidR="000F2112" w:rsidRDefault="000F2112">
      <w:pPr>
        <w:rPr>
          <w:rFonts w:ascii="Arial" w:hAnsi="Arial" w:cs="Arial"/>
          <w:b/>
          <w:sz w:val="24"/>
          <w:szCs w:val="24"/>
        </w:rPr>
      </w:pPr>
      <w:r>
        <w:rPr>
          <w:rFonts w:ascii="Arial" w:hAnsi="Arial" w:cs="Arial"/>
          <w:b/>
          <w:sz w:val="24"/>
          <w:szCs w:val="24"/>
        </w:rPr>
        <w:br w:type="page"/>
      </w:r>
    </w:p>
    <w:p w14:paraId="6A06120D" w14:textId="28E53A0B" w:rsidR="00273D19" w:rsidRPr="00355129" w:rsidRDefault="00273D19" w:rsidP="006B2C4A">
      <w:pPr>
        <w:pStyle w:val="ListParagraph"/>
        <w:numPr>
          <w:ilvl w:val="0"/>
          <w:numId w:val="2"/>
        </w:numPr>
        <w:ind w:left="360"/>
        <w:rPr>
          <w:rFonts w:ascii="Arial" w:hAnsi="Arial" w:cs="Arial"/>
          <w:b/>
          <w:sz w:val="24"/>
          <w:szCs w:val="24"/>
        </w:rPr>
      </w:pPr>
      <w:r w:rsidRPr="00355129">
        <w:rPr>
          <w:rFonts w:ascii="Arial" w:hAnsi="Arial" w:cs="Arial"/>
          <w:b/>
          <w:sz w:val="24"/>
          <w:szCs w:val="24"/>
        </w:rPr>
        <w:t>Issues and evidence</w:t>
      </w:r>
    </w:p>
    <w:p w14:paraId="77334416" w14:textId="5FBBF0EB" w:rsidR="00D47CF9" w:rsidRDefault="00A95876" w:rsidP="006B2C4A">
      <w:pPr>
        <w:ind w:left="360"/>
        <w:rPr>
          <w:rFonts w:ascii="Arial" w:hAnsi="Arial" w:cs="Arial"/>
          <w:sz w:val="24"/>
          <w:szCs w:val="24"/>
        </w:rPr>
      </w:pPr>
      <w:r>
        <w:rPr>
          <w:rFonts w:ascii="Arial" w:hAnsi="Arial" w:cs="Arial"/>
          <w:sz w:val="24"/>
          <w:szCs w:val="24"/>
        </w:rPr>
        <w:t xml:space="preserve">There are a range of issues and challenges </w:t>
      </w:r>
      <w:r w:rsidR="00B46B7E">
        <w:rPr>
          <w:rFonts w:ascii="Arial" w:hAnsi="Arial" w:cs="Arial"/>
          <w:sz w:val="24"/>
          <w:szCs w:val="24"/>
        </w:rPr>
        <w:t xml:space="preserve">outlined in the </w:t>
      </w:r>
      <w:r w:rsidR="000543C7">
        <w:rPr>
          <w:rFonts w:ascii="Arial" w:hAnsi="Arial" w:cs="Arial"/>
          <w:sz w:val="24"/>
          <w:szCs w:val="24"/>
        </w:rPr>
        <w:t xml:space="preserve">GEDS </w:t>
      </w:r>
      <w:r w:rsidR="00B46B7E">
        <w:rPr>
          <w:rFonts w:ascii="Arial" w:hAnsi="Arial" w:cs="Arial"/>
          <w:sz w:val="24"/>
          <w:szCs w:val="24"/>
        </w:rPr>
        <w:t xml:space="preserve">which </w:t>
      </w:r>
      <w:r w:rsidR="00A74E7D">
        <w:rPr>
          <w:rFonts w:ascii="Arial" w:hAnsi="Arial" w:cs="Arial"/>
          <w:sz w:val="24"/>
          <w:szCs w:val="24"/>
        </w:rPr>
        <w:t xml:space="preserve">have been </w:t>
      </w:r>
      <w:r w:rsidR="00B46B7E">
        <w:rPr>
          <w:rFonts w:ascii="Arial" w:hAnsi="Arial" w:cs="Arial"/>
          <w:sz w:val="24"/>
          <w:szCs w:val="24"/>
        </w:rPr>
        <w:t xml:space="preserve">considered when developing </w:t>
      </w:r>
      <w:r w:rsidR="00A74E7D">
        <w:rPr>
          <w:rFonts w:ascii="Arial" w:hAnsi="Arial" w:cs="Arial"/>
          <w:sz w:val="24"/>
          <w:szCs w:val="24"/>
        </w:rPr>
        <w:t xml:space="preserve">the </w:t>
      </w:r>
      <w:r w:rsidR="00B46B7E">
        <w:rPr>
          <w:rFonts w:ascii="Arial" w:hAnsi="Arial" w:cs="Arial"/>
          <w:sz w:val="24"/>
          <w:szCs w:val="24"/>
        </w:rPr>
        <w:t>action plan.  The table below outlines some of the key global, national and local issues to be considered.</w:t>
      </w:r>
    </w:p>
    <w:p w14:paraId="4BB575EC" w14:textId="3FEA9C3C" w:rsidR="00D47CF9" w:rsidRDefault="000543C7" w:rsidP="006B2C4A">
      <w:pPr>
        <w:rPr>
          <w:rFonts w:ascii="Arial" w:hAnsi="Arial" w:cs="Arial"/>
          <w:b/>
          <w:sz w:val="24"/>
          <w:szCs w:val="24"/>
        </w:rPr>
      </w:pPr>
      <w:r>
        <w:rPr>
          <w:noProof/>
          <w:lang w:eastAsia="en-GB"/>
        </w:rPr>
        <w:drawing>
          <wp:anchor distT="0" distB="0" distL="114300" distR="114300" simplePos="0" relativeHeight="251650048" behindDoc="1" locked="0" layoutInCell="1" allowOverlap="1" wp14:anchorId="2CAAFF81" wp14:editId="7EBBB134">
            <wp:simplePos x="0" y="0"/>
            <wp:positionH relativeFrom="column">
              <wp:posOffset>409575</wp:posOffset>
            </wp:positionH>
            <wp:positionV relativeFrom="paragraph">
              <wp:posOffset>172720</wp:posOffset>
            </wp:positionV>
            <wp:extent cx="8311515" cy="3829685"/>
            <wp:effectExtent l="0" t="0" r="0" b="0"/>
            <wp:wrapTight wrapText="bothSides">
              <wp:wrapPolygon edited="0">
                <wp:start x="0" y="0"/>
                <wp:lineTo x="0" y="20737"/>
                <wp:lineTo x="16832" y="21274"/>
                <wp:lineTo x="17377" y="21274"/>
                <wp:lineTo x="21536" y="20844"/>
                <wp:lineTo x="2153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11515" cy="3829685"/>
                    </a:xfrm>
                    <a:prstGeom prst="rect">
                      <a:avLst/>
                    </a:prstGeom>
                    <a:noFill/>
                  </pic:spPr>
                </pic:pic>
              </a:graphicData>
            </a:graphic>
            <wp14:sizeRelH relativeFrom="page">
              <wp14:pctWidth>0</wp14:pctWidth>
            </wp14:sizeRelH>
            <wp14:sizeRelV relativeFrom="page">
              <wp14:pctHeight>0</wp14:pctHeight>
            </wp14:sizeRelV>
          </wp:anchor>
        </w:drawing>
      </w:r>
    </w:p>
    <w:p w14:paraId="711727D4" w14:textId="482E6E5F" w:rsidR="00A95876" w:rsidRDefault="00A95876" w:rsidP="006B2C4A">
      <w:pPr>
        <w:rPr>
          <w:rFonts w:ascii="Arial" w:hAnsi="Arial" w:cs="Arial"/>
          <w:b/>
          <w:sz w:val="24"/>
          <w:szCs w:val="24"/>
        </w:rPr>
      </w:pPr>
    </w:p>
    <w:p w14:paraId="1F1A649C" w14:textId="68EA5C09" w:rsidR="00A95876" w:rsidRDefault="00A95876" w:rsidP="006B2C4A">
      <w:pPr>
        <w:rPr>
          <w:rFonts w:ascii="Arial" w:hAnsi="Arial" w:cs="Arial"/>
          <w:b/>
          <w:sz w:val="24"/>
          <w:szCs w:val="24"/>
        </w:rPr>
      </w:pPr>
    </w:p>
    <w:p w14:paraId="07BF7F48" w14:textId="77777777" w:rsidR="00B46B7E" w:rsidRDefault="00B46B7E" w:rsidP="006B2C4A">
      <w:pPr>
        <w:rPr>
          <w:rFonts w:ascii="Arial" w:hAnsi="Arial" w:cs="Arial"/>
          <w:b/>
          <w:sz w:val="24"/>
          <w:szCs w:val="24"/>
        </w:rPr>
      </w:pPr>
    </w:p>
    <w:p w14:paraId="21EA3430" w14:textId="7ABB9ABF" w:rsidR="00B46B7E" w:rsidRDefault="00B46B7E" w:rsidP="006B2C4A">
      <w:pPr>
        <w:rPr>
          <w:rFonts w:ascii="Arial" w:hAnsi="Arial" w:cs="Arial"/>
          <w:sz w:val="24"/>
          <w:szCs w:val="24"/>
        </w:rPr>
      </w:pPr>
    </w:p>
    <w:p w14:paraId="0A2C9018" w14:textId="77777777" w:rsidR="000543C7" w:rsidRDefault="000543C7" w:rsidP="006B2C4A">
      <w:pPr>
        <w:rPr>
          <w:rFonts w:ascii="Arial" w:hAnsi="Arial" w:cs="Arial"/>
          <w:sz w:val="24"/>
          <w:szCs w:val="24"/>
        </w:rPr>
      </w:pPr>
    </w:p>
    <w:p w14:paraId="456709AB" w14:textId="77777777" w:rsidR="007B7606" w:rsidRDefault="007B7606" w:rsidP="006B2C4A">
      <w:pPr>
        <w:ind w:left="360"/>
        <w:rPr>
          <w:rFonts w:ascii="Arial" w:hAnsi="Arial" w:cs="Arial"/>
          <w:sz w:val="24"/>
          <w:szCs w:val="24"/>
        </w:rPr>
      </w:pPr>
    </w:p>
    <w:p w14:paraId="01C6AA8C" w14:textId="3F8C270A" w:rsidR="00B46B7E" w:rsidRDefault="00B46B7E" w:rsidP="006B2C4A">
      <w:pPr>
        <w:ind w:left="360"/>
        <w:rPr>
          <w:rFonts w:ascii="Arial" w:hAnsi="Arial" w:cs="Arial"/>
          <w:b/>
          <w:sz w:val="24"/>
          <w:szCs w:val="24"/>
        </w:rPr>
      </w:pPr>
      <w:r>
        <w:rPr>
          <w:rFonts w:ascii="Arial" w:hAnsi="Arial" w:cs="Arial"/>
          <w:sz w:val="24"/>
          <w:szCs w:val="24"/>
        </w:rPr>
        <w:t>More specifically when considering Winchester di</w:t>
      </w:r>
      <w:r w:rsidR="000543C7">
        <w:rPr>
          <w:rFonts w:ascii="Arial" w:hAnsi="Arial" w:cs="Arial"/>
          <w:sz w:val="24"/>
          <w:szCs w:val="24"/>
        </w:rPr>
        <w:t>strict directly, the table overleaf</w:t>
      </w:r>
      <w:r>
        <w:rPr>
          <w:rFonts w:ascii="Arial" w:hAnsi="Arial" w:cs="Arial"/>
          <w:sz w:val="24"/>
          <w:szCs w:val="24"/>
        </w:rPr>
        <w:t xml:space="preserve"> outlines the strengths and weaknesses along with the opportunities and threats which face the district now and into the foreseeable future.  The actions</w:t>
      </w:r>
      <w:r w:rsidR="007B7606">
        <w:rPr>
          <w:rFonts w:ascii="Arial" w:hAnsi="Arial" w:cs="Arial"/>
          <w:sz w:val="24"/>
          <w:szCs w:val="24"/>
        </w:rPr>
        <w:t>,</w:t>
      </w:r>
      <w:r>
        <w:rPr>
          <w:rFonts w:ascii="Arial" w:hAnsi="Arial" w:cs="Arial"/>
          <w:sz w:val="24"/>
          <w:szCs w:val="24"/>
        </w:rPr>
        <w:t xml:space="preserve"> as part of this initial two year plan</w:t>
      </w:r>
      <w:r w:rsidR="007B7606">
        <w:rPr>
          <w:rFonts w:ascii="Arial" w:hAnsi="Arial" w:cs="Arial"/>
          <w:sz w:val="24"/>
          <w:szCs w:val="24"/>
        </w:rPr>
        <w:t>,</w:t>
      </w:r>
      <w:r>
        <w:rPr>
          <w:rFonts w:ascii="Arial" w:hAnsi="Arial" w:cs="Arial"/>
          <w:sz w:val="24"/>
          <w:szCs w:val="24"/>
        </w:rPr>
        <w:t xml:space="preserve"> along with the main suite of actions to be delivered by 2031</w:t>
      </w:r>
      <w:r w:rsidR="007B7606">
        <w:rPr>
          <w:rFonts w:ascii="Arial" w:hAnsi="Arial" w:cs="Arial"/>
          <w:sz w:val="24"/>
          <w:szCs w:val="24"/>
        </w:rPr>
        <w:t>,</w:t>
      </w:r>
      <w:r>
        <w:rPr>
          <w:rFonts w:ascii="Arial" w:hAnsi="Arial" w:cs="Arial"/>
          <w:sz w:val="24"/>
          <w:szCs w:val="24"/>
        </w:rPr>
        <w:t xml:space="preserve"> aim to recognise</w:t>
      </w:r>
      <w:r w:rsidR="00175F48">
        <w:rPr>
          <w:rFonts w:ascii="Arial" w:hAnsi="Arial" w:cs="Arial"/>
          <w:sz w:val="24"/>
          <w:szCs w:val="24"/>
        </w:rPr>
        <w:t xml:space="preserve"> and act on</w:t>
      </w:r>
      <w:r>
        <w:rPr>
          <w:rFonts w:ascii="Arial" w:hAnsi="Arial" w:cs="Arial"/>
          <w:sz w:val="24"/>
          <w:szCs w:val="24"/>
        </w:rPr>
        <w:t xml:space="preserve"> the strengths, capitalise on the opportunities, minimise the weaknesses and address the threats.</w:t>
      </w:r>
    </w:p>
    <w:tbl>
      <w:tblPr>
        <w:tblStyle w:val="TableGrid"/>
        <w:tblW w:w="0" w:type="auto"/>
        <w:tblInd w:w="705" w:type="dxa"/>
        <w:tblBorders>
          <w:top w:val="none" w:sz="0" w:space="0" w:color="auto"/>
          <w:left w:val="none" w:sz="0" w:space="0" w:color="auto"/>
          <w:bottom w:val="none" w:sz="0" w:space="0" w:color="auto"/>
          <w:right w:val="none" w:sz="0" w:space="0" w:color="auto"/>
          <w:insideH w:val="single" w:sz="18" w:space="0" w:color="44546A" w:themeColor="text2"/>
          <w:insideV w:val="single" w:sz="18" w:space="0" w:color="44546A" w:themeColor="text2"/>
        </w:tblBorders>
        <w:tblLook w:val="04A0" w:firstRow="1" w:lastRow="0" w:firstColumn="1" w:lastColumn="0" w:noHBand="0" w:noVBand="1"/>
      </w:tblPr>
      <w:tblGrid>
        <w:gridCol w:w="5670"/>
        <w:gridCol w:w="6663"/>
      </w:tblGrid>
      <w:tr w:rsidR="00A95876" w:rsidRPr="00A95876" w14:paraId="586AE94F" w14:textId="77777777" w:rsidTr="006B2C4A">
        <w:trPr>
          <w:trHeight w:val="1978"/>
        </w:trPr>
        <w:tc>
          <w:tcPr>
            <w:tcW w:w="5670" w:type="dxa"/>
            <w:shd w:val="clear" w:color="auto" w:fill="D9E2F3" w:themeFill="accent5" w:themeFillTint="33"/>
          </w:tcPr>
          <w:p w14:paraId="11AB3191" w14:textId="77777777" w:rsidR="00A95876" w:rsidRPr="00A95876" w:rsidRDefault="00A95876" w:rsidP="00A95876">
            <w:pPr>
              <w:spacing w:after="160"/>
              <w:rPr>
                <w:rFonts w:ascii="Arial" w:hAnsi="Arial" w:cs="Arial"/>
                <w:b/>
              </w:rPr>
            </w:pPr>
            <w:r w:rsidRPr="00A95876">
              <w:rPr>
                <w:rFonts w:ascii="Arial" w:hAnsi="Arial" w:cs="Arial"/>
                <w:b/>
              </w:rPr>
              <w:t>STRENGTHS</w:t>
            </w:r>
          </w:p>
          <w:p w14:paraId="6F9950BA" w14:textId="77777777" w:rsidR="00A95876" w:rsidRPr="00A95876" w:rsidRDefault="00A95876" w:rsidP="00A95876">
            <w:pPr>
              <w:numPr>
                <w:ilvl w:val="0"/>
                <w:numId w:val="13"/>
              </w:numPr>
              <w:spacing w:after="160" w:line="259" w:lineRule="auto"/>
              <w:rPr>
                <w:rFonts w:ascii="Arial" w:hAnsi="Arial" w:cs="Arial"/>
                <w:b/>
              </w:rPr>
            </w:pPr>
            <w:r w:rsidRPr="00A95876">
              <w:rPr>
                <w:rFonts w:ascii="Arial" w:hAnsi="Arial" w:cs="Arial"/>
                <w:b/>
              </w:rPr>
              <w:t xml:space="preserve">Relatively affluent, high performing district on many metrics </w:t>
            </w:r>
          </w:p>
          <w:p w14:paraId="67BAF398" w14:textId="77777777" w:rsidR="00A95876" w:rsidRPr="00A95876" w:rsidRDefault="00A95876" w:rsidP="00A95876">
            <w:pPr>
              <w:numPr>
                <w:ilvl w:val="0"/>
                <w:numId w:val="13"/>
              </w:numPr>
              <w:spacing w:after="160" w:line="259" w:lineRule="auto"/>
              <w:rPr>
                <w:rFonts w:ascii="Arial" w:hAnsi="Arial" w:cs="Arial"/>
                <w:b/>
              </w:rPr>
            </w:pPr>
            <w:r w:rsidRPr="00A95876">
              <w:rPr>
                <w:rFonts w:ascii="Arial" w:hAnsi="Arial" w:cs="Arial"/>
                <w:b/>
              </w:rPr>
              <w:t xml:space="preserve">A rich, diverse, distinctive geography, economy, and culture </w:t>
            </w:r>
          </w:p>
          <w:p w14:paraId="0A1FEA29" w14:textId="77777777" w:rsidR="00A95876" w:rsidRPr="00A95876" w:rsidRDefault="00A95876" w:rsidP="00A95876">
            <w:pPr>
              <w:numPr>
                <w:ilvl w:val="0"/>
                <w:numId w:val="13"/>
              </w:numPr>
              <w:spacing w:after="160" w:line="259" w:lineRule="auto"/>
              <w:rPr>
                <w:rFonts w:ascii="Arial" w:hAnsi="Arial" w:cs="Arial"/>
                <w:b/>
              </w:rPr>
            </w:pPr>
            <w:r w:rsidRPr="00A95876">
              <w:rPr>
                <w:rFonts w:ascii="Arial" w:hAnsi="Arial" w:cs="Arial"/>
                <w:b/>
              </w:rPr>
              <w:t>Considerable business vitality, high level skills, and important anchor institutions with public/social/environmental purposes</w:t>
            </w:r>
          </w:p>
          <w:p w14:paraId="0566D581" w14:textId="77777777" w:rsidR="00A95876" w:rsidRPr="00A95876" w:rsidRDefault="00A95876" w:rsidP="00A95876">
            <w:pPr>
              <w:numPr>
                <w:ilvl w:val="0"/>
                <w:numId w:val="13"/>
              </w:numPr>
              <w:spacing w:after="160" w:line="259" w:lineRule="auto"/>
              <w:rPr>
                <w:rFonts w:ascii="Arial" w:hAnsi="Arial" w:cs="Arial"/>
                <w:b/>
              </w:rPr>
            </w:pPr>
            <w:r w:rsidRPr="00A95876">
              <w:rPr>
                <w:rFonts w:ascii="Arial" w:hAnsi="Arial" w:cs="Arial"/>
                <w:b/>
              </w:rPr>
              <w:t>Well-located between London and Southampton with strong connectivity to both and respective city regions</w:t>
            </w:r>
          </w:p>
          <w:p w14:paraId="55196897" w14:textId="77777777" w:rsidR="00A95876" w:rsidRPr="00A95876" w:rsidRDefault="00A95876" w:rsidP="00A95876">
            <w:pPr>
              <w:numPr>
                <w:ilvl w:val="0"/>
                <w:numId w:val="13"/>
              </w:numPr>
              <w:spacing w:after="160" w:line="259" w:lineRule="auto"/>
              <w:rPr>
                <w:rFonts w:ascii="Arial" w:hAnsi="Arial" w:cs="Arial"/>
                <w:b/>
                <w:sz w:val="24"/>
                <w:szCs w:val="24"/>
              </w:rPr>
            </w:pPr>
            <w:r w:rsidRPr="00A95876">
              <w:rPr>
                <w:rFonts w:ascii="Arial" w:hAnsi="Arial" w:cs="Arial"/>
                <w:b/>
              </w:rPr>
              <w:t>Seemingly not as vulnerable to pandemic, Brexit impacts, and other potential shocks as many places</w:t>
            </w:r>
          </w:p>
        </w:tc>
        <w:tc>
          <w:tcPr>
            <w:tcW w:w="6663" w:type="dxa"/>
            <w:shd w:val="clear" w:color="auto" w:fill="EAEDF1" w:themeFill="text2" w:themeFillTint="1A"/>
          </w:tcPr>
          <w:p w14:paraId="4ACE4192" w14:textId="77777777" w:rsidR="00A95876" w:rsidRPr="00A95876" w:rsidRDefault="00A95876" w:rsidP="00A95876">
            <w:pPr>
              <w:spacing w:after="160"/>
              <w:rPr>
                <w:rFonts w:ascii="Arial" w:hAnsi="Arial" w:cs="Arial"/>
                <w:b/>
              </w:rPr>
            </w:pPr>
            <w:r w:rsidRPr="00A95876">
              <w:rPr>
                <w:rFonts w:ascii="Arial" w:hAnsi="Arial" w:cs="Arial"/>
                <w:b/>
              </w:rPr>
              <w:t>WEAKNESSES</w:t>
            </w:r>
          </w:p>
          <w:p w14:paraId="65B65A46" w14:textId="77777777" w:rsidR="00A95876" w:rsidRPr="00A95876" w:rsidRDefault="00A95876" w:rsidP="00A95876">
            <w:pPr>
              <w:numPr>
                <w:ilvl w:val="0"/>
                <w:numId w:val="13"/>
              </w:numPr>
              <w:spacing w:after="160" w:line="259" w:lineRule="auto"/>
              <w:rPr>
                <w:rFonts w:ascii="Arial" w:hAnsi="Arial" w:cs="Arial"/>
                <w:b/>
              </w:rPr>
            </w:pPr>
            <w:r w:rsidRPr="00A95876">
              <w:rPr>
                <w:rFonts w:ascii="Arial" w:hAnsi="Arial" w:cs="Arial"/>
                <w:b/>
              </w:rPr>
              <w:t>Typical non-metropolitan aging demographic challenges</w:t>
            </w:r>
          </w:p>
          <w:p w14:paraId="1FB22046" w14:textId="77777777" w:rsidR="00A95876" w:rsidRPr="00A95876" w:rsidRDefault="00A95876" w:rsidP="00A95876">
            <w:pPr>
              <w:numPr>
                <w:ilvl w:val="0"/>
                <w:numId w:val="13"/>
              </w:numPr>
              <w:spacing w:after="160" w:line="259" w:lineRule="auto"/>
              <w:rPr>
                <w:rFonts w:ascii="Arial" w:hAnsi="Arial" w:cs="Arial"/>
                <w:b/>
              </w:rPr>
            </w:pPr>
            <w:r w:rsidRPr="00A95876">
              <w:rPr>
                <w:rFonts w:ascii="Arial" w:hAnsi="Arial" w:cs="Arial"/>
                <w:b/>
              </w:rPr>
              <w:t xml:space="preserve">Major housing market pressures and tensions </w:t>
            </w:r>
          </w:p>
          <w:p w14:paraId="0F8CE60A" w14:textId="77777777" w:rsidR="00A95876" w:rsidRPr="00A95876" w:rsidRDefault="00A95876" w:rsidP="00A95876">
            <w:pPr>
              <w:numPr>
                <w:ilvl w:val="0"/>
                <w:numId w:val="13"/>
              </w:numPr>
              <w:spacing w:after="160" w:line="259" w:lineRule="auto"/>
              <w:rPr>
                <w:rFonts w:ascii="Arial" w:hAnsi="Arial" w:cs="Arial"/>
                <w:b/>
              </w:rPr>
            </w:pPr>
            <w:r w:rsidRPr="00A95876">
              <w:rPr>
                <w:rFonts w:ascii="Arial" w:hAnsi="Arial" w:cs="Arial"/>
                <w:b/>
              </w:rPr>
              <w:t>Lack of major business clusters anchored by global players and a well-defined innovation eco-system</w:t>
            </w:r>
          </w:p>
          <w:p w14:paraId="2B61C17C" w14:textId="77777777" w:rsidR="00A95876" w:rsidRPr="00A95876" w:rsidRDefault="00A95876" w:rsidP="00A95876">
            <w:pPr>
              <w:numPr>
                <w:ilvl w:val="0"/>
                <w:numId w:val="13"/>
              </w:numPr>
              <w:spacing w:after="160" w:line="259" w:lineRule="auto"/>
              <w:rPr>
                <w:rFonts w:ascii="Arial" w:hAnsi="Arial" w:cs="Arial"/>
                <w:b/>
              </w:rPr>
            </w:pPr>
            <w:r w:rsidRPr="00A95876">
              <w:rPr>
                <w:rFonts w:ascii="Arial" w:hAnsi="Arial" w:cs="Arial"/>
                <w:b/>
              </w:rPr>
              <w:t>High per capita CO</w:t>
            </w:r>
            <w:r w:rsidRPr="00A95876">
              <w:rPr>
                <w:rFonts w:ascii="Arial" w:hAnsi="Arial" w:cs="Arial"/>
                <w:b/>
                <w:vertAlign w:val="subscript"/>
              </w:rPr>
              <w:t>2</w:t>
            </w:r>
            <w:r w:rsidRPr="00A95876">
              <w:rPr>
                <w:rFonts w:ascii="Arial" w:hAnsi="Arial" w:cs="Arial"/>
                <w:b/>
              </w:rPr>
              <w:t xml:space="preserve"> emissions, very reliant on car-based transport within the district</w:t>
            </w:r>
          </w:p>
          <w:p w14:paraId="60488032" w14:textId="77777777" w:rsidR="00A95876" w:rsidRPr="00A95876" w:rsidRDefault="00A95876" w:rsidP="00A95876">
            <w:pPr>
              <w:numPr>
                <w:ilvl w:val="0"/>
                <w:numId w:val="13"/>
              </w:numPr>
              <w:spacing w:after="160" w:line="259" w:lineRule="auto"/>
              <w:rPr>
                <w:rFonts w:ascii="Arial" w:hAnsi="Arial" w:cs="Arial"/>
                <w:b/>
              </w:rPr>
            </w:pPr>
            <w:r w:rsidRPr="00A95876">
              <w:rPr>
                <w:rFonts w:ascii="Arial" w:hAnsi="Arial" w:cs="Arial"/>
                <w:b/>
              </w:rPr>
              <w:t>Not particularly well-placed to command policy attention and prioritisation from Government and LEPs</w:t>
            </w:r>
          </w:p>
        </w:tc>
      </w:tr>
      <w:tr w:rsidR="00A95876" w:rsidRPr="00A95876" w14:paraId="27AAE723" w14:textId="77777777" w:rsidTr="006B2C4A">
        <w:tc>
          <w:tcPr>
            <w:tcW w:w="5670" w:type="dxa"/>
            <w:shd w:val="clear" w:color="auto" w:fill="F2F2F2" w:themeFill="background1" w:themeFillShade="F2"/>
          </w:tcPr>
          <w:p w14:paraId="1885722A" w14:textId="77777777" w:rsidR="00A95876" w:rsidRPr="00A95876" w:rsidRDefault="00A95876" w:rsidP="00A95876">
            <w:pPr>
              <w:spacing w:after="160"/>
              <w:rPr>
                <w:rFonts w:ascii="Arial" w:hAnsi="Arial" w:cs="Arial"/>
                <w:b/>
              </w:rPr>
            </w:pPr>
            <w:r w:rsidRPr="00A95876">
              <w:rPr>
                <w:rFonts w:ascii="Arial" w:hAnsi="Arial" w:cs="Arial"/>
                <w:b/>
              </w:rPr>
              <w:t>OPPORTUNITIES</w:t>
            </w:r>
          </w:p>
          <w:p w14:paraId="52796F67" w14:textId="77777777" w:rsidR="00A95876" w:rsidRPr="00A95876" w:rsidRDefault="00A95876" w:rsidP="00A95876">
            <w:pPr>
              <w:numPr>
                <w:ilvl w:val="0"/>
                <w:numId w:val="14"/>
              </w:numPr>
              <w:spacing w:after="160" w:line="259" w:lineRule="auto"/>
              <w:rPr>
                <w:rFonts w:ascii="Arial" w:hAnsi="Arial" w:cs="Arial"/>
                <w:b/>
              </w:rPr>
            </w:pPr>
            <w:r w:rsidRPr="00A95876">
              <w:rPr>
                <w:rFonts w:ascii="Arial" w:hAnsi="Arial" w:cs="Arial"/>
                <w:b/>
              </w:rPr>
              <w:t>A strong stock of underlying assets and capabilities, together with considerable enthusiasm and opportunities for a green recovery, natural capital, and social wellbeing approaches</w:t>
            </w:r>
          </w:p>
          <w:p w14:paraId="17B39A76" w14:textId="77777777" w:rsidR="00A95876" w:rsidRPr="00A95876" w:rsidRDefault="00A95876" w:rsidP="00A95876">
            <w:pPr>
              <w:numPr>
                <w:ilvl w:val="0"/>
                <w:numId w:val="14"/>
              </w:numPr>
              <w:spacing w:after="160" w:line="259" w:lineRule="auto"/>
              <w:rPr>
                <w:rFonts w:ascii="Arial" w:hAnsi="Arial" w:cs="Arial"/>
                <w:b/>
              </w:rPr>
            </w:pPr>
            <w:r w:rsidRPr="00A95876">
              <w:rPr>
                <w:rFonts w:ascii="Arial" w:hAnsi="Arial" w:cs="Arial"/>
                <w:b/>
              </w:rPr>
              <w:t>UK Green Recovery, LEP focus on LCEGS, and Hampshire 2050 processes provide opportunities to attract investment and incentivise indigenous development</w:t>
            </w:r>
          </w:p>
          <w:p w14:paraId="603964C0" w14:textId="77777777" w:rsidR="00A95876" w:rsidRPr="00A95876" w:rsidRDefault="00A95876" w:rsidP="00A95876">
            <w:pPr>
              <w:numPr>
                <w:ilvl w:val="0"/>
                <w:numId w:val="14"/>
              </w:numPr>
              <w:spacing w:after="160" w:line="259" w:lineRule="auto"/>
              <w:rPr>
                <w:rFonts w:ascii="Arial" w:hAnsi="Arial" w:cs="Arial"/>
                <w:b/>
              </w:rPr>
            </w:pPr>
            <w:r w:rsidRPr="00A95876">
              <w:rPr>
                <w:rFonts w:ascii="Arial" w:hAnsi="Arial" w:cs="Arial"/>
                <w:b/>
              </w:rPr>
              <w:t>Strengthened anchor institution collaboration (including SDNP) together with diverse SME business vitality could be purposeful and agile if communities can be empowered and buy-in to the GEDS.</w:t>
            </w:r>
          </w:p>
        </w:tc>
        <w:tc>
          <w:tcPr>
            <w:tcW w:w="6663" w:type="dxa"/>
            <w:shd w:val="clear" w:color="auto" w:fill="649B40" w:themeFill="accent6" w:themeFillShade="E6"/>
          </w:tcPr>
          <w:p w14:paraId="14DB0952" w14:textId="77777777" w:rsidR="00A95876" w:rsidRPr="00A95876" w:rsidRDefault="00A95876" w:rsidP="00A95876">
            <w:pPr>
              <w:spacing w:after="160"/>
              <w:rPr>
                <w:rFonts w:ascii="Arial" w:hAnsi="Arial" w:cs="Arial"/>
                <w:b/>
              </w:rPr>
            </w:pPr>
            <w:r w:rsidRPr="00A95876">
              <w:rPr>
                <w:rFonts w:ascii="Arial" w:hAnsi="Arial" w:cs="Arial"/>
                <w:b/>
              </w:rPr>
              <w:t>THREATS</w:t>
            </w:r>
          </w:p>
          <w:p w14:paraId="32015406" w14:textId="77777777" w:rsidR="00A95876" w:rsidRPr="00A95876" w:rsidRDefault="00A95876" w:rsidP="00A95876">
            <w:pPr>
              <w:numPr>
                <w:ilvl w:val="0"/>
                <w:numId w:val="15"/>
              </w:numPr>
              <w:spacing w:after="160" w:line="259" w:lineRule="auto"/>
              <w:rPr>
                <w:rFonts w:ascii="Arial" w:hAnsi="Arial" w:cs="Arial"/>
                <w:b/>
              </w:rPr>
            </w:pPr>
            <w:r w:rsidRPr="00A95876">
              <w:rPr>
                <w:rFonts w:ascii="Arial" w:hAnsi="Arial" w:cs="Arial"/>
                <w:b/>
              </w:rPr>
              <w:t>Potential national/regional post-lockdown economy reduces domestic demand and levels of private investment, whilst prescriptive requirements and low resourcing limit local freedoms, flexibilities, and delivery capacity</w:t>
            </w:r>
          </w:p>
          <w:p w14:paraId="78013DB9" w14:textId="77777777" w:rsidR="00A95876" w:rsidRPr="00A95876" w:rsidRDefault="00A95876" w:rsidP="00A95876">
            <w:pPr>
              <w:numPr>
                <w:ilvl w:val="0"/>
                <w:numId w:val="15"/>
              </w:numPr>
              <w:spacing w:after="160" w:line="259" w:lineRule="auto"/>
              <w:rPr>
                <w:rFonts w:ascii="Arial" w:hAnsi="Arial" w:cs="Arial"/>
                <w:b/>
              </w:rPr>
            </w:pPr>
            <w:r w:rsidRPr="00A95876">
              <w:rPr>
                <w:rFonts w:ascii="Arial" w:hAnsi="Arial" w:cs="Arial"/>
                <w:b/>
              </w:rPr>
              <w:t>Risks of complacency and resistance to change may inhibit necessary decisive, radical delivery of change</w:t>
            </w:r>
          </w:p>
          <w:p w14:paraId="62A9D05A" w14:textId="1E0EB345" w:rsidR="00A95876" w:rsidRPr="00A95876" w:rsidRDefault="00A95876" w:rsidP="00A95876">
            <w:pPr>
              <w:numPr>
                <w:ilvl w:val="0"/>
                <w:numId w:val="15"/>
              </w:numPr>
              <w:spacing w:after="160" w:line="259" w:lineRule="auto"/>
              <w:rPr>
                <w:rFonts w:ascii="Arial" w:hAnsi="Arial" w:cs="Arial"/>
                <w:b/>
              </w:rPr>
            </w:pPr>
            <w:r w:rsidRPr="00A95876">
              <w:rPr>
                <w:rFonts w:ascii="Arial" w:hAnsi="Arial" w:cs="Arial"/>
                <w:b/>
              </w:rPr>
              <w:t>Post-COVID trends significantly weaken city and town centres, business, and community vitality, and increase social inequalities and exclusion for some groups</w:t>
            </w:r>
          </w:p>
        </w:tc>
      </w:tr>
    </w:tbl>
    <w:p w14:paraId="299CFCA1" w14:textId="1CEAB153" w:rsidR="00A56730" w:rsidRDefault="00A56730" w:rsidP="006B2C4A">
      <w:pPr>
        <w:rPr>
          <w:rFonts w:ascii="Arial" w:hAnsi="Arial" w:cs="Arial"/>
          <w:b/>
          <w:sz w:val="24"/>
          <w:szCs w:val="24"/>
        </w:rPr>
      </w:pPr>
    </w:p>
    <w:p w14:paraId="72A18C93" w14:textId="6238F23F" w:rsidR="007B7606" w:rsidRDefault="007B7606" w:rsidP="006B2C4A">
      <w:pPr>
        <w:rPr>
          <w:rFonts w:ascii="Arial" w:hAnsi="Arial" w:cs="Arial"/>
          <w:b/>
          <w:sz w:val="24"/>
          <w:szCs w:val="24"/>
        </w:rPr>
      </w:pPr>
    </w:p>
    <w:p w14:paraId="69B1B017" w14:textId="03D1D1FE" w:rsidR="001733CB" w:rsidRPr="00A56730" w:rsidRDefault="00C73411" w:rsidP="006B2C4A">
      <w:pPr>
        <w:pStyle w:val="ListParagraph"/>
        <w:numPr>
          <w:ilvl w:val="0"/>
          <w:numId w:val="2"/>
        </w:numPr>
        <w:ind w:left="360"/>
        <w:rPr>
          <w:rFonts w:ascii="Arial" w:hAnsi="Arial" w:cs="Arial"/>
          <w:b/>
          <w:sz w:val="24"/>
          <w:szCs w:val="24"/>
        </w:rPr>
      </w:pPr>
      <w:r w:rsidRPr="00A56730">
        <w:rPr>
          <w:rFonts w:ascii="Arial" w:hAnsi="Arial" w:cs="Arial"/>
          <w:b/>
          <w:sz w:val="24"/>
          <w:szCs w:val="24"/>
        </w:rPr>
        <w:t>Monitoring and E</w:t>
      </w:r>
      <w:r w:rsidR="001733CB" w:rsidRPr="00A56730">
        <w:rPr>
          <w:rFonts w:ascii="Arial" w:hAnsi="Arial" w:cs="Arial"/>
          <w:b/>
          <w:sz w:val="24"/>
          <w:szCs w:val="24"/>
        </w:rPr>
        <w:t>valuation</w:t>
      </w:r>
      <w:r w:rsidRPr="00A56730">
        <w:rPr>
          <w:rFonts w:ascii="Arial" w:hAnsi="Arial" w:cs="Arial"/>
          <w:b/>
          <w:sz w:val="24"/>
          <w:szCs w:val="24"/>
        </w:rPr>
        <w:t xml:space="preserve"> </w:t>
      </w:r>
    </w:p>
    <w:p w14:paraId="3926FCEE" w14:textId="7B778869" w:rsidR="007019DD" w:rsidRDefault="00895D60" w:rsidP="006B2C4A">
      <w:pPr>
        <w:ind w:left="360"/>
        <w:rPr>
          <w:rFonts w:ascii="Arial" w:hAnsi="Arial" w:cs="Arial"/>
          <w:sz w:val="24"/>
          <w:szCs w:val="24"/>
        </w:rPr>
      </w:pPr>
      <w:r>
        <w:rPr>
          <w:rFonts w:ascii="Arial" w:hAnsi="Arial" w:cs="Arial"/>
          <w:sz w:val="24"/>
          <w:szCs w:val="24"/>
        </w:rPr>
        <w:t>A set of key performance indicators (KPIs) will be agree</w:t>
      </w:r>
      <w:r w:rsidR="000F2112">
        <w:rPr>
          <w:rFonts w:ascii="Arial" w:hAnsi="Arial" w:cs="Arial"/>
          <w:sz w:val="24"/>
          <w:szCs w:val="24"/>
        </w:rPr>
        <w:t>d</w:t>
      </w:r>
      <w:r>
        <w:rPr>
          <w:rFonts w:ascii="Arial" w:hAnsi="Arial" w:cs="Arial"/>
          <w:sz w:val="24"/>
          <w:szCs w:val="24"/>
        </w:rPr>
        <w:t xml:space="preserve"> for each of the </w:t>
      </w:r>
      <w:r w:rsidR="00F736DE">
        <w:rPr>
          <w:rFonts w:ascii="Arial" w:hAnsi="Arial" w:cs="Arial"/>
          <w:sz w:val="24"/>
          <w:szCs w:val="24"/>
        </w:rPr>
        <w:t>eight outcomes outlined in GEDS</w:t>
      </w:r>
      <w:r w:rsidR="007019DD">
        <w:rPr>
          <w:rFonts w:ascii="Arial" w:hAnsi="Arial" w:cs="Arial"/>
          <w:sz w:val="24"/>
          <w:szCs w:val="24"/>
        </w:rPr>
        <w:t xml:space="preserve"> </w:t>
      </w:r>
      <w:r>
        <w:rPr>
          <w:rFonts w:ascii="Arial" w:hAnsi="Arial" w:cs="Arial"/>
          <w:sz w:val="24"/>
          <w:szCs w:val="24"/>
        </w:rPr>
        <w:t xml:space="preserve">to </w:t>
      </w:r>
      <w:r w:rsidR="007019DD">
        <w:rPr>
          <w:rFonts w:ascii="Arial" w:hAnsi="Arial" w:cs="Arial"/>
          <w:sz w:val="24"/>
          <w:szCs w:val="24"/>
        </w:rPr>
        <w:t xml:space="preserve">serve as a measure of the green economic benefits that the delivery of GEDS </w:t>
      </w:r>
      <w:r>
        <w:rPr>
          <w:rFonts w:ascii="Arial" w:hAnsi="Arial" w:cs="Arial"/>
          <w:sz w:val="24"/>
          <w:szCs w:val="24"/>
        </w:rPr>
        <w:t>will bring</w:t>
      </w:r>
      <w:r w:rsidR="007019DD">
        <w:rPr>
          <w:rFonts w:ascii="Arial" w:hAnsi="Arial" w:cs="Arial"/>
          <w:sz w:val="24"/>
          <w:szCs w:val="24"/>
        </w:rPr>
        <w:t xml:space="preserve"> about</w:t>
      </w:r>
      <w:r>
        <w:rPr>
          <w:rFonts w:ascii="Arial" w:hAnsi="Arial" w:cs="Arial"/>
          <w:sz w:val="24"/>
          <w:szCs w:val="24"/>
        </w:rPr>
        <w:t xml:space="preserve">.  An initial set of </w:t>
      </w:r>
      <w:r w:rsidR="007D4710">
        <w:rPr>
          <w:rFonts w:ascii="Arial" w:hAnsi="Arial" w:cs="Arial"/>
          <w:sz w:val="24"/>
          <w:szCs w:val="24"/>
        </w:rPr>
        <w:t xml:space="preserve">indicators </w:t>
      </w:r>
      <w:r w:rsidR="000F2112">
        <w:rPr>
          <w:rFonts w:ascii="Arial" w:hAnsi="Arial" w:cs="Arial"/>
          <w:sz w:val="24"/>
          <w:szCs w:val="24"/>
        </w:rPr>
        <w:t xml:space="preserve">has been </w:t>
      </w:r>
      <w:r>
        <w:rPr>
          <w:rFonts w:ascii="Arial" w:hAnsi="Arial" w:cs="Arial"/>
          <w:sz w:val="24"/>
          <w:szCs w:val="24"/>
        </w:rPr>
        <w:t xml:space="preserve">proposed and these will be added to, or changed, as appropriate through the delivery </w:t>
      </w:r>
      <w:r w:rsidR="00583280">
        <w:rPr>
          <w:rFonts w:ascii="Arial" w:hAnsi="Arial" w:cs="Arial"/>
          <w:sz w:val="24"/>
          <w:szCs w:val="24"/>
        </w:rPr>
        <w:t>of interventions and actions</w:t>
      </w:r>
      <w:r>
        <w:rPr>
          <w:rFonts w:ascii="Arial" w:hAnsi="Arial" w:cs="Arial"/>
          <w:sz w:val="24"/>
          <w:szCs w:val="24"/>
        </w:rPr>
        <w:t xml:space="preserve">.  </w:t>
      </w:r>
      <w:r w:rsidR="003B0428" w:rsidRPr="00EB2E53">
        <w:rPr>
          <w:rFonts w:ascii="Arial" w:hAnsi="Arial" w:cs="Arial"/>
          <w:sz w:val="24"/>
          <w:szCs w:val="24"/>
        </w:rPr>
        <w:t>See</w:t>
      </w:r>
      <w:r w:rsidR="000F2112" w:rsidRPr="00EB2E53">
        <w:rPr>
          <w:rFonts w:ascii="Arial" w:hAnsi="Arial" w:cs="Arial"/>
          <w:sz w:val="24"/>
          <w:szCs w:val="24"/>
        </w:rPr>
        <w:t xml:space="preserve"> Appendices Section </w:t>
      </w:r>
      <w:r w:rsidR="007D4710" w:rsidRPr="00EB2E53">
        <w:rPr>
          <w:rFonts w:ascii="Arial" w:hAnsi="Arial" w:cs="Arial"/>
          <w:sz w:val="24"/>
          <w:szCs w:val="24"/>
        </w:rPr>
        <w:t>9.</w:t>
      </w:r>
    </w:p>
    <w:p w14:paraId="75371DD8" w14:textId="63780AC7" w:rsidR="007019DD" w:rsidRPr="007019DD" w:rsidRDefault="00895D60" w:rsidP="00895D60">
      <w:pPr>
        <w:ind w:left="360"/>
        <w:rPr>
          <w:rFonts w:ascii="Arial" w:hAnsi="Arial" w:cs="Arial"/>
          <w:sz w:val="24"/>
          <w:szCs w:val="24"/>
        </w:rPr>
      </w:pPr>
      <w:r>
        <w:rPr>
          <w:rFonts w:ascii="Arial" w:hAnsi="Arial" w:cs="Arial"/>
          <w:sz w:val="24"/>
          <w:szCs w:val="24"/>
        </w:rPr>
        <w:t>The progress against KPIs and the delivery of actions will be monitored and reviewed both internally (through exiting performance management processes) and externally through the GEDS governance structure.  T</w:t>
      </w:r>
      <w:r w:rsidR="00883D0D">
        <w:rPr>
          <w:rFonts w:ascii="Arial" w:hAnsi="Arial" w:cs="Arial"/>
          <w:sz w:val="24"/>
          <w:szCs w:val="24"/>
        </w:rPr>
        <w:t>hro</w:t>
      </w:r>
      <w:r>
        <w:rPr>
          <w:rFonts w:ascii="Arial" w:hAnsi="Arial" w:cs="Arial"/>
          <w:sz w:val="24"/>
          <w:szCs w:val="24"/>
        </w:rPr>
        <w:t xml:space="preserve">ughout the life of the strategy the </w:t>
      </w:r>
      <w:r w:rsidR="007019DD" w:rsidRPr="007019DD">
        <w:rPr>
          <w:rFonts w:ascii="Arial" w:hAnsi="Arial" w:cs="Arial"/>
          <w:sz w:val="24"/>
          <w:szCs w:val="24"/>
        </w:rPr>
        <w:t xml:space="preserve">four scenarios </w:t>
      </w:r>
      <w:r>
        <w:rPr>
          <w:rFonts w:ascii="Arial" w:hAnsi="Arial" w:cs="Arial"/>
          <w:sz w:val="24"/>
          <w:szCs w:val="24"/>
        </w:rPr>
        <w:t>below</w:t>
      </w:r>
      <w:r w:rsidRPr="00895D60">
        <w:rPr>
          <w:rFonts w:ascii="Arial" w:hAnsi="Arial" w:cs="Arial"/>
          <w:sz w:val="24"/>
          <w:szCs w:val="24"/>
        </w:rPr>
        <w:t xml:space="preserve"> </w:t>
      </w:r>
      <w:r>
        <w:rPr>
          <w:rFonts w:ascii="Arial" w:hAnsi="Arial" w:cs="Arial"/>
          <w:sz w:val="24"/>
          <w:szCs w:val="24"/>
        </w:rPr>
        <w:t xml:space="preserve">will also be used as </w:t>
      </w:r>
      <w:r w:rsidRPr="007019DD">
        <w:rPr>
          <w:rFonts w:ascii="Arial" w:hAnsi="Arial" w:cs="Arial"/>
          <w:sz w:val="24"/>
          <w:szCs w:val="24"/>
        </w:rPr>
        <w:t>lens</w:t>
      </w:r>
      <w:r>
        <w:rPr>
          <w:rFonts w:ascii="Arial" w:hAnsi="Arial" w:cs="Arial"/>
          <w:sz w:val="24"/>
          <w:szCs w:val="24"/>
        </w:rPr>
        <w:t>es through which</w:t>
      </w:r>
      <w:r w:rsidRPr="007019DD">
        <w:rPr>
          <w:rFonts w:ascii="Arial" w:hAnsi="Arial" w:cs="Arial"/>
          <w:sz w:val="24"/>
          <w:szCs w:val="24"/>
        </w:rPr>
        <w:t xml:space="preserve"> to evaluate </w:t>
      </w:r>
      <w:r>
        <w:rPr>
          <w:rFonts w:ascii="Arial" w:hAnsi="Arial" w:cs="Arial"/>
          <w:sz w:val="24"/>
          <w:szCs w:val="24"/>
        </w:rPr>
        <w:t>the</w:t>
      </w:r>
      <w:r w:rsidRPr="007019DD">
        <w:rPr>
          <w:rFonts w:ascii="Arial" w:hAnsi="Arial" w:cs="Arial"/>
          <w:sz w:val="24"/>
          <w:szCs w:val="24"/>
        </w:rPr>
        <w:t xml:space="preserve"> </w:t>
      </w:r>
      <w:r>
        <w:rPr>
          <w:rFonts w:ascii="Arial" w:hAnsi="Arial" w:cs="Arial"/>
          <w:sz w:val="24"/>
          <w:szCs w:val="24"/>
        </w:rPr>
        <w:t xml:space="preserve">prevailing need for action should economic, social and environment </w:t>
      </w:r>
      <w:r w:rsidR="00EB2E53">
        <w:rPr>
          <w:rFonts w:ascii="Arial" w:hAnsi="Arial" w:cs="Arial"/>
          <w:sz w:val="24"/>
          <w:szCs w:val="24"/>
        </w:rPr>
        <w:t xml:space="preserve">policy and needs </w:t>
      </w:r>
      <w:r>
        <w:rPr>
          <w:rFonts w:ascii="Arial" w:hAnsi="Arial" w:cs="Arial"/>
          <w:sz w:val="24"/>
          <w:szCs w:val="24"/>
        </w:rPr>
        <w:t>shift.</w:t>
      </w:r>
    </w:p>
    <w:p w14:paraId="5E80DD8E" w14:textId="77777777" w:rsidR="007019DD" w:rsidRPr="007019DD" w:rsidRDefault="007019DD" w:rsidP="006B2C4A">
      <w:pPr>
        <w:ind w:left="360"/>
        <w:rPr>
          <w:rFonts w:ascii="Arial" w:hAnsi="Arial" w:cs="Arial"/>
          <w:sz w:val="24"/>
          <w:szCs w:val="24"/>
        </w:rPr>
      </w:pPr>
      <w:r w:rsidRPr="007019DD">
        <w:rPr>
          <w:rFonts w:ascii="Arial" w:hAnsi="Arial" w:cs="Arial"/>
          <w:sz w:val="24"/>
          <w:szCs w:val="24"/>
        </w:rPr>
        <w:t>•</w:t>
      </w:r>
      <w:r w:rsidRPr="007019DD">
        <w:rPr>
          <w:rFonts w:ascii="Arial" w:hAnsi="Arial" w:cs="Arial"/>
          <w:sz w:val="24"/>
          <w:szCs w:val="24"/>
        </w:rPr>
        <w:tab/>
        <w:t>Levelled up district</w:t>
      </w:r>
    </w:p>
    <w:p w14:paraId="10C0749E" w14:textId="77777777" w:rsidR="007019DD" w:rsidRPr="007019DD" w:rsidRDefault="007019DD" w:rsidP="006B2C4A">
      <w:pPr>
        <w:ind w:left="360"/>
        <w:rPr>
          <w:rFonts w:ascii="Arial" w:hAnsi="Arial" w:cs="Arial"/>
          <w:sz w:val="24"/>
          <w:szCs w:val="24"/>
        </w:rPr>
      </w:pPr>
      <w:r w:rsidRPr="007019DD">
        <w:rPr>
          <w:rFonts w:ascii="Arial" w:hAnsi="Arial" w:cs="Arial"/>
          <w:sz w:val="24"/>
          <w:szCs w:val="24"/>
        </w:rPr>
        <w:t>•</w:t>
      </w:r>
      <w:r w:rsidRPr="007019DD">
        <w:rPr>
          <w:rFonts w:ascii="Arial" w:hAnsi="Arial" w:cs="Arial"/>
          <w:sz w:val="24"/>
          <w:szCs w:val="24"/>
        </w:rPr>
        <w:tab/>
        <w:t>20-minute communities</w:t>
      </w:r>
    </w:p>
    <w:p w14:paraId="424697AE" w14:textId="77777777" w:rsidR="007019DD" w:rsidRPr="007019DD" w:rsidRDefault="007019DD" w:rsidP="006B2C4A">
      <w:pPr>
        <w:ind w:left="360"/>
        <w:rPr>
          <w:rFonts w:ascii="Arial" w:hAnsi="Arial" w:cs="Arial"/>
          <w:sz w:val="24"/>
          <w:szCs w:val="24"/>
        </w:rPr>
      </w:pPr>
      <w:r w:rsidRPr="007019DD">
        <w:rPr>
          <w:rFonts w:ascii="Arial" w:hAnsi="Arial" w:cs="Arial"/>
          <w:sz w:val="24"/>
          <w:szCs w:val="24"/>
        </w:rPr>
        <w:t>•</w:t>
      </w:r>
      <w:r w:rsidRPr="007019DD">
        <w:rPr>
          <w:rFonts w:ascii="Arial" w:hAnsi="Arial" w:cs="Arial"/>
          <w:sz w:val="24"/>
          <w:szCs w:val="24"/>
        </w:rPr>
        <w:tab/>
        <w:t>Resilient district</w:t>
      </w:r>
    </w:p>
    <w:p w14:paraId="1176134F" w14:textId="19942D42" w:rsidR="007019DD" w:rsidRDefault="007019DD" w:rsidP="00895D60">
      <w:pPr>
        <w:ind w:left="360"/>
        <w:rPr>
          <w:rFonts w:ascii="Arial" w:hAnsi="Arial" w:cs="Arial"/>
          <w:sz w:val="24"/>
          <w:szCs w:val="24"/>
        </w:rPr>
      </w:pPr>
      <w:r w:rsidRPr="007019DD">
        <w:rPr>
          <w:rFonts w:ascii="Arial" w:hAnsi="Arial" w:cs="Arial"/>
          <w:sz w:val="24"/>
          <w:szCs w:val="24"/>
        </w:rPr>
        <w:t>•</w:t>
      </w:r>
      <w:r w:rsidRPr="007019DD">
        <w:rPr>
          <w:rFonts w:ascii="Arial" w:hAnsi="Arial" w:cs="Arial"/>
          <w:sz w:val="24"/>
          <w:szCs w:val="24"/>
        </w:rPr>
        <w:tab/>
        <w:t>A vibrant place to do business</w:t>
      </w:r>
    </w:p>
    <w:p w14:paraId="64990AC0" w14:textId="77777777" w:rsidR="00895D60" w:rsidRPr="007019DD" w:rsidRDefault="00895D60" w:rsidP="00895D60">
      <w:pPr>
        <w:ind w:left="360"/>
        <w:rPr>
          <w:rFonts w:ascii="Arial" w:hAnsi="Arial" w:cs="Arial"/>
          <w:sz w:val="24"/>
          <w:szCs w:val="24"/>
        </w:rPr>
      </w:pPr>
    </w:p>
    <w:p w14:paraId="0C16EC9E" w14:textId="769534B0" w:rsidR="007D4710" w:rsidRDefault="007019DD" w:rsidP="006B2C4A">
      <w:pPr>
        <w:ind w:left="360"/>
        <w:rPr>
          <w:rFonts w:ascii="Arial" w:hAnsi="Arial" w:cs="Arial"/>
          <w:sz w:val="24"/>
          <w:szCs w:val="24"/>
        </w:rPr>
      </w:pPr>
      <w:r w:rsidRPr="007019DD">
        <w:rPr>
          <w:rFonts w:ascii="Arial" w:hAnsi="Arial" w:cs="Arial"/>
          <w:sz w:val="24"/>
          <w:szCs w:val="24"/>
        </w:rPr>
        <w:t>In the latter part of this two year action plan, a further action plan will be developed for the next period of activity, likely to cover the period of 2024 – 2027</w:t>
      </w:r>
      <w:r w:rsidR="007D4710">
        <w:rPr>
          <w:rFonts w:ascii="Arial" w:hAnsi="Arial" w:cs="Arial"/>
          <w:sz w:val="24"/>
          <w:szCs w:val="24"/>
        </w:rPr>
        <w:t>.</w:t>
      </w:r>
    </w:p>
    <w:p w14:paraId="3D1774D7" w14:textId="1834DD6D" w:rsidR="001114F4" w:rsidRDefault="001114F4" w:rsidP="006B2C4A">
      <w:pPr>
        <w:rPr>
          <w:rFonts w:ascii="Arial" w:hAnsi="Arial" w:cs="Arial"/>
          <w:b/>
          <w:sz w:val="24"/>
          <w:szCs w:val="24"/>
        </w:rPr>
      </w:pPr>
    </w:p>
    <w:p w14:paraId="2563BDE5" w14:textId="707B8DBF" w:rsidR="003B0428" w:rsidRDefault="003B0428" w:rsidP="006B2C4A">
      <w:pPr>
        <w:rPr>
          <w:rFonts w:ascii="Arial" w:hAnsi="Arial" w:cs="Arial"/>
          <w:b/>
          <w:sz w:val="24"/>
          <w:szCs w:val="24"/>
        </w:rPr>
      </w:pPr>
    </w:p>
    <w:p w14:paraId="16D1D4C6" w14:textId="137B7D4A" w:rsidR="0077264C" w:rsidRDefault="007019DD" w:rsidP="006B2C4A">
      <w:pPr>
        <w:pStyle w:val="ListParagraph"/>
        <w:numPr>
          <w:ilvl w:val="0"/>
          <w:numId w:val="2"/>
        </w:numPr>
        <w:ind w:left="360"/>
        <w:rPr>
          <w:rFonts w:ascii="Arial" w:hAnsi="Arial" w:cs="Arial"/>
          <w:b/>
          <w:sz w:val="24"/>
          <w:szCs w:val="24"/>
        </w:rPr>
      </w:pPr>
      <w:r>
        <w:rPr>
          <w:rFonts w:ascii="Arial" w:hAnsi="Arial" w:cs="Arial"/>
          <w:b/>
          <w:sz w:val="24"/>
          <w:szCs w:val="24"/>
        </w:rPr>
        <w:t>G</w:t>
      </w:r>
      <w:r w:rsidR="00273D19" w:rsidRPr="00A56730">
        <w:rPr>
          <w:rFonts w:ascii="Arial" w:hAnsi="Arial" w:cs="Arial"/>
          <w:b/>
          <w:sz w:val="24"/>
          <w:szCs w:val="24"/>
        </w:rPr>
        <w:t xml:space="preserve">overnance </w:t>
      </w:r>
    </w:p>
    <w:p w14:paraId="03822C65" w14:textId="63D9F8F4" w:rsidR="00895D60" w:rsidRPr="00895D60" w:rsidRDefault="00895D60" w:rsidP="00583280">
      <w:pPr>
        <w:ind w:left="360"/>
        <w:rPr>
          <w:rFonts w:ascii="Arial" w:hAnsi="Arial" w:cs="Arial"/>
          <w:b/>
          <w:sz w:val="28"/>
          <w:szCs w:val="24"/>
          <w:u w:val="single"/>
        </w:rPr>
      </w:pPr>
      <w:r w:rsidRPr="00895D60">
        <w:rPr>
          <w:rFonts w:ascii="Arial" w:hAnsi="Arial" w:cs="Arial"/>
          <w:sz w:val="24"/>
          <w:u w:val="single"/>
        </w:rPr>
        <w:t>Internal</w:t>
      </w:r>
    </w:p>
    <w:p w14:paraId="60776983" w14:textId="7A4EDC15" w:rsidR="00C73411" w:rsidRDefault="00C73411" w:rsidP="00583280">
      <w:pPr>
        <w:ind w:left="360"/>
        <w:rPr>
          <w:rFonts w:ascii="Arial" w:hAnsi="Arial" w:cs="Arial"/>
          <w:sz w:val="24"/>
          <w:szCs w:val="24"/>
        </w:rPr>
      </w:pPr>
      <w:r>
        <w:rPr>
          <w:rFonts w:ascii="Arial" w:hAnsi="Arial" w:cs="Arial"/>
          <w:sz w:val="24"/>
          <w:szCs w:val="24"/>
        </w:rPr>
        <w:t xml:space="preserve">The council has established a Green Economic Development Strategy </w:t>
      </w:r>
      <w:r w:rsidR="00DA442E">
        <w:rPr>
          <w:rFonts w:ascii="Arial" w:hAnsi="Arial" w:cs="Arial"/>
          <w:sz w:val="24"/>
          <w:szCs w:val="24"/>
        </w:rPr>
        <w:t xml:space="preserve">Programme </w:t>
      </w:r>
      <w:r>
        <w:rPr>
          <w:rFonts w:ascii="Arial" w:hAnsi="Arial" w:cs="Arial"/>
          <w:sz w:val="24"/>
          <w:szCs w:val="24"/>
        </w:rPr>
        <w:t>Board.  Its</w:t>
      </w:r>
      <w:r w:rsidR="00895D60">
        <w:rPr>
          <w:rFonts w:ascii="Arial" w:hAnsi="Arial" w:cs="Arial"/>
          <w:sz w:val="24"/>
          <w:szCs w:val="24"/>
        </w:rPr>
        <w:t xml:space="preserve"> </w:t>
      </w:r>
      <w:r>
        <w:rPr>
          <w:rFonts w:ascii="Arial" w:hAnsi="Arial" w:cs="Arial"/>
          <w:sz w:val="24"/>
          <w:szCs w:val="24"/>
        </w:rPr>
        <w:t>members will be:</w:t>
      </w:r>
    </w:p>
    <w:p w14:paraId="59DA5D45" w14:textId="338B5FAA" w:rsidR="00C73411" w:rsidRPr="00895D60" w:rsidRDefault="001733CB" w:rsidP="00895D60">
      <w:pPr>
        <w:pStyle w:val="ListParagraph"/>
        <w:numPr>
          <w:ilvl w:val="0"/>
          <w:numId w:val="35"/>
        </w:numPr>
        <w:rPr>
          <w:rFonts w:ascii="Arial" w:hAnsi="Arial" w:cs="Arial"/>
          <w:sz w:val="24"/>
          <w:szCs w:val="24"/>
        </w:rPr>
      </w:pPr>
      <w:r w:rsidRPr="00895D60">
        <w:rPr>
          <w:rFonts w:ascii="Arial" w:hAnsi="Arial" w:cs="Arial"/>
          <w:sz w:val="24"/>
          <w:szCs w:val="24"/>
        </w:rPr>
        <w:t xml:space="preserve">Cabinet member for </w:t>
      </w:r>
      <w:r w:rsidR="00895D60" w:rsidRPr="00895D60">
        <w:rPr>
          <w:rFonts w:ascii="Arial" w:hAnsi="Arial" w:cs="Arial"/>
          <w:sz w:val="24"/>
          <w:szCs w:val="24"/>
        </w:rPr>
        <w:t>Business and Culture</w:t>
      </w:r>
      <w:r w:rsidR="00C73411" w:rsidRPr="00895D60">
        <w:rPr>
          <w:rFonts w:ascii="Arial" w:hAnsi="Arial" w:cs="Arial"/>
          <w:sz w:val="24"/>
          <w:szCs w:val="24"/>
        </w:rPr>
        <w:tab/>
      </w:r>
      <w:r w:rsidR="00C73411" w:rsidRPr="00895D60">
        <w:rPr>
          <w:rFonts w:ascii="Arial" w:hAnsi="Arial" w:cs="Arial"/>
          <w:sz w:val="24"/>
          <w:szCs w:val="24"/>
        </w:rPr>
        <w:tab/>
      </w:r>
    </w:p>
    <w:p w14:paraId="4E05CFA6" w14:textId="77777777" w:rsidR="00C73411" w:rsidRPr="00895D60" w:rsidRDefault="001733CB" w:rsidP="00895D60">
      <w:pPr>
        <w:pStyle w:val="ListParagraph"/>
        <w:numPr>
          <w:ilvl w:val="0"/>
          <w:numId w:val="35"/>
        </w:numPr>
        <w:rPr>
          <w:rFonts w:ascii="Arial" w:hAnsi="Arial" w:cs="Arial"/>
          <w:sz w:val="24"/>
          <w:szCs w:val="24"/>
        </w:rPr>
      </w:pPr>
      <w:r w:rsidRPr="00895D60">
        <w:rPr>
          <w:rFonts w:ascii="Arial" w:hAnsi="Arial" w:cs="Arial"/>
          <w:sz w:val="24"/>
          <w:szCs w:val="24"/>
        </w:rPr>
        <w:t>Cabinet member for Climate Emergency</w:t>
      </w:r>
    </w:p>
    <w:p w14:paraId="26D8909B" w14:textId="6D85D2D1" w:rsidR="00C73411" w:rsidRPr="00895D60" w:rsidRDefault="001733CB" w:rsidP="00895D60">
      <w:pPr>
        <w:pStyle w:val="ListParagraph"/>
        <w:numPr>
          <w:ilvl w:val="0"/>
          <w:numId w:val="35"/>
        </w:numPr>
        <w:rPr>
          <w:rFonts w:ascii="Arial" w:hAnsi="Arial" w:cs="Arial"/>
          <w:sz w:val="24"/>
          <w:szCs w:val="24"/>
        </w:rPr>
      </w:pPr>
      <w:r w:rsidRPr="00895D60">
        <w:rPr>
          <w:rFonts w:ascii="Arial" w:hAnsi="Arial" w:cs="Arial"/>
          <w:sz w:val="24"/>
          <w:szCs w:val="24"/>
        </w:rPr>
        <w:t xml:space="preserve">Cabinet member for </w:t>
      </w:r>
      <w:r w:rsidR="00895D60" w:rsidRPr="00895D60">
        <w:rPr>
          <w:rFonts w:ascii="Arial" w:hAnsi="Arial" w:cs="Arial"/>
          <w:sz w:val="24"/>
          <w:szCs w:val="24"/>
        </w:rPr>
        <w:t>Community &amp; Housing</w:t>
      </w:r>
    </w:p>
    <w:p w14:paraId="2C954A65" w14:textId="450D35DF" w:rsidR="001733CB" w:rsidRPr="00895D60" w:rsidRDefault="001733CB" w:rsidP="00895D60">
      <w:pPr>
        <w:pStyle w:val="ListParagraph"/>
        <w:numPr>
          <w:ilvl w:val="0"/>
          <w:numId w:val="35"/>
        </w:numPr>
        <w:rPr>
          <w:rFonts w:ascii="Arial" w:hAnsi="Arial" w:cs="Arial"/>
          <w:sz w:val="24"/>
          <w:szCs w:val="24"/>
        </w:rPr>
      </w:pPr>
      <w:r w:rsidRPr="00895D60">
        <w:rPr>
          <w:rFonts w:ascii="Arial" w:hAnsi="Arial" w:cs="Arial"/>
          <w:sz w:val="24"/>
          <w:szCs w:val="24"/>
        </w:rPr>
        <w:t>Shadow Cabinet member for Economy</w:t>
      </w:r>
    </w:p>
    <w:p w14:paraId="3263AD81" w14:textId="58740021" w:rsidR="00C73411" w:rsidRPr="00895D60" w:rsidRDefault="001733CB" w:rsidP="00895D60">
      <w:pPr>
        <w:pStyle w:val="ListParagraph"/>
        <w:numPr>
          <w:ilvl w:val="0"/>
          <w:numId w:val="35"/>
        </w:numPr>
        <w:rPr>
          <w:rFonts w:ascii="Arial" w:hAnsi="Arial" w:cs="Arial"/>
          <w:sz w:val="24"/>
          <w:szCs w:val="24"/>
        </w:rPr>
      </w:pPr>
      <w:r w:rsidRPr="00895D60">
        <w:rPr>
          <w:rFonts w:ascii="Arial" w:hAnsi="Arial" w:cs="Arial"/>
          <w:sz w:val="24"/>
          <w:szCs w:val="24"/>
        </w:rPr>
        <w:t xml:space="preserve">Strategic Director </w:t>
      </w:r>
    </w:p>
    <w:p w14:paraId="6CCE4336" w14:textId="77777777" w:rsidR="00C73411" w:rsidRDefault="001733CB" w:rsidP="00895D60">
      <w:pPr>
        <w:pStyle w:val="ListParagraph"/>
        <w:numPr>
          <w:ilvl w:val="0"/>
          <w:numId w:val="35"/>
        </w:numPr>
        <w:rPr>
          <w:rFonts w:ascii="Arial" w:hAnsi="Arial" w:cs="Arial"/>
          <w:sz w:val="24"/>
          <w:szCs w:val="24"/>
        </w:rPr>
      </w:pPr>
      <w:r w:rsidRPr="00C73411">
        <w:rPr>
          <w:rFonts w:ascii="Arial" w:hAnsi="Arial" w:cs="Arial"/>
          <w:sz w:val="24"/>
          <w:szCs w:val="24"/>
        </w:rPr>
        <w:t>Corporate Head of Economy &amp; Community (Project Sponsor)</w:t>
      </w:r>
    </w:p>
    <w:p w14:paraId="5681DA92" w14:textId="77777777" w:rsidR="00567D5C" w:rsidRDefault="001733CB" w:rsidP="00895D60">
      <w:pPr>
        <w:pStyle w:val="ListParagraph"/>
        <w:numPr>
          <w:ilvl w:val="0"/>
          <w:numId w:val="35"/>
        </w:numPr>
        <w:rPr>
          <w:rFonts w:ascii="Arial" w:hAnsi="Arial" w:cs="Arial"/>
          <w:sz w:val="24"/>
          <w:szCs w:val="24"/>
        </w:rPr>
      </w:pPr>
      <w:r w:rsidRPr="00C73411">
        <w:rPr>
          <w:rFonts w:ascii="Arial" w:hAnsi="Arial" w:cs="Arial"/>
          <w:sz w:val="24"/>
          <w:szCs w:val="24"/>
        </w:rPr>
        <w:t>Service Lead Ec</w:t>
      </w:r>
      <w:r w:rsidR="00C73411">
        <w:rPr>
          <w:rFonts w:ascii="Arial" w:hAnsi="Arial" w:cs="Arial"/>
          <w:sz w:val="24"/>
          <w:szCs w:val="24"/>
        </w:rPr>
        <w:t>onomy &amp; Tourism (Programme Lead</w:t>
      </w:r>
      <w:r w:rsidR="00567D5C">
        <w:rPr>
          <w:rFonts w:ascii="Arial" w:hAnsi="Arial" w:cs="Arial"/>
          <w:sz w:val="24"/>
          <w:szCs w:val="24"/>
        </w:rPr>
        <w:t>)</w:t>
      </w:r>
    </w:p>
    <w:p w14:paraId="515531AB" w14:textId="2F512193" w:rsidR="001733CB" w:rsidRPr="00C73411" w:rsidRDefault="001733CB" w:rsidP="00895D60">
      <w:pPr>
        <w:pStyle w:val="ListParagraph"/>
        <w:numPr>
          <w:ilvl w:val="0"/>
          <w:numId w:val="35"/>
        </w:numPr>
        <w:rPr>
          <w:rFonts w:ascii="Arial" w:hAnsi="Arial" w:cs="Arial"/>
          <w:sz w:val="24"/>
          <w:szCs w:val="24"/>
        </w:rPr>
      </w:pPr>
      <w:r w:rsidRPr="00C73411">
        <w:rPr>
          <w:rFonts w:ascii="Arial" w:hAnsi="Arial" w:cs="Arial"/>
          <w:sz w:val="24"/>
          <w:szCs w:val="24"/>
        </w:rPr>
        <w:t>Service Lead Community &amp; Wellbeing</w:t>
      </w:r>
    </w:p>
    <w:p w14:paraId="00F8240F" w14:textId="22F85F59" w:rsidR="001733CB" w:rsidRDefault="00567D5C" w:rsidP="00583280">
      <w:pPr>
        <w:ind w:left="360"/>
        <w:rPr>
          <w:rFonts w:ascii="Arial" w:hAnsi="Arial" w:cs="Arial"/>
          <w:sz w:val="24"/>
          <w:szCs w:val="24"/>
        </w:rPr>
      </w:pPr>
      <w:r>
        <w:rPr>
          <w:rFonts w:ascii="Arial" w:hAnsi="Arial" w:cs="Arial"/>
          <w:sz w:val="24"/>
          <w:szCs w:val="24"/>
        </w:rPr>
        <w:t xml:space="preserve">The </w:t>
      </w:r>
      <w:r w:rsidR="001733CB" w:rsidRPr="001733CB">
        <w:rPr>
          <w:rFonts w:ascii="Arial" w:hAnsi="Arial" w:cs="Arial"/>
          <w:sz w:val="24"/>
          <w:szCs w:val="24"/>
        </w:rPr>
        <w:t>GEDS Programme Board</w:t>
      </w:r>
      <w:r>
        <w:rPr>
          <w:rFonts w:ascii="Arial" w:hAnsi="Arial" w:cs="Arial"/>
          <w:sz w:val="24"/>
          <w:szCs w:val="24"/>
        </w:rPr>
        <w:t>’s primary focus is to o</w:t>
      </w:r>
      <w:r w:rsidR="001733CB" w:rsidRPr="001733CB">
        <w:rPr>
          <w:rFonts w:ascii="Arial" w:hAnsi="Arial" w:cs="Arial"/>
          <w:sz w:val="24"/>
          <w:szCs w:val="24"/>
        </w:rPr>
        <w:t xml:space="preserve">versee delivery and provide accountability for the </w:t>
      </w:r>
      <w:r w:rsidR="007B7606">
        <w:rPr>
          <w:rFonts w:ascii="Arial" w:hAnsi="Arial" w:cs="Arial"/>
          <w:sz w:val="24"/>
          <w:szCs w:val="24"/>
        </w:rPr>
        <w:t xml:space="preserve">GEDS </w:t>
      </w:r>
      <w:r w:rsidR="001733CB" w:rsidRPr="001733CB">
        <w:rPr>
          <w:rFonts w:ascii="Arial" w:hAnsi="Arial" w:cs="Arial"/>
          <w:sz w:val="24"/>
          <w:szCs w:val="24"/>
        </w:rPr>
        <w:t>202</w:t>
      </w:r>
      <w:r w:rsidR="00EB2E53">
        <w:rPr>
          <w:rFonts w:ascii="Arial" w:hAnsi="Arial" w:cs="Arial"/>
          <w:sz w:val="24"/>
          <w:szCs w:val="24"/>
        </w:rPr>
        <w:t>2</w:t>
      </w:r>
      <w:r w:rsidR="001733CB" w:rsidRPr="001733CB">
        <w:rPr>
          <w:rFonts w:ascii="Arial" w:hAnsi="Arial" w:cs="Arial"/>
          <w:sz w:val="24"/>
          <w:szCs w:val="24"/>
        </w:rPr>
        <w:t>-203</w:t>
      </w:r>
      <w:r w:rsidR="00EB2E53">
        <w:rPr>
          <w:rFonts w:ascii="Arial" w:hAnsi="Arial" w:cs="Arial"/>
          <w:sz w:val="24"/>
          <w:szCs w:val="24"/>
        </w:rPr>
        <w:t>2</w:t>
      </w:r>
      <w:r w:rsidR="001733CB" w:rsidRPr="001733CB">
        <w:rPr>
          <w:rFonts w:ascii="Arial" w:hAnsi="Arial" w:cs="Arial"/>
          <w:sz w:val="24"/>
          <w:szCs w:val="24"/>
        </w:rPr>
        <w:t xml:space="preserve">. </w:t>
      </w:r>
      <w:r w:rsidR="001114F4">
        <w:rPr>
          <w:rFonts w:ascii="Arial" w:hAnsi="Arial" w:cs="Arial"/>
          <w:sz w:val="24"/>
          <w:szCs w:val="24"/>
        </w:rPr>
        <w:t xml:space="preserve"> Its role will be to:</w:t>
      </w:r>
    </w:p>
    <w:p w14:paraId="3A0A9432" w14:textId="3D81EE7F" w:rsidR="001114F4" w:rsidRDefault="001733CB" w:rsidP="006B2C4A">
      <w:pPr>
        <w:pStyle w:val="ListParagraph"/>
        <w:numPr>
          <w:ilvl w:val="0"/>
          <w:numId w:val="9"/>
        </w:numPr>
        <w:ind w:left="720"/>
        <w:rPr>
          <w:rFonts w:ascii="Arial" w:hAnsi="Arial" w:cs="Arial"/>
          <w:sz w:val="24"/>
          <w:szCs w:val="24"/>
        </w:rPr>
      </w:pPr>
      <w:r w:rsidRPr="001114F4">
        <w:rPr>
          <w:rFonts w:ascii="Arial" w:hAnsi="Arial" w:cs="Arial"/>
          <w:sz w:val="24"/>
          <w:szCs w:val="24"/>
        </w:rPr>
        <w:t>Provide guidance / advice on resolutions to issues / delays / constraints that are preventing delivery</w:t>
      </w:r>
    </w:p>
    <w:p w14:paraId="0014DD0D" w14:textId="0D59F0A4" w:rsidR="001114F4" w:rsidRDefault="001733CB" w:rsidP="006B2C4A">
      <w:pPr>
        <w:pStyle w:val="ListParagraph"/>
        <w:numPr>
          <w:ilvl w:val="0"/>
          <w:numId w:val="9"/>
        </w:numPr>
        <w:ind w:left="720"/>
        <w:rPr>
          <w:rFonts w:ascii="Arial" w:hAnsi="Arial" w:cs="Arial"/>
          <w:sz w:val="24"/>
          <w:szCs w:val="24"/>
        </w:rPr>
      </w:pPr>
      <w:r w:rsidRPr="001114F4">
        <w:rPr>
          <w:rFonts w:ascii="Arial" w:hAnsi="Arial" w:cs="Arial"/>
          <w:sz w:val="24"/>
          <w:szCs w:val="24"/>
        </w:rPr>
        <w:t>Consider / raise interdependencies with corporate programmes and projects</w:t>
      </w:r>
    </w:p>
    <w:p w14:paraId="144FA930" w14:textId="77777777" w:rsidR="001114F4" w:rsidRDefault="001733CB" w:rsidP="006B2C4A">
      <w:pPr>
        <w:pStyle w:val="ListParagraph"/>
        <w:numPr>
          <w:ilvl w:val="0"/>
          <w:numId w:val="9"/>
        </w:numPr>
        <w:ind w:left="720"/>
        <w:rPr>
          <w:rFonts w:ascii="Arial" w:hAnsi="Arial" w:cs="Arial"/>
          <w:sz w:val="24"/>
          <w:szCs w:val="24"/>
        </w:rPr>
      </w:pPr>
      <w:r w:rsidRPr="001114F4">
        <w:rPr>
          <w:rFonts w:ascii="Arial" w:hAnsi="Arial" w:cs="Arial"/>
          <w:sz w:val="24"/>
          <w:szCs w:val="24"/>
        </w:rPr>
        <w:t>Consider resource implication</w:t>
      </w:r>
      <w:r w:rsidR="001114F4">
        <w:rPr>
          <w:rFonts w:ascii="Arial" w:hAnsi="Arial" w:cs="Arial"/>
          <w:sz w:val="24"/>
          <w:szCs w:val="24"/>
        </w:rPr>
        <w:t>s – financial and staffing etc</w:t>
      </w:r>
    </w:p>
    <w:p w14:paraId="0C6E7F70" w14:textId="2AEA55F5" w:rsidR="001114F4" w:rsidRDefault="001733CB" w:rsidP="006B2C4A">
      <w:pPr>
        <w:pStyle w:val="ListParagraph"/>
        <w:numPr>
          <w:ilvl w:val="0"/>
          <w:numId w:val="9"/>
        </w:numPr>
        <w:ind w:left="720"/>
        <w:rPr>
          <w:rFonts w:ascii="Arial" w:hAnsi="Arial" w:cs="Arial"/>
          <w:sz w:val="24"/>
          <w:szCs w:val="24"/>
        </w:rPr>
      </w:pPr>
      <w:r w:rsidRPr="001114F4">
        <w:rPr>
          <w:rFonts w:ascii="Arial" w:hAnsi="Arial" w:cs="Arial"/>
          <w:sz w:val="24"/>
          <w:szCs w:val="24"/>
        </w:rPr>
        <w:t>Review</w:t>
      </w:r>
    </w:p>
    <w:p w14:paraId="6DA625B4" w14:textId="77777777" w:rsidR="001114F4" w:rsidRDefault="001114F4" w:rsidP="006B2C4A">
      <w:pPr>
        <w:pStyle w:val="ListParagraph"/>
        <w:numPr>
          <w:ilvl w:val="1"/>
          <w:numId w:val="9"/>
        </w:numPr>
        <w:ind w:left="1440"/>
        <w:rPr>
          <w:rFonts w:ascii="Arial" w:hAnsi="Arial" w:cs="Arial"/>
          <w:sz w:val="24"/>
          <w:szCs w:val="24"/>
        </w:rPr>
      </w:pPr>
      <w:r w:rsidRPr="001114F4">
        <w:rPr>
          <w:rFonts w:ascii="Arial" w:hAnsi="Arial" w:cs="Arial"/>
          <w:sz w:val="24"/>
          <w:szCs w:val="24"/>
        </w:rPr>
        <w:t>P</w:t>
      </w:r>
      <w:r w:rsidR="001733CB" w:rsidRPr="001114F4">
        <w:rPr>
          <w:rFonts w:ascii="Arial" w:hAnsi="Arial" w:cs="Arial"/>
          <w:sz w:val="24"/>
          <w:szCs w:val="24"/>
        </w:rPr>
        <w:t>rogramme risks</w:t>
      </w:r>
    </w:p>
    <w:p w14:paraId="47979A8C" w14:textId="6DB91563" w:rsidR="001114F4" w:rsidRDefault="001733CB" w:rsidP="006B2C4A">
      <w:pPr>
        <w:pStyle w:val="ListParagraph"/>
        <w:numPr>
          <w:ilvl w:val="1"/>
          <w:numId w:val="9"/>
        </w:numPr>
        <w:ind w:left="1440"/>
        <w:rPr>
          <w:rFonts w:ascii="Arial" w:hAnsi="Arial" w:cs="Arial"/>
          <w:sz w:val="24"/>
          <w:szCs w:val="24"/>
        </w:rPr>
      </w:pPr>
      <w:r w:rsidRPr="001114F4">
        <w:rPr>
          <w:rFonts w:ascii="Arial" w:hAnsi="Arial" w:cs="Arial"/>
          <w:sz w:val="24"/>
          <w:szCs w:val="24"/>
        </w:rPr>
        <w:t>Quarterly progress reports and updates</w:t>
      </w:r>
      <w:r w:rsidR="000D2DE6">
        <w:rPr>
          <w:rFonts w:ascii="Arial" w:hAnsi="Arial" w:cs="Arial"/>
          <w:sz w:val="24"/>
          <w:szCs w:val="24"/>
        </w:rPr>
        <w:t xml:space="preserve"> provided by the Implementation Group</w:t>
      </w:r>
    </w:p>
    <w:p w14:paraId="5D30E96C" w14:textId="30B91ED5" w:rsidR="0077264C" w:rsidRPr="001114F4" w:rsidRDefault="001733CB" w:rsidP="006B2C4A">
      <w:pPr>
        <w:pStyle w:val="ListParagraph"/>
        <w:numPr>
          <w:ilvl w:val="1"/>
          <w:numId w:val="9"/>
        </w:numPr>
        <w:ind w:left="1440"/>
        <w:rPr>
          <w:rFonts w:ascii="Arial" w:hAnsi="Arial" w:cs="Arial"/>
          <w:sz w:val="24"/>
          <w:szCs w:val="24"/>
        </w:rPr>
      </w:pPr>
      <w:r w:rsidRPr="001114F4">
        <w:rPr>
          <w:rFonts w:ascii="Arial" w:hAnsi="Arial" w:cs="Arial"/>
          <w:sz w:val="24"/>
          <w:szCs w:val="24"/>
        </w:rPr>
        <w:t>Annual performance report</w:t>
      </w:r>
      <w:r w:rsidR="000D2DE6">
        <w:rPr>
          <w:rFonts w:ascii="Arial" w:hAnsi="Arial" w:cs="Arial"/>
          <w:sz w:val="24"/>
          <w:szCs w:val="24"/>
        </w:rPr>
        <w:t xml:space="preserve"> provided by the Implementation Group</w:t>
      </w:r>
    </w:p>
    <w:p w14:paraId="23142DD3" w14:textId="53D92037" w:rsidR="007019DD" w:rsidRPr="00895D60" w:rsidRDefault="00895D60" w:rsidP="00583280">
      <w:pPr>
        <w:ind w:left="426"/>
        <w:rPr>
          <w:rFonts w:ascii="Arial" w:hAnsi="Arial" w:cs="Arial"/>
          <w:sz w:val="24"/>
          <w:u w:val="single"/>
        </w:rPr>
      </w:pPr>
      <w:r w:rsidRPr="00895D60">
        <w:rPr>
          <w:rFonts w:ascii="Arial" w:hAnsi="Arial" w:cs="Arial"/>
          <w:sz w:val="24"/>
          <w:u w:val="single"/>
        </w:rPr>
        <w:t>External</w:t>
      </w:r>
    </w:p>
    <w:p w14:paraId="5B7127AC" w14:textId="76FA094A" w:rsidR="00895D60" w:rsidRDefault="00895D60" w:rsidP="00583280">
      <w:pPr>
        <w:ind w:left="426"/>
        <w:rPr>
          <w:rFonts w:ascii="Arial" w:hAnsi="Arial" w:cs="Arial"/>
          <w:sz w:val="24"/>
          <w:szCs w:val="24"/>
        </w:rPr>
      </w:pPr>
      <w:r>
        <w:rPr>
          <w:rFonts w:ascii="Arial" w:hAnsi="Arial" w:cs="Arial"/>
          <w:sz w:val="24"/>
          <w:szCs w:val="24"/>
        </w:rPr>
        <w:t xml:space="preserve">The council will continue to host a business advisory panel throughout the life of </w:t>
      </w:r>
      <w:r w:rsidR="00EB2E53">
        <w:rPr>
          <w:rFonts w:ascii="Arial" w:hAnsi="Arial" w:cs="Arial"/>
          <w:sz w:val="24"/>
          <w:szCs w:val="24"/>
        </w:rPr>
        <w:t xml:space="preserve">the </w:t>
      </w:r>
      <w:r>
        <w:rPr>
          <w:rFonts w:ascii="Arial" w:hAnsi="Arial" w:cs="Arial"/>
          <w:sz w:val="24"/>
          <w:szCs w:val="24"/>
        </w:rPr>
        <w:t>GEDS.  This public forum will aim to foster collaboration and engage the wider business community in the achievement of the strategy.  This will include seeking input on plans for the forthcoming period.</w:t>
      </w:r>
    </w:p>
    <w:p w14:paraId="1F0BD2D2" w14:textId="77777777" w:rsidR="00895D60" w:rsidRDefault="00895D60" w:rsidP="00583280">
      <w:pPr>
        <w:ind w:left="426"/>
        <w:rPr>
          <w:rFonts w:ascii="Arial" w:hAnsi="Arial" w:cs="Arial"/>
          <w:sz w:val="24"/>
          <w:szCs w:val="24"/>
        </w:rPr>
      </w:pPr>
      <w:r>
        <w:rPr>
          <w:rFonts w:ascii="Arial" w:hAnsi="Arial" w:cs="Arial"/>
          <w:sz w:val="24"/>
          <w:szCs w:val="24"/>
        </w:rPr>
        <w:t xml:space="preserve">A steering group of key stakeholders and representative organisations has been established and will continue to meet throughout the duration of the two year action plan.  The purpose of the steering group will provide a shared focus on achieving GEDS outcomes across the district through a clear, consistent and resources effective approach to the delivery of projects and investments by all those who have a role to play or influencing those that do.  </w:t>
      </w:r>
    </w:p>
    <w:p w14:paraId="7B319E09" w14:textId="77777777" w:rsidR="00895D60" w:rsidRPr="00895D60" w:rsidRDefault="00895D60" w:rsidP="006B2C4A">
      <w:pPr>
        <w:rPr>
          <w:rFonts w:ascii="Arial" w:hAnsi="Arial" w:cs="Arial"/>
          <w:sz w:val="24"/>
          <w:szCs w:val="24"/>
          <w:u w:val="single"/>
        </w:rPr>
      </w:pPr>
    </w:p>
    <w:p w14:paraId="5E222633" w14:textId="0E73860D" w:rsidR="00583280" w:rsidRDefault="00583280" w:rsidP="006B2C4A">
      <w:pPr>
        <w:rPr>
          <w:rFonts w:ascii="Arial" w:hAnsi="Arial" w:cs="Arial"/>
          <w:sz w:val="24"/>
          <w:szCs w:val="24"/>
          <w:u w:val="single"/>
        </w:rPr>
      </w:pPr>
    </w:p>
    <w:p w14:paraId="00EA4AFD" w14:textId="77777777" w:rsidR="00C933A2" w:rsidRDefault="00C933A2" w:rsidP="006B2C4A">
      <w:pPr>
        <w:rPr>
          <w:rFonts w:ascii="Arial" w:hAnsi="Arial" w:cs="Arial"/>
          <w:sz w:val="24"/>
          <w:szCs w:val="24"/>
          <w:u w:val="single"/>
        </w:rPr>
      </w:pPr>
    </w:p>
    <w:p w14:paraId="26ABC5C8" w14:textId="77777777" w:rsidR="00583280" w:rsidRDefault="00583280" w:rsidP="006B2C4A">
      <w:pPr>
        <w:rPr>
          <w:rFonts w:ascii="Arial" w:hAnsi="Arial" w:cs="Arial"/>
          <w:sz w:val="24"/>
          <w:szCs w:val="24"/>
          <w:u w:val="single"/>
        </w:rPr>
      </w:pPr>
    </w:p>
    <w:p w14:paraId="221B54FB" w14:textId="77777777" w:rsidR="00583280" w:rsidRDefault="00583280" w:rsidP="006B2C4A">
      <w:pPr>
        <w:rPr>
          <w:rFonts w:ascii="Arial" w:hAnsi="Arial" w:cs="Arial"/>
          <w:sz w:val="24"/>
          <w:szCs w:val="24"/>
          <w:u w:val="single"/>
        </w:rPr>
      </w:pPr>
    </w:p>
    <w:p w14:paraId="41BAE557" w14:textId="0673C363" w:rsidR="00895D60" w:rsidRPr="00895D60" w:rsidRDefault="00583280" w:rsidP="00583280">
      <w:pPr>
        <w:ind w:left="426"/>
        <w:rPr>
          <w:rFonts w:ascii="Arial" w:hAnsi="Arial" w:cs="Arial"/>
          <w:sz w:val="24"/>
          <w:szCs w:val="24"/>
          <w:u w:val="single"/>
        </w:rPr>
      </w:pPr>
      <w:r>
        <w:rPr>
          <w:rFonts w:ascii="Arial" w:hAnsi="Arial" w:cs="Arial"/>
          <w:sz w:val="24"/>
          <w:szCs w:val="24"/>
          <w:u w:val="single"/>
        </w:rPr>
        <w:t>Governance diagram</w:t>
      </w:r>
    </w:p>
    <w:p w14:paraId="50C04FDD" w14:textId="4DBEA010" w:rsidR="00895D60" w:rsidRDefault="00895D60" w:rsidP="006B2C4A"/>
    <w:p w14:paraId="7B5EBAB8" w14:textId="4BBBDB36" w:rsidR="00895D60" w:rsidRDefault="00895D60" w:rsidP="006B2C4A"/>
    <w:p w14:paraId="20350036" w14:textId="18C8A0BC" w:rsidR="007B7606" w:rsidRDefault="00895D60" w:rsidP="006B2C4A">
      <w:r>
        <w:rPr>
          <w:noProof/>
          <w:lang w:eastAsia="en-GB"/>
        </w:rPr>
        <mc:AlternateContent>
          <mc:Choice Requires="wps">
            <w:drawing>
              <wp:anchor distT="0" distB="0" distL="114300" distR="114300" simplePos="0" relativeHeight="251654656" behindDoc="0" locked="0" layoutInCell="1" allowOverlap="1" wp14:anchorId="7FDCDC3A" wp14:editId="201C62A0">
                <wp:simplePos x="0" y="0"/>
                <wp:positionH relativeFrom="column">
                  <wp:posOffset>7354515</wp:posOffset>
                </wp:positionH>
                <wp:positionV relativeFrom="paragraph">
                  <wp:posOffset>-337599</wp:posOffset>
                </wp:positionV>
                <wp:extent cx="2011431" cy="1415332"/>
                <wp:effectExtent l="0" t="0" r="27305" b="13970"/>
                <wp:wrapNone/>
                <wp:docPr id="36" name="Text Box 36"/>
                <wp:cNvGraphicFramePr/>
                <a:graphic xmlns:a="http://schemas.openxmlformats.org/drawingml/2006/main">
                  <a:graphicData uri="http://schemas.microsoft.com/office/word/2010/wordprocessingShape">
                    <wps:wsp>
                      <wps:cNvSpPr txBox="1"/>
                      <wps:spPr>
                        <a:xfrm>
                          <a:off x="0" y="0"/>
                          <a:ext cx="2011431" cy="1415332"/>
                        </a:xfrm>
                        <a:prstGeom prst="rect">
                          <a:avLst/>
                        </a:prstGeom>
                        <a:solidFill>
                          <a:schemeClr val="lt1"/>
                        </a:solidFill>
                        <a:ln w="6350">
                          <a:solidFill>
                            <a:prstClr val="black"/>
                          </a:solidFill>
                        </a:ln>
                      </wps:spPr>
                      <wps:txbx>
                        <w:txbxContent>
                          <w:p w14:paraId="7067715C" w14:textId="4DF38222" w:rsidR="000F2112" w:rsidRPr="00334F9F" w:rsidRDefault="000F2112">
                            <w:pPr>
                              <w:rPr>
                                <w:u w:val="single"/>
                              </w:rPr>
                            </w:pPr>
                            <w:r w:rsidRPr="00334F9F">
                              <w:rPr>
                                <w:u w:val="single"/>
                              </w:rPr>
                              <w:t>Key</w:t>
                            </w:r>
                          </w:p>
                          <w:p w14:paraId="11D42E97" w14:textId="3A99A479" w:rsidR="000F2112" w:rsidRDefault="000F2112">
                            <w:r>
                              <w:t xml:space="preserve">        </w:t>
                            </w:r>
                            <w:r>
                              <w:tab/>
                              <w:t xml:space="preserve">Council meeting </w:t>
                            </w:r>
                          </w:p>
                          <w:p w14:paraId="217C7743" w14:textId="1EEB4CDB" w:rsidR="000F2112" w:rsidRDefault="000F2112">
                            <w:r>
                              <w:t xml:space="preserve"> </w:t>
                            </w:r>
                            <w:r>
                              <w:tab/>
                              <w:t xml:space="preserve">External / partners </w:t>
                            </w:r>
                          </w:p>
                          <w:p w14:paraId="14210D0E" w14:textId="20D23421" w:rsidR="000F2112" w:rsidRDefault="000F2112">
                            <w:r>
                              <w:t xml:space="preserve">  </w:t>
                            </w:r>
                            <w:r>
                              <w:tab/>
                              <w:t>Internal meetings</w:t>
                            </w:r>
                          </w:p>
                          <w:p w14:paraId="4E5E29F1" w14:textId="72A526AE" w:rsidR="000F2112" w:rsidRDefault="000F2112"/>
                          <w:p w14:paraId="293E75F0" w14:textId="0CAD6FEA" w:rsidR="000F2112" w:rsidRDefault="000F2112"/>
                          <w:p w14:paraId="74AB0E0A" w14:textId="44417FED" w:rsidR="000F2112" w:rsidRDefault="000F2112"/>
                          <w:p w14:paraId="1FD579E5" w14:textId="59252AB2" w:rsidR="000F2112" w:rsidRDefault="000F2112"/>
                          <w:p w14:paraId="01E3D9E4" w14:textId="77777777" w:rsidR="000F2112" w:rsidRDefault="000F21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DC3A" id="Text Box 36" o:spid="_x0000_s1028" type="#_x0000_t202" style="position:absolute;margin-left:579.1pt;margin-top:-26.6pt;width:158.4pt;height:11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" fillcolor="white [3201]" strokeweight=".5pt">
                <v:textbox>
                  <w:txbxContent>
                    <w:p w14:paraId="7067715C" w14:textId="4DF38222" w:rsidR="000F2112" w:rsidRPr="00334F9F" w:rsidRDefault="000F2112">
                      <w:pPr>
                        <w:rPr>
                          <w:u w:val="single"/>
                        </w:rPr>
                      </w:pPr>
                      <w:r w:rsidRPr="00334F9F">
                        <w:rPr>
                          <w:u w:val="single"/>
                        </w:rPr>
                        <w:t>Key</w:t>
                      </w:r>
                    </w:p>
                    <w:p w14:paraId="11D42E97" w14:textId="3A99A479" w:rsidR="000F2112" w:rsidRDefault="000F2112">
                      <w:r>
                        <w:t xml:space="preserve">        </w:t>
                      </w:r>
                      <w:r>
                        <w:tab/>
                        <w:t xml:space="preserve">Council meeting </w:t>
                      </w:r>
                    </w:p>
                    <w:p w14:paraId="217C7743" w14:textId="1EEB4CDB" w:rsidR="000F2112" w:rsidRDefault="000F2112">
                      <w:r>
                        <w:t xml:space="preserve"> </w:t>
                      </w:r>
                      <w:r>
                        <w:tab/>
                        <w:t xml:space="preserve">External / partners </w:t>
                      </w:r>
                    </w:p>
                    <w:p w14:paraId="14210D0E" w14:textId="20D23421" w:rsidR="000F2112" w:rsidRDefault="000F2112">
                      <w:r>
                        <w:t xml:space="preserve">  </w:t>
                      </w:r>
                      <w:r>
                        <w:tab/>
                        <w:t>Internal meetings</w:t>
                      </w:r>
                    </w:p>
                    <w:p w14:paraId="4E5E29F1" w14:textId="72A526AE" w:rsidR="000F2112" w:rsidRDefault="000F2112"/>
                    <w:p w14:paraId="293E75F0" w14:textId="0CAD6FEA" w:rsidR="000F2112" w:rsidRDefault="000F2112"/>
                    <w:p w14:paraId="74AB0E0A" w14:textId="44417FED" w:rsidR="000F2112" w:rsidRDefault="000F2112"/>
                    <w:p w14:paraId="1FD579E5" w14:textId="59252AB2" w:rsidR="000F2112" w:rsidRDefault="000F2112"/>
                    <w:p w14:paraId="01E3D9E4" w14:textId="77777777" w:rsidR="000F2112" w:rsidRDefault="000F2112"/>
                  </w:txbxContent>
                </v:textbox>
              </v:shape>
            </w:pict>
          </mc:Fallback>
        </mc:AlternateContent>
      </w:r>
      <w:r w:rsidR="00334F9F">
        <w:rPr>
          <w:noProof/>
          <w:lang w:eastAsia="en-GB"/>
        </w:rPr>
        <mc:AlternateContent>
          <mc:Choice Requires="wps">
            <w:drawing>
              <wp:anchor distT="0" distB="0" distL="114300" distR="114300" simplePos="0" relativeHeight="251656704" behindDoc="0" locked="0" layoutInCell="1" allowOverlap="1" wp14:anchorId="6BB013A5" wp14:editId="2B2E1545">
                <wp:simplePos x="0" y="0"/>
                <wp:positionH relativeFrom="column">
                  <wp:posOffset>7656223</wp:posOffset>
                </wp:positionH>
                <wp:positionV relativeFrom="paragraph">
                  <wp:posOffset>10160</wp:posOffset>
                </wp:positionV>
                <wp:extent cx="174929" cy="190831"/>
                <wp:effectExtent l="0" t="0" r="15875" b="19050"/>
                <wp:wrapNone/>
                <wp:docPr id="37" name="Rectangle 37"/>
                <wp:cNvGraphicFramePr/>
                <a:graphic xmlns:a="http://schemas.openxmlformats.org/drawingml/2006/main">
                  <a:graphicData uri="http://schemas.microsoft.com/office/word/2010/wordprocessingShape">
                    <wps:wsp>
                      <wps:cNvSpPr/>
                      <wps:spPr>
                        <a:xfrm>
                          <a:off x="0" y="0"/>
                          <a:ext cx="174929" cy="190831"/>
                        </a:xfrm>
                        <a:prstGeom prst="rect">
                          <a:avLst/>
                        </a:prstGeom>
                        <a:solidFill>
                          <a:srgbClr val="40131B"/>
                        </a:solidFill>
                        <a:ln>
                          <a:solidFill>
                            <a:srgbClr val="40131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6AC4C" id="Rectangle 37" o:spid="_x0000_s1026" style="position:absolute;margin-left:602.85pt;margin-top:.8pt;width:13.75pt;height:15.0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" fillcolor="#40131b" strokecolor="#40131b" strokeweight="1pt"/>
            </w:pict>
          </mc:Fallback>
        </mc:AlternateContent>
      </w:r>
    </w:p>
    <w:p w14:paraId="489862DC" w14:textId="59EAFEB4" w:rsidR="007B7606" w:rsidRDefault="00895D60" w:rsidP="006B2C4A">
      <w:r>
        <w:rPr>
          <w:noProof/>
          <w:lang w:eastAsia="en-GB"/>
        </w:rPr>
        <w:drawing>
          <wp:anchor distT="0" distB="0" distL="114300" distR="114300" simplePos="0" relativeHeight="251652608" behindDoc="1" locked="0" layoutInCell="1" allowOverlap="1" wp14:anchorId="70BE2CE0" wp14:editId="25DAD208">
            <wp:simplePos x="0" y="0"/>
            <wp:positionH relativeFrom="column">
              <wp:posOffset>2246160</wp:posOffset>
            </wp:positionH>
            <wp:positionV relativeFrom="paragraph">
              <wp:posOffset>8945</wp:posOffset>
            </wp:positionV>
            <wp:extent cx="4552950" cy="4486976"/>
            <wp:effectExtent l="0" t="0" r="0" b="8890"/>
            <wp:wrapTight wrapText="bothSides">
              <wp:wrapPolygon edited="0">
                <wp:start x="0" y="0"/>
                <wp:lineTo x="0" y="21551"/>
                <wp:lineTo x="21510" y="21551"/>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2950" cy="4486976"/>
                    </a:xfrm>
                    <a:prstGeom prst="rect">
                      <a:avLst/>
                    </a:prstGeom>
                    <a:noFill/>
                  </pic:spPr>
                </pic:pic>
              </a:graphicData>
            </a:graphic>
            <wp14:sizeRelH relativeFrom="page">
              <wp14:pctWidth>0</wp14:pctWidth>
            </wp14:sizeRelH>
            <wp14:sizeRelV relativeFrom="page">
              <wp14:pctHeight>0</wp14:pctHeight>
            </wp14:sizeRelV>
          </wp:anchor>
        </w:drawing>
      </w:r>
      <w:r w:rsidR="00334F9F">
        <w:rPr>
          <w:noProof/>
          <w:lang w:eastAsia="en-GB"/>
        </w:rPr>
        <mc:AlternateContent>
          <mc:Choice Requires="wps">
            <w:drawing>
              <wp:anchor distT="0" distB="0" distL="114300" distR="114300" simplePos="0" relativeHeight="251705344" behindDoc="0" locked="0" layoutInCell="1" allowOverlap="1" wp14:anchorId="0DB131E0" wp14:editId="7D5DD403">
                <wp:simplePos x="0" y="0"/>
                <wp:positionH relativeFrom="column">
                  <wp:posOffset>7648299</wp:posOffset>
                </wp:positionH>
                <wp:positionV relativeFrom="paragraph">
                  <wp:posOffset>10712</wp:posOffset>
                </wp:positionV>
                <wp:extent cx="182880" cy="190831"/>
                <wp:effectExtent l="0" t="0" r="26670" b="19050"/>
                <wp:wrapNone/>
                <wp:docPr id="47" name="Rectangle 47"/>
                <wp:cNvGraphicFramePr/>
                <a:graphic xmlns:a="http://schemas.openxmlformats.org/drawingml/2006/main">
                  <a:graphicData uri="http://schemas.microsoft.com/office/word/2010/wordprocessingShape">
                    <wps:wsp>
                      <wps:cNvSpPr/>
                      <wps:spPr>
                        <a:xfrm>
                          <a:off x="0" y="0"/>
                          <a:ext cx="182880" cy="190831"/>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850F3" id="Rectangle 47" o:spid="_x0000_s1026" style="position:absolute;margin-left:602.25pt;margin-top:.85pt;width:14.4pt;height:15.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" fillcolor="#ffd966 [1943]" strokecolor="#ffd966 [1943]" strokeweight="1pt"/>
            </w:pict>
          </mc:Fallback>
        </mc:AlternateContent>
      </w:r>
    </w:p>
    <w:p w14:paraId="39E8890E" w14:textId="5C649E49" w:rsidR="007B7606" w:rsidRDefault="00334F9F" w:rsidP="006B2C4A">
      <w:r>
        <w:rPr>
          <w:noProof/>
          <w:lang w:eastAsia="en-GB"/>
        </w:rPr>
        <mc:AlternateContent>
          <mc:Choice Requires="wps">
            <w:drawing>
              <wp:anchor distT="0" distB="0" distL="114300" distR="114300" simplePos="0" relativeHeight="251661824" behindDoc="0" locked="0" layoutInCell="1" allowOverlap="1" wp14:anchorId="10AC23C7" wp14:editId="1A619109">
                <wp:simplePos x="0" y="0"/>
                <wp:positionH relativeFrom="column">
                  <wp:posOffset>7656471</wp:posOffset>
                </wp:positionH>
                <wp:positionV relativeFrom="paragraph">
                  <wp:posOffset>1270</wp:posOffset>
                </wp:positionV>
                <wp:extent cx="174929" cy="174929"/>
                <wp:effectExtent l="0" t="0" r="15875" b="15875"/>
                <wp:wrapNone/>
                <wp:docPr id="46" name="Rectangle 46"/>
                <wp:cNvGraphicFramePr/>
                <a:graphic xmlns:a="http://schemas.openxmlformats.org/drawingml/2006/main">
                  <a:graphicData uri="http://schemas.microsoft.com/office/word/2010/wordprocessingShape">
                    <wps:wsp>
                      <wps:cNvSpPr/>
                      <wps:spPr>
                        <a:xfrm>
                          <a:off x="0" y="0"/>
                          <a:ext cx="174929" cy="174929"/>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8C144" id="Rectangle 46" o:spid="_x0000_s1026" style="position:absolute;margin-left:602.85pt;margin-top:.1pt;width:13.75pt;height:13.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" fillcolor="#a8d08d [1945]" strokecolor="#a8d08d [1945]" strokeweight="1pt"/>
            </w:pict>
          </mc:Fallback>
        </mc:AlternateContent>
      </w:r>
    </w:p>
    <w:p w14:paraId="1790C97E" w14:textId="28298874" w:rsidR="007B7606" w:rsidRDefault="007B7606" w:rsidP="006B2C4A"/>
    <w:p w14:paraId="233ED044" w14:textId="4742E368" w:rsidR="007B7606" w:rsidRDefault="007B7606" w:rsidP="006B2C4A"/>
    <w:p w14:paraId="6C1AF9E0" w14:textId="04AD751B" w:rsidR="007B7606" w:rsidRDefault="007B7606" w:rsidP="006B2C4A"/>
    <w:p w14:paraId="0D72509F" w14:textId="07507816" w:rsidR="007B7606" w:rsidRDefault="007B7606" w:rsidP="006B2C4A"/>
    <w:p w14:paraId="351B9140" w14:textId="1A187D1D" w:rsidR="007B7606" w:rsidRDefault="007B7606" w:rsidP="006B2C4A"/>
    <w:p w14:paraId="388472C4" w14:textId="44FE6555" w:rsidR="007B7606" w:rsidRDefault="007B7606" w:rsidP="006B2C4A"/>
    <w:p w14:paraId="6E8234AF" w14:textId="7A42D7DA" w:rsidR="007B7606" w:rsidRDefault="007B7606" w:rsidP="006B2C4A"/>
    <w:p w14:paraId="715FB5C3" w14:textId="1795F58A" w:rsidR="007B7606" w:rsidRDefault="007B7606" w:rsidP="006B2C4A"/>
    <w:p w14:paraId="6EF97A49" w14:textId="33C8704F" w:rsidR="007B7606" w:rsidRDefault="007B7606" w:rsidP="006B2C4A"/>
    <w:p w14:paraId="2B8958F9" w14:textId="25E34737" w:rsidR="007B7606" w:rsidRDefault="007B7606" w:rsidP="006B2C4A"/>
    <w:p w14:paraId="1B2FC620" w14:textId="6D1B4F33" w:rsidR="007B7606" w:rsidRDefault="007B7606" w:rsidP="006B2C4A"/>
    <w:p w14:paraId="6D69B79B" w14:textId="77777777" w:rsidR="00895D60" w:rsidRDefault="00895D60" w:rsidP="006B2C4A"/>
    <w:p w14:paraId="5579EEE7" w14:textId="77777777" w:rsidR="00895D60" w:rsidRDefault="00895D60">
      <w:r>
        <w:br w:type="page"/>
      </w:r>
    </w:p>
    <w:p w14:paraId="4BBA43E0" w14:textId="0BB5B8A9" w:rsidR="00895D60" w:rsidRDefault="00895D60" w:rsidP="006B2C4A"/>
    <w:p w14:paraId="10B33BAC" w14:textId="190407B7" w:rsidR="005A64A5" w:rsidRPr="00A56730" w:rsidRDefault="00A95876" w:rsidP="006B2C4A">
      <w:pPr>
        <w:pStyle w:val="ListParagraph"/>
        <w:numPr>
          <w:ilvl w:val="0"/>
          <w:numId w:val="2"/>
        </w:numPr>
        <w:ind w:left="360"/>
        <w:rPr>
          <w:rFonts w:ascii="Arial" w:hAnsi="Arial" w:cs="Arial"/>
          <w:b/>
          <w:sz w:val="24"/>
          <w:szCs w:val="24"/>
        </w:rPr>
      </w:pPr>
      <w:r w:rsidRPr="00A56730">
        <w:rPr>
          <w:rFonts w:ascii="Arial" w:hAnsi="Arial" w:cs="Arial"/>
          <w:b/>
          <w:sz w:val="24"/>
          <w:szCs w:val="24"/>
        </w:rPr>
        <w:t>Routes to d</w:t>
      </w:r>
      <w:r w:rsidR="001114F4" w:rsidRPr="00A56730">
        <w:rPr>
          <w:rFonts w:ascii="Arial" w:hAnsi="Arial" w:cs="Arial"/>
          <w:b/>
          <w:sz w:val="24"/>
          <w:szCs w:val="24"/>
        </w:rPr>
        <w:t>elivery</w:t>
      </w:r>
    </w:p>
    <w:p w14:paraId="46B5DC63" w14:textId="2DD27085" w:rsidR="00C00A19" w:rsidRDefault="00C00A19" w:rsidP="006B2C4A">
      <w:pPr>
        <w:ind w:left="360"/>
        <w:rPr>
          <w:rFonts w:ascii="Arial" w:hAnsi="Arial" w:cs="Arial"/>
          <w:b/>
          <w:sz w:val="24"/>
          <w:szCs w:val="24"/>
        </w:rPr>
      </w:pPr>
      <w:r>
        <w:rPr>
          <w:rFonts w:ascii="Arial" w:hAnsi="Arial" w:cs="Arial"/>
          <w:sz w:val="24"/>
          <w:szCs w:val="24"/>
        </w:rPr>
        <w:t xml:space="preserve">The </w:t>
      </w:r>
      <w:r w:rsidR="007B7606">
        <w:rPr>
          <w:rFonts w:ascii="Arial" w:hAnsi="Arial" w:cs="Arial"/>
          <w:sz w:val="24"/>
          <w:szCs w:val="24"/>
        </w:rPr>
        <w:t xml:space="preserve">GEDS </w:t>
      </w:r>
      <w:r>
        <w:rPr>
          <w:rFonts w:ascii="Arial" w:hAnsi="Arial" w:cs="Arial"/>
          <w:sz w:val="24"/>
          <w:szCs w:val="24"/>
        </w:rPr>
        <w:t>has been developed collaboratively across the district’s business community.  This collaboration will continue and intensify as this strategy develops the implementation plan</w:t>
      </w:r>
      <w:r w:rsidR="00EB2E53">
        <w:rPr>
          <w:rFonts w:ascii="Arial" w:hAnsi="Arial" w:cs="Arial"/>
          <w:sz w:val="24"/>
          <w:szCs w:val="24"/>
        </w:rPr>
        <w:t>s around each action</w:t>
      </w:r>
      <w:r>
        <w:rPr>
          <w:rFonts w:ascii="Arial" w:hAnsi="Arial" w:cs="Arial"/>
          <w:sz w:val="24"/>
          <w:szCs w:val="24"/>
        </w:rPr>
        <w:t xml:space="preserve">.  It is recognised that this action plan </w:t>
      </w:r>
      <w:r w:rsidR="007D4710">
        <w:rPr>
          <w:rFonts w:ascii="Arial" w:hAnsi="Arial" w:cs="Arial"/>
          <w:sz w:val="24"/>
          <w:szCs w:val="24"/>
        </w:rPr>
        <w:t>will be delivered in collaboration</w:t>
      </w:r>
      <w:r>
        <w:rPr>
          <w:rFonts w:ascii="Arial" w:hAnsi="Arial" w:cs="Arial"/>
          <w:sz w:val="24"/>
          <w:szCs w:val="24"/>
        </w:rPr>
        <w:t xml:space="preserve"> with key stakeholders and representative organisations including EM3 LEP, Hampshire County Council, South Downs National Park Authority, Hampshire Chambers of Commerce, Federation of Small Businesses, Winchester BID</w:t>
      </w:r>
      <w:r w:rsidR="009F0E4B">
        <w:rPr>
          <w:rFonts w:ascii="Arial" w:hAnsi="Arial" w:cs="Arial"/>
          <w:sz w:val="24"/>
          <w:szCs w:val="24"/>
        </w:rPr>
        <w:t>, Sustrans, University of Winchester, Winchester School of Art, Sparsholt College, Sustainable Business Network along with the wider business community and other appropriate representative bodies and stakeholders.</w:t>
      </w:r>
    </w:p>
    <w:p w14:paraId="68BCA77C" w14:textId="4F89CE9F" w:rsidR="001114F4" w:rsidRDefault="00830984" w:rsidP="006B2C4A">
      <w:pPr>
        <w:ind w:left="360"/>
        <w:rPr>
          <w:rFonts w:ascii="Arial" w:hAnsi="Arial" w:cs="Arial"/>
          <w:sz w:val="24"/>
          <w:szCs w:val="24"/>
        </w:rPr>
      </w:pPr>
      <w:r w:rsidRPr="00C709DE">
        <w:rPr>
          <w:rFonts w:ascii="Arial" w:hAnsi="Arial" w:cs="Arial"/>
          <w:b/>
          <w:sz w:val="24"/>
          <w:szCs w:val="24"/>
        </w:rPr>
        <w:t>Action groups</w:t>
      </w:r>
      <w:r>
        <w:rPr>
          <w:rFonts w:ascii="Arial" w:hAnsi="Arial" w:cs="Arial"/>
          <w:sz w:val="24"/>
          <w:szCs w:val="24"/>
        </w:rPr>
        <w:t xml:space="preserve"> will be establishe</w:t>
      </w:r>
      <w:r w:rsidR="007B7606">
        <w:rPr>
          <w:rFonts w:ascii="Arial" w:hAnsi="Arial" w:cs="Arial"/>
          <w:sz w:val="24"/>
          <w:szCs w:val="24"/>
        </w:rPr>
        <w:t xml:space="preserve">d </w:t>
      </w:r>
      <w:r w:rsidR="007019DD">
        <w:rPr>
          <w:rFonts w:ascii="Arial" w:hAnsi="Arial" w:cs="Arial"/>
          <w:sz w:val="24"/>
          <w:szCs w:val="24"/>
        </w:rPr>
        <w:t xml:space="preserve">where appropriate to support the delivery of this two year plan.  Such </w:t>
      </w:r>
      <w:r w:rsidR="00C709DE">
        <w:rPr>
          <w:rFonts w:ascii="Arial" w:hAnsi="Arial" w:cs="Arial"/>
          <w:sz w:val="24"/>
          <w:szCs w:val="24"/>
        </w:rPr>
        <w:t>group</w:t>
      </w:r>
      <w:r w:rsidR="007019DD">
        <w:rPr>
          <w:rFonts w:ascii="Arial" w:hAnsi="Arial" w:cs="Arial"/>
          <w:sz w:val="24"/>
          <w:szCs w:val="24"/>
        </w:rPr>
        <w:t>s</w:t>
      </w:r>
      <w:r w:rsidR="00C709DE">
        <w:rPr>
          <w:rFonts w:ascii="Arial" w:hAnsi="Arial" w:cs="Arial"/>
          <w:sz w:val="24"/>
          <w:szCs w:val="24"/>
        </w:rPr>
        <w:t xml:space="preserve"> will be facilitated by council officers and made up of </w:t>
      </w:r>
      <w:r w:rsidR="007B7606">
        <w:rPr>
          <w:rFonts w:ascii="Arial" w:hAnsi="Arial" w:cs="Arial"/>
          <w:sz w:val="24"/>
          <w:szCs w:val="24"/>
        </w:rPr>
        <w:t xml:space="preserve">officers, </w:t>
      </w:r>
      <w:r w:rsidR="00C709DE">
        <w:rPr>
          <w:rFonts w:ascii="Arial" w:hAnsi="Arial" w:cs="Arial"/>
          <w:sz w:val="24"/>
          <w:szCs w:val="24"/>
        </w:rPr>
        <w:t>businesses, stakeholders and representative organisations who have an interest in and can enable the delivery of the action and its associated implementation plan.</w:t>
      </w:r>
    </w:p>
    <w:p w14:paraId="2FBE66EE" w14:textId="4C4D45D9" w:rsidR="006F3EDC" w:rsidRPr="007138EA" w:rsidRDefault="00C709DE" w:rsidP="00C933A2">
      <w:pPr>
        <w:ind w:left="360"/>
        <w:rPr>
          <w:rFonts w:ascii="Arial" w:hAnsi="Arial" w:cs="Arial"/>
          <w:sz w:val="24"/>
          <w:szCs w:val="24"/>
        </w:rPr>
      </w:pPr>
      <w:r>
        <w:rPr>
          <w:rFonts w:ascii="Arial" w:hAnsi="Arial" w:cs="Arial"/>
          <w:sz w:val="24"/>
          <w:szCs w:val="24"/>
        </w:rPr>
        <w:t xml:space="preserve">An </w:t>
      </w:r>
      <w:r w:rsidRPr="00C709DE">
        <w:rPr>
          <w:rFonts w:ascii="Arial" w:hAnsi="Arial" w:cs="Arial"/>
          <w:b/>
          <w:sz w:val="24"/>
          <w:szCs w:val="24"/>
        </w:rPr>
        <w:t>implementation group</w:t>
      </w:r>
      <w:r w:rsidR="00382455">
        <w:rPr>
          <w:rFonts w:ascii="Arial" w:hAnsi="Arial" w:cs="Arial"/>
          <w:b/>
          <w:sz w:val="24"/>
          <w:szCs w:val="24"/>
        </w:rPr>
        <w:t xml:space="preserve"> </w:t>
      </w:r>
      <w:r w:rsidR="00382455" w:rsidRPr="00382455">
        <w:rPr>
          <w:rFonts w:ascii="Arial" w:hAnsi="Arial" w:cs="Arial"/>
          <w:sz w:val="24"/>
          <w:szCs w:val="24"/>
        </w:rPr>
        <w:t>that</w:t>
      </w:r>
      <w:r>
        <w:rPr>
          <w:rFonts w:ascii="Arial" w:hAnsi="Arial" w:cs="Arial"/>
          <w:sz w:val="24"/>
          <w:szCs w:val="24"/>
        </w:rPr>
        <w:t xml:space="preserve"> comprises of officers across the council who will </w:t>
      </w:r>
      <w:r w:rsidR="004060B9">
        <w:rPr>
          <w:rFonts w:ascii="Arial" w:hAnsi="Arial" w:cs="Arial"/>
          <w:sz w:val="24"/>
          <w:szCs w:val="24"/>
        </w:rPr>
        <w:t>work together to ensure the action plan and associated Green Economic Development Strategy outcomes are fully embedded in appropriate strategies, policies and work programmes.</w:t>
      </w:r>
      <w:r w:rsidR="00E56EF4">
        <w:rPr>
          <w:rFonts w:ascii="Arial" w:hAnsi="Arial" w:cs="Arial"/>
          <w:sz w:val="24"/>
          <w:szCs w:val="24"/>
        </w:rPr>
        <w:t xml:space="preserve"> </w:t>
      </w:r>
      <w:r w:rsidR="0038216A">
        <w:rPr>
          <w:rFonts w:ascii="Arial" w:hAnsi="Arial" w:cs="Arial"/>
          <w:sz w:val="24"/>
          <w:szCs w:val="24"/>
        </w:rPr>
        <w:t xml:space="preserve"> The grou</w:t>
      </w:r>
      <w:r w:rsidR="001A772C">
        <w:rPr>
          <w:rFonts w:ascii="Arial" w:hAnsi="Arial" w:cs="Arial"/>
          <w:sz w:val="24"/>
          <w:szCs w:val="24"/>
        </w:rPr>
        <w:t xml:space="preserve">p will be responsible for delivery of projects being undertaken by the action groups.  </w:t>
      </w:r>
    </w:p>
    <w:p w14:paraId="69DFD4C3" w14:textId="77777777" w:rsidR="00951AE3" w:rsidRPr="006F3EDC" w:rsidRDefault="00951AE3" w:rsidP="006B2C4A">
      <w:pPr>
        <w:ind w:left="360"/>
        <w:rPr>
          <w:rFonts w:ascii="Arial" w:hAnsi="Arial" w:cs="Arial"/>
          <w:sz w:val="24"/>
          <w:szCs w:val="24"/>
        </w:rPr>
      </w:pPr>
    </w:p>
    <w:p w14:paraId="6646F0B0" w14:textId="7C350045" w:rsidR="00757B30" w:rsidRDefault="00C92A32" w:rsidP="006B2C4A">
      <w:pPr>
        <w:pStyle w:val="ListParagraph"/>
        <w:numPr>
          <w:ilvl w:val="0"/>
          <w:numId w:val="2"/>
        </w:numPr>
        <w:ind w:left="360"/>
        <w:rPr>
          <w:rFonts w:ascii="Arial" w:hAnsi="Arial" w:cs="Arial"/>
          <w:b/>
          <w:sz w:val="24"/>
          <w:szCs w:val="24"/>
        </w:rPr>
      </w:pPr>
      <w:r>
        <w:rPr>
          <w:rFonts w:ascii="Arial" w:hAnsi="Arial" w:cs="Arial"/>
          <w:b/>
          <w:sz w:val="24"/>
          <w:szCs w:val="24"/>
        </w:rPr>
        <w:t xml:space="preserve">Prioritising the </w:t>
      </w:r>
      <w:r w:rsidR="00273D19" w:rsidRPr="00A56730">
        <w:rPr>
          <w:rFonts w:ascii="Arial" w:hAnsi="Arial" w:cs="Arial"/>
          <w:b/>
          <w:sz w:val="24"/>
          <w:szCs w:val="24"/>
        </w:rPr>
        <w:t xml:space="preserve">Action Plan </w:t>
      </w:r>
    </w:p>
    <w:p w14:paraId="7C660B11" w14:textId="0AE0CF30" w:rsidR="00293CCD" w:rsidRDefault="00293CCD" w:rsidP="006B2C4A">
      <w:pPr>
        <w:pStyle w:val="ListParagraph"/>
        <w:ind w:left="360"/>
        <w:rPr>
          <w:rFonts w:ascii="Arial" w:hAnsi="Arial" w:cs="Arial"/>
          <w:b/>
          <w:sz w:val="24"/>
          <w:szCs w:val="24"/>
        </w:rPr>
      </w:pPr>
    </w:p>
    <w:p w14:paraId="3DA528BF" w14:textId="39065CB0" w:rsidR="00C92A32" w:rsidRDefault="00C933A2" w:rsidP="006B2C4A">
      <w:pPr>
        <w:pStyle w:val="ListParagraph"/>
        <w:ind w:left="360"/>
        <w:rPr>
          <w:rFonts w:ascii="Arial" w:hAnsi="Arial" w:cs="Arial"/>
          <w:sz w:val="24"/>
          <w:szCs w:val="24"/>
        </w:rPr>
      </w:pPr>
      <w:r>
        <w:rPr>
          <w:rFonts w:ascii="Arial" w:hAnsi="Arial" w:cs="Arial"/>
          <w:sz w:val="24"/>
          <w:szCs w:val="24"/>
        </w:rPr>
        <w:t xml:space="preserve">The GEDS </w:t>
      </w:r>
      <w:r w:rsidR="00EB2E53">
        <w:rPr>
          <w:rFonts w:ascii="Arial" w:hAnsi="Arial" w:cs="Arial"/>
          <w:sz w:val="24"/>
          <w:szCs w:val="24"/>
        </w:rPr>
        <w:t>suggested thirty-</w:t>
      </w:r>
      <w:r w:rsidR="00B06898">
        <w:rPr>
          <w:rFonts w:ascii="Arial" w:hAnsi="Arial" w:cs="Arial"/>
          <w:sz w:val="24"/>
          <w:szCs w:val="24"/>
        </w:rPr>
        <w:t xml:space="preserve">four </w:t>
      </w:r>
      <w:r w:rsidR="00293CCD">
        <w:rPr>
          <w:rFonts w:ascii="Arial" w:hAnsi="Arial" w:cs="Arial"/>
          <w:sz w:val="24"/>
          <w:szCs w:val="24"/>
        </w:rPr>
        <w:t xml:space="preserve">actions </w:t>
      </w:r>
      <w:r>
        <w:rPr>
          <w:rFonts w:ascii="Arial" w:hAnsi="Arial" w:cs="Arial"/>
          <w:sz w:val="24"/>
          <w:szCs w:val="24"/>
        </w:rPr>
        <w:t xml:space="preserve">under </w:t>
      </w:r>
      <w:r w:rsidR="00B06898">
        <w:rPr>
          <w:rFonts w:ascii="Arial" w:hAnsi="Arial" w:cs="Arial"/>
          <w:sz w:val="24"/>
          <w:szCs w:val="24"/>
        </w:rPr>
        <w:t xml:space="preserve">six </w:t>
      </w:r>
      <w:r w:rsidR="00293CCD">
        <w:rPr>
          <w:rFonts w:ascii="Arial" w:hAnsi="Arial" w:cs="Arial"/>
          <w:sz w:val="24"/>
          <w:szCs w:val="24"/>
        </w:rPr>
        <w:t>key themes.</w:t>
      </w:r>
      <w:r w:rsidR="00C92A32">
        <w:rPr>
          <w:rFonts w:ascii="Arial" w:hAnsi="Arial" w:cs="Arial"/>
          <w:sz w:val="24"/>
          <w:szCs w:val="24"/>
        </w:rPr>
        <w:t xml:space="preserve">  These actions represent varying degrees of priority and </w:t>
      </w:r>
      <w:r w:rsidR="00B06898">
        <w:rPr>
          <w:rFonts w:ascii="Arial" w:hAnsi="Arial" w:cs="Arial"/>
          <w:sz w:val="24"/>
          <w:szCs w:val="24"/>
        </w:rPr>
        <w:t>fall in</w:t>
      </w:r>
      <w:r w:rsidR="00EB2E53">
        <w:rPr>
          <w:rFonts w:ascii="Arial" w:hAnsi="Arial" w:cs="Arial"/>
          <w:sz w:val="24"/>
          <w:szCs w:val="24"/>
        </w:rPr>
        <w:t>to</w:t>
      </w:r>
      <w:r w:rsidR="00B06898">
        <w:rPr>
          <w:rFonts w:ascii="Arial" w:hAnsi="Arial" w:cs="Arial"/>
          <w:sz w:val="24"/>
          <w:szCs w:val="24"/>
        </w:rPr>
        <w:t xml:space="preserve"> </w:t>
      </w:r>
      <w:r w:rsidR="00C92A32">
        <w:rPr>
          <w:rFonts w:ascii="Arial" w:hAnsi="Arial" w:cs="Arial"/>
          <w:sz w:val="24"/>
          <w:szCs w:val="24"/>
        </w:rPr>
        <w:t>o</w:t>
      </w:r>
      <w:r w:rsidR="00EB2E53">
        <w:rPr>
          <w:rFonts w:ascii="Arial" w:hAnsi="Arial" w:cs="Arial"/>
          <w:sz w:val="24"/>
          <w:szCs w:val="24"/>
        </w:rPr>
        <w:t xml:space="preserve">ne or more of the following </w:t>
      </w:r>
      <w:r w:rsidR="00C92A32">
        <w:rPr>
          <w:rFonts w:ascii="Arial" w:hAnsi="Arial" w:cs="Arial"/>
          <w:sz w:val="24"/>
          <w:szCs w:val="24"/>
        </w:rPr>
        <w:t>categories:</w:t>
      </w:r>
    </w:p>
    <w:p w14:paraId="0290EE55" w14:textId="77777777" w:rsidR="007D4710" w:rsidRDefault="007D4710" w:rsidP="006B2C4A">
      <w:pPr>
        <w:pStyle w:val="ListParagraph"/>
        <w:ind w:left="360"/>
        <w:rPr>
          <w:rFonts w:ascii="Arial" w:hAnsi="Arial" w:cs="Arial"/>
          <w:sz w:val="24"/>
          <w:szCs w:val="24"/>
        </w:rPr>
      </w:pPr>
    </w:p>
    <w:p w14:paraId="2A83352D" w14:textId="05A99851" w:rsidR="00C92A32" w:rsidRDefault="00C92A32" w:rsidP="006B2C4A">
      <w:pPr>
        <w:pStyle w:val="ListParagraph"/>
        <w:numPr>
          <w:ilvl w:val="0"/>
          <w:numId w:val="19"/>
        </w:numPr>
        <w:ind w:left="1080"/>
        <w:rPr>
          <w:rFonts w:ascii="Arial" w:hAnsi="Arial" w:cs="Arial"/>
          <w:sz w:val="24"/>
          <w:szCs w:val="24"/>
        </w:rPr>
      </w:pPr>
      <w:r>
        <w:rPr>
          <w:rFonts w:ascii="Arial" w:hAnsi="Arial" w:cs="Arial"/>
          <w:sz w:val="24"/>
          <w:szCs w:val="24"/>
        </w:rPr>
        <w:t>Enabling Policy</w:t>
      </w:r>
    </w:p>
    <w:p w14:paraId="564521EF" w14:textId="2C3EBC40" w:rsidR="00C92A32" w:rsidRDefault="00C92A32" w:rsidP="006B2C4A">
      <w:pPr>
        <w:pStyle w:val="ListParagraph"/>
        <w:numPr>
          <w:ilvl w:val="0"/>
          <w:numId w:val="19"/>
        </w:numPr>
        <w:ind w:left="1080"/>
        <w:rPr>
          <w:rFonts w:ascii="Arial" w:hAnsi="Arial" w:cs="Arial"/>
          <w:sz w:val="24"/>
          <w:szCs w:val="24"/>
        </w:rPr>
      </w:pPr>
      <w:r>
        <w:rPr>
          <w:rFonts w:ascii="Arial" w:hAnsi="Arial" w:cs="Arial"/>
          <w:sz w:val="24"/>
          <w:szCs w:val="24"/>
        </w:rPr>
        <w:t>Investment/Delivery</w:t>
      </w:r>
    </w:p>
    <w:p w14:paraId="7DC8A183" w14:textId="4B00DB67" w:rsidR="00C92A32" w:rsidRDefault="00C92A32" w:rsidP="006B2C4A">
      <w:pPr>
        <w:pStyle w:val="ListParagraph"/>
        <w:numPr>
          <w:ilvl w:val="0"/>
          <w:numId w:val="19"/>
        </w:numPr>
        <w:ind w:left="1080"/>
        <w:rPr>
          <w:rFonts w:ascii="Arial" w:hAnsi="Arial" w:cs="Arial"/>
          <w:sz w:val="24"/>
          <w:szCs w:val="24"/>
        </w:rPr>
      </w:pPr>
      <w:r>
        <w:rPr>
          <w:rFonts w:ascii="Arial" w:hAnsi="Arial" w:cs="Arial"/>
          <w:sz w:val="24"/>
          <w:szCs w:val="24"/>
        </w:rPr>
        <w:t>Partnership Working</w:t>
      </w:r>
    </w:p>
    <w:p w14:paraId="7391D72C" w14:textId="386FC852" w:rsidR="00C92A32" w:rsidRDefault="00C92A32" w:rsidP="006B2C4A">
      <w:pPr>
        <w:pStyle w:val="ListParagraph"/>
        <w:numPr>
          <w:ilvl w:val="0"/>
          <w:numId w:val="19"/>
        </w:numPr>
        <w:ind w:left="1080"/>
        <w:rPr>
          <w:rFonts w:ascii="Arial" w:hAnsi="Arial" w:cs="Arial"/>
          <w:sz w:val="24"/>
          <w:szCs w:val="24"/>
        </w:rPr>
      </w:pPr>
      <w:r>
        <w:rPr>
          <w:rFonts w:ascii="Arial" w:hAnsi="Arial" w:cs="Arial"/>
          <w:sz w:val="24"/>
          <w:szCs w:val="24"/>
        </w:rPr>
        <w:t>Resea</w:t>
      </w:r>
      <w:r w:rsidR="005651FC">
        <w:rPr>
          <w:rFonts w:ascii="Arial" w:hAnsi="Arial" w:cs="Arial"/>
          <w:sz w:val="24"/>
          <w:szCs w:val="24"/>
        </w:rPr>
        <w:t>r</w:t>
      </w:r>
      <w:r>
        <w:rPr>
          <w:rFonts w:ascii="Arial" w:hAnsi="Arial" w:cs="Arial"/>
          <w:sz w:val="24"/>
          <w:szCs w:val="24"/>
        </w:rPr>
        <w:t>ch/</w:t>
      </w:r>
      <w:r w:rsidR="005651FC">
        <w:rPr>
          <w:rFonts w:ascii="Arial" w:hAnsi="Arial" w:cs="Arial"/>
          <w:sz w:val="24"/>
          <w:szCs w:val="24"/>
        </w:rPr>
        <w:t>Feasibility</w:t>
      </w:r>
    </w:p>
    <w:p w14:paraId="777190DD" w14:textId="77777777" w:rsidR="00EB2E53" w:rsidRDefault="00EB2E53" w:rsidP="006B2C4A">
      <w:pPr>
        <w:ind w:left="360"/>
        <w:rPr>
          <w:rFonts w:ascii="Arial" w:hAnsi="Arial" w:cs="Arial"/>
          <w:sz w:val="24"/>
          <w:szCs w:val="24"/>
        </w:rPr>
      </w:pPr>
      <w:r>
        <w:rPr>
          <w:rFonts w:ascii="Arial" w:hAnsi="Arial" w:cs="Arial"/>
          <w:sz w:val="24"/>
          <w:szCs w:val="24"/>
        </w:rPr>
        <w:t>A number of actions will move through one or more of the above categories during its life cycle.</w:t>
      </w:r>
    </w:p>
    <w:p w14:paraId="00663554" w14:textId="77777777" w:rsidR="00EB2E53" w:rsidRDefault="00EB2E53" w:rsidP="006B2C4A">
      <w:pPr>
        <w:ind w:left="360"/>
        <w:rPr>
          <w:rFonts w:ascii="Arial" w:hAnsi="Arial" w:cs="Arial"/>
          <w:sz w:val="24"/>
          <w:szCs w:val="24"/>
        </w:rPr>
      </w:pPr>
    </w:p>
    <w:p w14:paraId="1A11F558" w14:textId="2BDF8200" w:rsidR="00B06898" w:rsidRDefault="00B06898" w:rsidP="006B2C4A">
      <w:pPr>
        <w:ind w:left="360"/>
        <w:rPr>
          <w:rFonts w:ascii="Arial" w:hAnsi="Arial" w:cs="Arial"/>
          <w:sz w:val="24"/>
          <w:szCs w:val="24"/>
        </w:rPr>
      </w:pPr>
      <w:r>
        <w:rPr>
          <w:rFonts w:ascii="Arial" w:hAnsi="Arial" w:cs="Arial"/>
          <w:sz w:val="24"/>
          <w:szCs w:val="24"/>
        </w:rPr>
        <w:t xml:space="preserve">Of the initial thirty-four actions put forward in GEDS four have been removed.  These were deemed as </w:t>
      </w:r>
      <w:r w:rsidR="00EB2E53">
        <w:rPr>
          <w:rFonts w:ascii="Arial" w:hAnsi="Arial" w:cs="Arial"/>
          <w:sz w:val="24"/>
          <w:szCs w:val="24"/>
        </w:rPr>
        <w:t>o</w:t>
      </w:r>
      <w:r>
        <w:rPr>
          <w:rFonts w:ascii="Arial" w:hAnsi="Arial" w:cs="Arial"/>
          <w:sz w:val="24"/>
          <w:szCs w:val="24"/>
        </w:rPr>
        <w:t xml:space="preserve">perational and as such are more appropriately considered in specific existing work programmes rather than in this strategic </w:t>
      </w:r>
      <w:r w:rsidR="00EB2E53">
        <w:rPr>
          <w:rFonts w:ascii="Arial" w:hAnsi="Arial" w:cs="Arial"/>
          <w:sz w:val="24"/>
          <w:szCs w:val="24"/>
        </w:rPr>
        <w:t>context.  These are as follows:</w:t>
      </w:r>
    </w:p>
    <w:p w14:paraId="3DFDEEC9" w14:textId="77777777" w:rsidR="00B06898" w:rsidRDefault="00B06898" w:rsidP="006B2C4A">
      <w:pPr>
        <w:pStyle w:val="ListParagraph"/>
        <w:numPr>
          <w:ilvl w:val="0"/>
          <w:numId w:val="25"/>
        </w:numPr>
        <w:ind w:left="1080"/>
        <w:rPr>
          <w:rFonts w:ascii="Arial" w:hAnsi="Arial" w:cs="Arial"/>
          <w:sz w:val="24"/>
          <w:szCs w:val="24"/>
        </w:rPr>
      </w:pPr>
      <w:r>
        <w:rPr>
          <w:rFonts w:ascii="Arial" w:hAnsi="Arial" w:cs="Arial"/>
          <w:sz w:val="24"/>
          <w:szCs w:val="24"/>
        </w:rPr>
        <w:t>IB2: Collaborate to refresh CRM and business relationship management</w:t>
      </w:r>
    </w:p>
    <w:p w14:paraId="51BE693D" w14:textId="77777777" w:rsidR="00B06898" w:rsidRDefault="00B06898" w:rsidP="006B2C4A">
      <w:pPr>
        <w:pStyle w:val="ListParagraph"/>
        <w:numPr>
          <w:ilvl w:val="0"/>
          <w:numId w:val="25"/>
        </w:numPr>
        <w:ind w:left="1080"/>
        <w:rPr>
          <w:rFonts w:ascii="Arial" w:hAnsi="Arial" w:cs="Arial"/>
          <w:sz w:val="24"/>
          <w:szCs w:val="24"/>
        </w:rPr>
      </w:pPr>
      <w:r>
        <w:rPr>
          <w:rFonts w:ascii="Arial" w:hAnsi="Arial" w:cs="Arial"/>
          <w:sz w:val="24"/>
          <w:szCs w:val="24"/>
        </w:rPr>
        <w:t>IB8: Deliver a post-COVID relocation prospectus</w:t>
      </w:r>
    </w:p>
    <w:p w14:paraId="10D8294C" w14:textId="77777777" w:rsidR="00B06898" w:rsidRDefault="00B06898" w:rsidP="006B2C4A">
      <w:pPr>
        <w:pStyle w:val="ListParagraph"/>
        <w:numPr>
          <w:ilvl w:val="0"/>
          <w:numId w:val="25"/>
        </w:numPr>
        <w:ind w:left="1080"/>
        <w:rPr>
          <w:rFonts w:ascii="Arial" w:hAnsi="Arial" w:cs="Arial"/>
          <w:sz w:val="24"/>
          <w:szCs w:val="24"/>
        </w:rPr>
      </w:pPr>
      <w:r>
        <w:rPr>
          <w:rFonts w:ascii="Arial" w:hAnsi="Arial" w:cs="Arial"/>
          <w:sz w:val="24"/>
          <w:szCs w:val="24"/>
        </w:rPr>
        <w:t>CCVE3: Co-ordinate rural tourism businesses</w:t>
      </w:r>
    </w:p>
    <w:p w14:paraId="4FB4FDCF" w14:textId="77777777" w:rsidR="00B06898" w:rsidRPr="00D315E0" w:rsidRDefault="00B06898" w:rsidP="006B2C4A">
      <w:pPr>
        <w:pStyle w:val="ListParagraph"/>
        <w:numPr>
          <w:ilvl w:val="0"/>
          <w:numId w:val="25"/>
        </w:numPr>
        <w:ind w:left="1080"/>
        <w:rPr>
          <w:rFonts w:ascii="Arial" w:hAnsi="Arial" w:cs="Arial"/>
          <w:sz w:val="24"/>
          <w:szCs w:val="24"/>
        </w:rPr>
      </w:pPr>
      <w:r>
        <w:rPr>
          <w:rFonts w:ascii="Arial" w:hAnsi="Arial" w:cs="Arial"/>
          <w:sz w:val="24"/>
          <w:szCs w:val="24"/>
        </w:rPr>
        <w:t>CCVE4: Co-ordinate us of local creative capabilities in non-creative businesses and vice versa</w:t>
      </w:r>
    </w:p>
    <w:p w14:paraId="31E4ED24" w14:textId="77B4ED91" w:rsidR="0059300C" w:rsidRDefault="00B06898" w:rsidP="006B2C4A">
      <w:pPr>
        <w:ind w:left="360"/>
        <w:rPr>
          <w:rFonts w:ascii="Arial" w:hAnsi="Arial" w:cs="Arial"/>
          <w:sz w:val="24"/>
          <w:szCs w:val="24"/>
        </w:rPr>
      </w:pPr>
      <w:r>
        <w:rPr>
          <w:rFonts w:ascii="Arial" w:hAnsi="Arial" w:cs="Arial"/>
          <w:sz w:val="24"/>
          <w:szCs w:val="24"/>
        </w:rPr>
        <w:t xml:space="preserve">  A</w:t>
      </w:r>
      <w:r w:rsidR="00C92A32">
        <w:rPr>
          <w:rFonts w:ascii="Arial" w:hAnsi="Arial" w:cs="Arial"/>
          <w:sz w:val="24"/>
          <w:szCs w:val="24"/>
        </w:rPr>
        <w:t xml:space="preserve"> range of activities have been undertaken in order to establish</w:t>
      </w:r>
      <w:r>
        <w:rPr>
          <w:rFonts w:ascii="Arial" w:hAnsi="Arial" w:cs="Arial"/>
          <w:sz w:val="24"/>
          <w:szCs w:val="24"/>
        </w:rPr>
        <w:t xml:space="preserve"> w</w:t>
      </w:r>
      <w:r w:rsidR="00C92A32">
        <w:rPr>
          <w:rFonts w:ascii="Arial" w:hAnsi="Arial" w:cs="Arial"/>
          <w:sz w:val="24"/>
          <w:szCs w:val="24"/>
        </w:rPr>
        <w:t>hich actions will be taken forward</w:t>
      </w:r>
      <w:r>
        <w:rPr>
          <w:rFonts w:ascii="Arial" w:hAnsi="Arial" w:cs="Arial"/>
          <w:sz w:val="24"/>
          <w:szCs w:val="24"/>
        </w:rPr>
        <w:t xml:space="preserve"> and w</w:t>
      </w:r>
      <w:r w:rsidR="00C92A32">
        <w:rPr>
          <w:rFonts w:ascii="Arial" w:hAnsi="Arial" w:cs="Arial"/>
          <w:sz w:val="24"/>
          <w:szCs w:val="24"/>
        </w:rPr>
        <w:t xml:space="preserve">hich </w:t>
      </w:r>
      <w:r>
        <w:rPr>
          <w:rFonts w:ascii="Arial" w:hAnsi="Arial" w:cs="Arial"/>
          <w:sz w:val="24"/>
          <w:szCs w:val="24"/>
        </w:rPr>
        <w:t xml:space="preserve">will </w:t>
      </w:r>
      <w:r w:rsidR="00C92A32">
        <w:rPr>
          <w:rFonts w:ascii="Arial" w:hAnsi="Arial" w:cs="Arial"/>
          <w:sz w:val="24"/>
          <w:szCs w:val="24"/>
        </w:rPr>
        <w:t>form part of the first two year action plan</w:t>
      </w:r>
      <w:r>
        <w:rPr>
          <w:rFonts w:ascii="Arial" w:hAnsi="Arial" w:cs="Arial"/>
          <w:sz w:val="24"/>
          <w:szCs w:val="24"/>
        </w:rPr>
        <w:t xml:space="preserve">.  </w:t>
      </w:r>
      <w:r w:rsidR="0059300C">
        <w:rPr>
          <w:rFonts w:ascii="Arial" w:hAnsi="Arial" w:cs="Arial"/>
          <w:sz w:val="24"/>
          <w:szCs w:val="24"/>
        </w:rPr>
        <w:t>Th</w:t>
      </w:r>
      <w:r>
        <w:rPr>
          <w:rFonts w:ascii="Arial" w:hAnsi="Arial" w:cs="Arial"/>
          <w:sz w:val="24"/>
          <w:szCs w:val="24"/>
        </w:rPr>
        <w:t>is</w:t>
      </w:r>
      <w:r w:rsidR="0059300C">
        <w:rPr>
          <w:rFonts w:ascii="Arial" w:hAnsi="Arial" w:cs="Arial"/>
          <w:sz w:val="24"/>
          <w:szCs w:val="24"/>
        </w:rPr>
        <w:t xml:space="preserve"> included</w:t>
      </w:r>
      <w:r w:rsidR="00C933A2">
        <w:rPr>
          <w:rFonts w:ascii="Arial" w:hAnsi="Arial" w:cs="Arial"/>
          <w:sz w:val="24"/>
          <w:szCs w:val="24"/>
        </w:rPr>
        <w:t xml:space="preserve"> and the detail of which are given in the </w:t>
      </w:r>
      <w:r w:rsidR="00EB2E53">
        <w:rPr>
          <w:rFonts w:ascii="Arial" w:hAnsi="Arial" w:cs="Arial"/>
          <w:sz w:val="24"/>
          <w:szCs w:val="24"/>
        </w:rPr>
        <w:t>A</w:t>
      </w:r>
      <w:r w:rsidR="00C933A2">
        <w:rPr>
          <w:rFonts w:ascii="Arial" w:hAnsi="Arial" w:cs="Arial"/>
          <w:sz w:val="24"/>
          <w:szCs w:val="24"/>
        </w:rPr>
        <w:t>ppendices</w:t>
      </w:r>
      <w:r w:rsidR="0059300C">
        <w:rPr>
          <w:rFonts w:ascii="Arial" w:hAnsi="Arial" w:cs="Arial"/>
          <w:sz w:val="24"/>
          <w:szCs w:val="24"/>
        </w:rPr>
        <w:t>:</w:t>
      </w:r>
    </w:p>
    <w:p w14:paraId="08C7E3FF" w14:textId="77777777" w:rsidR="00C933A2" w:rsidRDefault="0059300C" w:rsidP="00C933A2">
      <w:pPr>
        <w:pStyle w:val="ListParagraph"/>
        <w:numPr>
          <w:ilvl w:val="0"/>
          <w:numId w:val="22"/>
        </w:numPr>
        <w:ind w:left="1080"/>
        <w:rPr>
          <w:rFonts w:ascii="Arial" w:hAnsi="Arial" w:cs="Arial"/>
          <w:sz w:val="24"/>
          <w:szCs w:val="24"/>
        </w:rPr>
      </w:pPr>
      <w:r w:rsidRPr="0059300C">
        <w:rPr>
          <w:rFonts w:ascii="Arial" w:hAnsi="Arial" w:cs="Arial"/>
          <w:sz w:val="24"/>
          <w:szCs w:val="24"/>
        </w:rPr>
        <w:t>A series of meetings and exercise</w:t>
      </w:r>
      <w:r>
        <w:rPr>
          <w:rFonts w:ascii="Arial" w:hAnsi="Arial" w:cs="Arial"/>
          <w:sz w:val="24"/>
          <w:szCs w:val="24"/>
        </w:rPr>
        <w:t>s</w:t>
      </w:r>
      <w:r w:rsidRPr="0059300C">
        <w:rPr>
          <w:rFonts w:ascii="Arial" w:hAnsi="Arial" w:cs="Arial"/>
          <w:sz w:val="24"/>
          <w:szCs w:val="24"/>
        </w:rPr>
        <w:t xml:space="preserve"> undertaken with the Steering </w:t>
      </w:r>
      <w:r w:rsidRPr="007436F0">
        <w:rPr>
          <w:rFonts w:ascii="Arial" w:hAnsi="Arial" w:cs="Arial"/>
          <w:sz w:val="24"/>
          <w:szCs w:val="24"/>
        </w:rPr>
        <w:t>Group</w:t>
      </w:r>
      <w:r w:rsidR="00DE70B9" w:rsidRPr="007436F0">
        <w:rPr>
          <w:rFonts w:ascii="Arial" w:hAnsi="Arial" w:cs="Arial"/>
          <w:sz w:val="24"/>
          <w:szCs w:val="24"/>
        </w:rPr>
        <w:t xml:space="preserve"> </w:t>
      </w:r>
    </w:p>
    <w:p w14:paraId="5DE18139" w14:textId="30C265C9" w:rsidR="0059300C" w:rsidRDefault="0059300C" w:rsidP="00C933A2">
      <w:pPr>
        <w:pStyle w:val="ListParagraph"/>
        <w:numPr>
          <w:ilvl w:val="0"/>
          <w:numId w:val="22"/>
        </w:numPr>
        <w:ind w:left="1080"/>
        <w:rPr>
          <w:rFonts w:ascii="Arial" w:hAnsi="Arial" w:cs="Arial"/>
          <w:sz w:val="24"/>
          <w:szCs w:val="24"/>
        </w:rPr>
      </w:pPr>
      <w:r>
        <w:rPr>
          <w:rFonts w:ascii="Arial" w:hAnsi="Arial" w:cs="Arial"/>
          <w:sz w:val="24"/>
          <w:szCs w:val="24"/>
        </w:rPr>
        <w:t xml:space="preserve">A Business Advisory Panel which included live on-line </w:t>
      </w:r>
    </w:p>
    <w:p w14:paraId="4AF427EA" w14:textId="43A3F253" w:rsidR="0059300C" w:rsidRDefault="0059300C" w:rsidP="006B2C4A">
      <w:pPr>
        <w:pStyle w:val="ListParagraph"/>
        <w:numPr>
          <w:ilvl w:val="0"/>
          <w:numId w:val="21"/>
        </w:numPr>
        <w:ind w:left="1080"/>
        <w:rPr>
          <w:rFonts w:ascii="Arial" w:hAnsi="Arial" w:cs="Arial"/>
          <w:sz w:val="24"/>
          <w:szCs w:val="24"/>
        </w:rPr>
      </w:pPr>
      <w:r>
        <w:rPr>
          <w:rFonts w:ascii="Arial" w:hAnsi="Arial" w:cs="Arial"/>
          <w:sz w:val="24"/>
          <w:szCs w:val="24"/>
        </w:rPr>
        <w:t>Review sessions with Corporate Heads of Service and associated teams to consider how GEDS priorities align with existing work programme priorities and delivery timelines across the council</w:t>
      </w:r>
    </w:p>
    <w:p w14:paraId="209F2284" w14:textId="36E248D4" w:rsidR="0059300C" w:rsidRDefault="0059300C" w:rsidP="006B2C4A">
      <w:pPr>
        <w:pStyle w:val="ListParagraph"/>
        <w:numPr>
          <w:ilvl w:val="0"/>
          <w:numId w:val="21"/>
        </w:numPr>
        <w:ind w:left="1080"/>
        <w:rPr>
          <w:rFonts w:ascii="Arial" w:hAnsi="Arial" w:cs="Arial"/>
          <w:sz w:val="24"/>
          <w:szCs w:val="24"/>
        </w:rPr>
      </w:pPr>
      <w:r>
        <w:rPr>
          <w:rFonts w:ascii="Arial" w:hAnsi="Arial" w:cs="Arial"/>
          <w:sz w:val="24"/>
          <w:szCs w:val="24"/>
        </w:rPr>
        <w:t xml:space="preserve">An Impact and Effort analysis </w:t>
      </w:r>
    </w:p>
    <w:p w14:paraId="3D37E8ED" w14:textId="795335FF" w:rsidR="0059300C" w:rsidRDefault="0059300C" w:rsidP="006B2C4A">
      <w:pPr>
        <w:pStyle w:val="ListParagraph"/>
        <w:numPr>
          <w:ilvl w:val="0"/>
          <w:numId w:val="21"/>
        </w:numPr>
        <w:ind w:left="1080"/>
        <w:rPr>
          <w:rFonts w:ascii="Arial" w:hAnsi="Arial" w:cs="Arial"/>
          <w:sz w:val="24"/>
          <w:szCs w:val="24"/>
        </w:rPr>
      </w:pPr>
      <w:r>
        <w:rPr>
          <w:rFonts w:ascii="Arial" w:hAnsi="Arial" w:cs="Arial"/>
          <w:sz w:val="24"/>
          <w:szCs w:val="24"/>
        </w:rPr>
        <w:t xml:space="preserve">A co-benefit/co-dependency analysis </w:t>
      </w:r>
    </w:p>
    <w:p w14:paraId="3E05AF92" w14:textId="648E4DE3" w:rsidR="00F23A69" w:rsidRDefault="00F23A69" w:rsidP="006B2C4A">
      <w:pPr>
        <w:pStyle w:val="ListParagraph"/>
        <w:numPr>
          <w:ilvl w:val="0"/>
          <w:numId w:val="21"/>
        </w:numPr>
        <w:ind w:left="1080"/>
        <w:rPr>
          <w:rFonts w:ascii="Arial" w:hAnsi="Arial" w:cs="Arial"/>
          <w:sz w:val="24"/>
          <w:szCs w:val="24"/>
        </w:rPr>
      </w:pPr>
      <w:r>
        <w:rPr>
          <w:rFonts w:ascii="Arial" w:hAnsi="Arial" w:cs="Arial"/>
          <w:sz w:val="24"/>
          <w:szCs w:val="24"/>
        </w:rPr>
        <w:t xml:space="preserve">A division of responsibilities overview </w:t>
      </w:r>
    </w:p>
    <w:p w14:paraId="445C70F6" w14:textId="305A8072" w:rsidR="00F23A69" w:rsidRDefault="00F23A69" w:rsidP="006B2C4A">
      <w:pPr>
        <w:ind w:left="360"/>
        <w:rPr>
          <w:rFonts w:ascii="Arial" w:hAnsi="Arial" w:cs="Arial"/>
          <w:sz w:val="24"/>
          <w:szCs w:val="24"/>
        </w:rPr>
      </w:pPr>
      <w:r>
        <w:rPr>
          <w:rFonts w:ascii="Arial" w:hAnsi="Arial" w:cs="Arial"/>
          <w:sz w:val="24"/>
          <w:szCs w:val="24"/>
        </w:rPr>
        <w:t>By undertaking the above activities</w:t>
      </w:r>
      <w:r w:rsidR="00704B0C">
        <w:rPr>
          <w:rFonts w:ascii="Arial" w:hAnsi="Arial" w:cs="Arial"/>
          <w:sz w:val="24"/>
          <w:szCs w:val="24"/>
        </w:rPr>
        <w:t xml:space="preserve"> and engagement</w:t>
      </w:r>
      <w:r>
        <w:rPr>
          <w:rFonts w:ascii="Arial" w:hAnsi="Arial" w:cs="Arial"/>
          <w:sz w:val="24"/>
          <w:szCs w:val="24"/>
        </w:rPr>
        <w:t xml:space="preserve"> the </w:t>
      </w:r>
      <w:r w:rsidR="00C933A2">
        <w:rPr>
          <w:rFonts w:ascii="Arial" w:hAnsi="Arial" w:cs="Arial"/>
          <w:sz w:val="24"/>
          <w:szCs w:val="24"/>
        </w:rPr>
        <w:t>remaining thirty</w:t>
      </w:r>
      <w:r w:rsidR="00DE70B9">
        <w:rPr>
          <w:rFonts w:ascii="Arial" w:hAnsi="Arial" w:cs="Arial"/>
          <w:sz w:val="24"/>
          <w:szCs w:val="24"/>
        </w:rPr>
        <w:t xml:space="preserve"> actions </w:t>
      </w:r>
      <w:r w:rsidR="00C933A2">
        <w:rPr>
          <w:rFonts w:ascii="Arial" w:hAnsi="Arial" w:cs="Arial"/>
          <w:sz w:val="24"/>
          <w:szCs w:val="24"/>
        </w:rPr>
        <w:t xml:space="preserve">have been </w:t>
      </w:r>
      <w:r w:rsidR="00EB2E53">
        <w:rPr>
          <w:rFonts w:ascii="Arial" w:hAnsi="Arial" w:cs="Arial"/>
          <w:sz w:val="24"/>
          <w:szCs w:val="24"/>
        </w:rPr>
        <w:t>prioritised</w:t>
      </w:r>
      <w:r>
        <w:rPr>
          <w:rFonts w:ascii="Arial" w:hAnsi="Arial" w:cs="Arial"/>
          <w:sz w:val="24"/>
          <w:szCs w:val="24"/>
        </w:rPr>
        <w:t xml:space="preserve"> against a timeline of </w:t>
      </w:r>
      <w:r w:rsidR="00C933A2">
        <w:rPr>
          <w:rFonts w:ascii="Arial" w:hAnsi="Arial" w:cs="Arial"/>
          <w:sz w:val="24"/>
          <w:szCs w:val="24"/>
        </w:rPr>
        <w:t>phased delivery</w:t>
      </w:r>
      <w:r>
        <w:rPr>
          <w:rFonts w:ascii="Arial" w:hAnsi="Arial" w:cs="Arial"/>
          <w:sz w:val="24"/>
          <w:szCs w:val="24"/>
        </w:rPr>
        <w:t>, within the following three specific phases:</w:t>
      </w:r>
    </w:p>
    <w:p w14:paraId="24528E27" w14:textId="294E7DB1" w:rsidR="00F23A69" w:rsidRDefault="00F23A69" w:rsidP="006B2C4A">
      <w:pPr>
        <w:pStyle w:val="ListParagraph"/>
        <w:numPr>
          <w:ilvl w:val="0"/>
          <w:numId w:val="23"/>
        </w:numPr>
        <w:ind w:left="1080"/>
        <w:rPr>
          <w:rFonts w:ascii="Arial" w:hAnsi="Arial" w:cs="Arial"/>
          <w:sz w:val="24"/>
          <w:szCs w:val="24"/>
        </w:rPr>
      </w:pPr>
      <w:r>
        <w:rPr>
          <w:rFonts w:ascii="Arial" w:hAnsi="Arial" w:cs="Arial"/>
          <w:sz w:val="24"/>
          <w:szCs w:val="24"/>
        </w:rPr>
        <w:t xml:space="preserve">Phase 1: 2022 </w:t>
      </w:r>
      <w:r w:rsidR="00974DF0">
        <w:rPr>
          <w:rFonts w:ascii="Arial" w:hAnsi="Arial" w:cs="Arial"/>
          <w:sz w:val="24"/>
          <w:szCs w:val="24"/>
        </w:rPr>
        <w:t>–</w:t>
      </w:r>
      <w:r>
        <w:rPr>
          <w:rFonts w:ascii="Arial" w:hAnsi="Arial" w:cs="Arial"/>
          <w:sz w:val="24"/>
          <w:szCs w:val="24"/>
        </w:rPr>
        <w:t xml:space="preserve"> 2024</w:t>
      </w:r>
    </w:p>
    <w:p w14:paraId="75DEC8C0" w14:textId="4771AFF1" w:rsidR="00974DF0" w:rsidRDefault="00974DF0" w:rsidP="006B2C4A">
      <w:pPr>
        <w:pStyle w:val="ListParagraph"/>
        <w:numPr>
          <w:ilvl w:val="0"/>
          <w:numId w:val="23"/>
        </w:numPr>
        <w:ind w:left="1080"/>
        <w:rPr>
          <w:rFonts w:ascii="Arial" w:hAnsi="Arial" w:cs="Arial"/>
          <w:sz w:val="24"/>
          <w:szCs w:val="24"/>
        </w:rPr>
      </w:pPr>
      <w:r>
        <w:rPr>
          <w:rFonts w:ascii="Arial" w:hAnsi="Arial" w:cs="Arial"/>
          <w:sz w:val="24"/>
          <w:szCs w:val="24"/>
        </w:rPr>
        <w:t>Phase 2: 2024 – 2027</w:t>
      </w:r>
    </w:p>
    <w:p w14:paraId="5CB4DA1C" w14:textId="4BEC4933" w:rsidR="00974DF0" w:rsidRDefault="00974DF0" w:rsidP="006B2C4A">
      <w:pPr>
        <w:pStyle w:val="ListParagraph"/>
        <w:numPr>
          <w:ilvl w:val="0"/>
          <w:numId w:val="23"/>
        </w:numPr>
        <w:ind w:left="1080"/>
        <w:rPr>
          <w:rFonts w:ascii="Arial" w:hAnsi="Arial" w:cs="Arial"/>
          <w:sz w:val="24"/>
          <w:szCs w:val="24"/>
        </w:rPr>
      </w:pPr>
      <w:r>
        <w:rPr>
          <w:rFonts w:ascii="Arial" w:hAnsi="Arial" w:cs="Arial"/>
          <w:sz w:val="24"/>
          <w:szCs w:val="24"/>
        </w:rPr>
        <w:t xml:space="preserve">Phase 3: 2027 </w:t>
      </w:r>
      <w:r w:rsidR="004837AD">
        <w:rPr>
          <w:rFonts w:ascii="Arial" w:hAnsi="Arial" w:cs="Arial"/>
          <w:sz w:val="24"/>
          <w:szCs w:val="24"/>
        </w:rPr>
        <w:t>–</w:t>
      </w:r>
      <w:r>
        <w:rPr>
          <w:rFonts w:ascii="Arial" w:hAnsi="Arial" w:cs="Arial"/>
          <w:sz w:val="24"/>
          <w:szCs w:val="24"/>
        </w:rPr>
        <w:t xml:space="preserve"> 2032</w:t>
      </w:r>
    </w:p>
    <w:p w14:paraId="282FB7DD" w14:textId="5C8EDAF3" w:rsidR="004837AD" w:rsidRDefault="004837AD" w:rsidP="006B2C4A">
      <w:pPr>
        <w:ind w:left="360"/>
        <w:rPr>
          <w:rFonts w:ascii="Arial" w:hAnsi="Arial" w:cs="Arial"/>
          <w:sz w:val="24"/>
          <w:szCs w:val="24"/>
        </w:rPr>
      </w:pPr>
      <w:r>
        <w:rPr>
          <w:rFonts w:ascii="Arial" w:hAnsi="Arial" w:cs="Arial"/>
          <w:sz w:val="24"/>
          <w:szCs w:val="24"/>
        </w:rPr>
        <w:t>The Action Plan demonstrates separately those actions which</w:t>
      </w:r>
      <w:r w:rsidR="0064096D">
        <w:rPr>
          <w:rFonts w:ascii="Arial" w:hAnsi="Arial" w:cs="Arial"/>
          <w:sz w:val="24"/>
          <w:szCs w:val="24"/>
        </w:rPr>
        <w:t xml:space="preserve"> are:</w:t>
      </w:r>
    </w:p>
    <w:p w14:paraId="2C1EDC2D" w14:textId="0CA71A62" w:rsidR="004837AD" w:rsidRDefault="0064096D" w:rsidP="006B2C4A">
      <w:pPr>
        <w:pStyle w:val="ListParagraph"/>
        <w:numPr>
          <w:ilvl w:val="0"/>
          <w:numId w:val="24"/>
        </w:numPr>
        <w:ind w:left="1080"/>
        <w:rPr>
          <w:rFonts w:ascii="Arial" w:hAnsi="Arial" w:cs="Arial"/>
          <w:sz w:val="24"/>
          <w:szCs w:val="24"/>
        </w:rPr>
      </w:pPr>
      <w:r>
        <w:rPr>
          <w:rFonts w:ascii="Arial" w:hAnsi="Arial" w:cs="Arial"/>
          <w:sz w:val="24"/>
          <w:szCs w:val="24"/>
        </w:rPr>
        <w:t xml:space="preserve">Green </w:t>
      </w:r>
      <w:r w:rsidR="00C933A2">
        <w:rPr>
          <w:rFonts w:ascii="Arial" w:hAnsi="Arial" w:cs="Arial"/>
          <w:sz w:val="24"/>
          <w:szCs w:val="24"/>
        </w:rPr>
        <w:t>–</w:t>
      </w:r>
      <w:r>
        <w:rPr>
          <w:rFonts w:ascii="Arial" w:hAnsi="Arial" w:cs="Arial"/>
          <w:sz w:val="24"/>
          <w:szCs w:val="24"/>
        </w:rPr>
        <w:t xml:space="preserve"> </w:t>
      </w:r>
      <w:r w:rsidR="00C933A2">
        <w:rPr>
          <w:rFonts w:ascii="Arial" w:hAnsi="Arial" w:cs="Arial"/>
          <w:sz w:val="24"/>
          <w:szCs w:val="24"/>
        </w:rPr>
        <w:t xml:space="preserve">completed - </w:t>
      </w:r>
      <w:r w:rsidR="004837AD">
        <w:rPr>
          <w:rFonts w:ascii="Arial" w:hAnsi="Arial" w:cs="Arial"/>
          <w:sz w:val="24"/>
          <w:szCs w:val="24"/>
        </w:rPr>
        <w:t>Will be delivered in their entirety in the action plan period shown</w:t>
      </w:r>
    </w:p>
    <w:p w14:paraId="01ABE5F1" w14:textId="69D446EF" w:rsidR="00EB2E53" w:rsidRPr="00EB2E53" w:rsidRDefault="00EB2E53" w:rsidP="006B2C4A">
      <w:pPr>
        <w:pStyle w:val="ListParagraph"/>
        <w:numPr>
          <w:ilvl w:val="0"/>
          <w:numId w:val="24"/>
        </w:numPr>
        <w:ind w:left="1080"/>
        <w:rPr>
          <w:rFonts w:ascii="Arial" w:hAnsi="Arial" w:cs="Arial"/>
          <w:i/>
          <w:color w:val="44546A" w:themeColor="text2"/>
          <w:sz w:val="24"/>
          <w:szCs w:val="24"/>
        </w:rPr>
      </w:pPr>
      <w:r w:rsidRPr="00EB2E53">
        <w:rPr>
          <w:rFonts w:ascii="Arial" w:hAnsi="Arial" w:cs="Arial"/>
          <w:i/>
          <w:color w:val="44546A" w:themeColor="text2"/>
          <w:sz w:val="24"/>
          <w:szCs w:val="24"/>
        </w:rPr>
        <w:t>???  - Commenced ??</w:t>
      </w:r>
    </w:p>
    <w:p w14:paraId="6210F11A" w14:textId="3896A896" w:rsidR="004837AD" w:rsidRDefault="003B0428" w:rsidP="006B2C4A">
      <w:pPr>
        <w:pStyle w:val="ListParagraph"/>
        <w:numPr>
          <w:ilvl w:val="0"/>
          <w:numId w:val="24"/>
        </w:numPr>
        <w:ind w:left="1080"/>
        <w:rPr>
          <w:rFonts w:ascii="Arial" w:hAnsi="Arial" w:cs="Arial"/>
          <w:sz w:val="24"/>
          <w:szCs w:val="24"/>
        </w:rPr>
      </w:pPr>
      <w:r>
        <w:rPr>
          <w:rFonts w:ascii="Arial" w:hAnsi="Arial" w:cs="Arial"/>
          <w:sz w:val="24"/>
          <w:szCs w:val="24"/>
        </w:rPr>
        <w:t>Yellow</w:t>
      </w:r>
      <w:r w:rsidR="0064096D">
        <w:rPr>
          <w:rFonts w:ascii="Arial" w:hAnsi="Arial" w:cs="Arial"/>
          <w:sz w:val="24"/>
          <w:szCs w:val="24"/>
        </w:rPr>
        <w:t xml:space="preserve"> </w:t>
      </w:r>
      <w:r w:rsidR="00C933A2">
        <w:rPr>
          <w:rFonts w:ascii="Arial" w:hAnsi="Arial" w:cs="Arial"/>
          <w:sz w:val="24"/>
          <w:szCs w:val="24"/>
        </w:rPr>
        <w:t>–</w:t>
      </w:r>
      <w:r w:rsidR="0064096D">
        <w:rPr>
          <w:rFonts w:ascii="Arial" w:hAnsi="Arial" w:cs="Arial"/>
          <w:sz w:val="24"/>
          <w:szCs w:val="24"/>
        </w:rPr>
        <w:t xml:space="preserve"> </w:t>
      </w:r>
      <w:r w:rsidR="00C933A2">
        <w:rPr>
          <w:rFonts w:ascii="Arial" w:hAnsi="Arial" w:cs="Arial"/>
          <w:sz w:val="24"/>
          <w:szCs w:val="24"/>
        </w:rPr>
        <w:t xml:space="preserve">concept  - </w:t>
      </w:r>
      <w:r w:rsidR="004837AD">
        <w:rPr>
          <w:rFonts w:ascii="Arial" w:hAnsi="Arial" w:cs="Arial"/>
          <w:sz w:val="24"/>
          <w:szCs w:val="24"/>
        </w:rPr>
        <w:t>Are in an exploratory/development phase prior to delivery</w:t>
      </w:r>
    </w:p>
    <w:p w14:paraId="77E03A01" w14:textId="7DED28F0" w:rsidR="00827D9F" w:rsidRDefault="00827D9F" w:rsidP="006B2C4A">
      <w:pPr>
        <w:ind w:left="360"/>
        <w:rPr>
          <w:rFonts w:ascii="Arial" w:hAnsi="Arial" w:cs="Arial"/>
          <w:sz w:val="24"/>
          <w:szCs w:val="24"/>
        </w:rPr>
      </w:pPr>
    </w:p>
    <w:p w14:paraId="35284855" w14:textId="08598D63" w:rsidR="000C4988" w:rsidRDefault="000C4988" w:rsidP="006B2C4A">
      <w:pPr>
        <w:ind w:left="360"/>
        <w:rPr>
          <w:rFonts w:ascii="Arial" w:hAnsi="Arial" w:cs="Arial"/>
          <w:sz w:val="24"/>
          <w:szCs w:val="24"/>
        </w:rPr>
      </w:pPr>
      <w:r>
        <w:rPr>
          <w:rFonts w:ascii="Arial" w:hAnsi="Arial" w:cs="Arial"/>
          <w:sz w:val="24"/>
          <w:szCs w:val="24"/>
        </w:rPr>
        <w:t>Phase 1 will aim to achieve:</w:t>
      </w:r>
    </w:p>
    <w:tbl>
      <w:tblPr>
        <w:tblStyle w:val="TableGrid"/>
        <w:tblW w:w="0" w:type="auto"/>
        <w:tblInd w:w="360" w:type="dxa"/>
        <w:tblLook w:val="04A0" w:firstRow="1" w:lastRow="0" w:firstColumn="1" w:lastColumn="0" w:noHBand="0" w:noVBand="1"/>
      </w:tblPr>
      <w:tblGrid>
        <w:gridCol w:w="5731"/>
        <w:gridCol w:w="5644"/>
        <w:gridCol w:w="1291"/>
      </w:tblGrid>
      <w:tr w:rsidR="0064096D" w14:paraId="0633B73E" w14:textId="77777777" w:rsidTr="009A089C">
        <w:tc>
          <w:tcPr>
            <w:tcW w:w="5731" w:type="dxa"/>
            <w:shd w:val="clear" w:color="auto" w:fill="7F1340"/>
          </w:tcPr>
          <w:p w14:paraId="0D67DAC7" w14:textId="641F329E" w:rsidR="0064096D" w:rsidRPr="009A089C" w:rsidRDefault="009A089C" w:rsidP="0064096D">
            <w:pPr>
              <w:rPr>
                <w:rFonts w:ascii="Arial" w:hAnsi="Arial" w:cs="Arial"/>
                <w:color w:val="auto"/>
                <w:sz w:val="24"/>
                <w:szCs w:val="24"/>
              </w:rPr>
            </w:pPr>
            <w:r w:rsidRPr="009A089C">
              <w:rPr>
                <w:rFonts w:ascii="Arial" w:hAnsi="Arial" w:cs="Arial"/>
                <w:color w:val="auto"/>
                <w:sz w:val="24"/>
                <w:szCs w:val="24"/>
              </w:rPr>
              <w:t>Stage</w:t>
            </w:r>
          </w:p>
        </w:tc>
        <w:tc>
          <w:tcPr>
            <w:tcW w:w="5644" w:type="dxa"/>
            <w:shd w:val="clear" w:color="auto" w:fill="7F1340"/>
          </w:tcPr>
          <w:p w14:paraId="6440BD76" w14:textId="01021C08" w:rsidR="0064096D" w:rsidRPr="009A089C" w:rsidRDefault="009A089C" w:rsidP="0064096D">
            <w:pPr>
              <w:rPr>
                <w:rFonts w:ascii="Arial" w:hAnsi="Arial" w:cs="Arial"/>
                <w:color w:val="auto"/>
                <w:sz w:val="24"/>
                <w:szCs w:val="24"/>
              </w:rPr>
            </w:pPr>
            <w:r w:rsidRPr="009A089C">
              <w:rPr>
                <w:rFonts w:ascii="Arial" w:hAnsi="Arial" w:cs="Arial"/>
                <w:color w:val="auto"/>
                <w:sz w:val="24"/>
                <w:szCs w:val="24"/>
              </w:rPr>
              <w:t>Lead</w:t>
            </w:r>
          </w:p>
        </w:tc>
        <w:tc>
          <w:tcPr>
            <w:tcW w:w="1291" w:type="dxa"/>
            <w:shd w:val="clear" w:color="auto" w:fill="7F1340"/>
          </w:tcPr>
          <w:p w14:paraId="22B14869" w14:textId="210FD765" w:rsidR="0064096D" w:rsidRPr="009A089C" w:rsidRDefault="009A089C" w:rsidP="0064096D">
            <w:pPr>
              <w:rPr>
                <w:rFonts w:ascii="Arial" w:hAnsi="Arial" w:cs="Arial"/>
                <w:color w:val="auto"/>
                <w:sz w:val="24"/>
                <w:szCs w:val="24"/>
              </w:rPr>
            </w:pPr>
            <w:r w:rsidRPr="009A089C">
              <w:rPr>
                <w:rFonts w:ascii="Arial" w:hAnsi="Arial" w:cs="Arial"/>
                <w:color w:val="auto"/>
                <w:sz w:val="24"/>
                <w:szCs w:val="24"/>
              </w:rPr>
              <w:t>Number</w:t>
            </w:r>
          </w:p>
        </w:tc>
      </w:tr>
      <w:tr w:rsidR="0064096D" w14:paraId="43FBD899" w14:textId="77777777" w:rsidTr="009A089C">
        <w:tc>
          <w:tcPr>
            <w:tcW w:w="5731" w:type="dxa"/>
          </w:tcPr>
          <w:p w14:paraId="6BA8A486" w14:textId="77777777" w:rsidR="009A089C" w:rsidRPr="009A089C" w:rsidRDefault="009A089C" w:rsidP="0064096D">
            <w:pPr>
              <w:rPr>
                <w:rFonts w:ascii="Arial" w:hAnsi="Arial" w:cs="Arial"/>
                <w:b/>
                <w:color w:val="auto"/>
                <w:sz w:val="24"/>
                <w:szCs w:val="24"/>
              </w:rPr>
            </w:pPr>
            <w:r w:rsidRPr="009A089C">
              <w:rPr>
                <w:rFonts w:ascii="Arial" w:hAnsi="Arial" w:cs="Arial"/>
                <w:b/>
                <w:color w:val="auto"/>
                <w:sz w:val="24"/>
                <w:szCs w:val="24"/>
              </w:rPr>
              <w:t xml:space="preserve">Completed </w:t>
            </w:r>
          </w:p>
          <w:p w14:paraId="7E678A7B" w14:textId="3DB8E1B6" w:rsidR="0064096D" w:rsidRPr="009A089C" w:rsidRDefault="009A089C" w:rsidP="000C4988">
            <w:pPr>
              <w:rPr>
                <w:rFonts w:ascii="Arial" w:hAnsi="Arial" w:cs="Arial"/>
                <w:color w:val="auto"/>
                <w:sz w:val="24"/>
                <w:szCs w:val="24"/>
              </w:rPr>
            </w:pPr>
            <w:r w:rsidRPr="009A089C">
              <w:rPr>
                <w:rFonts w:ascii="Arial" w:hAnsi="Arial" w:cs="Arial"/>
                <w:color w:val="auto"/>
                <w:sz w:val="24"/>
                <w:szCs w:val="24"/>
              </w:rPr>
              <w:t>A</w:t>
            </w:r>
            <w:r w:rsidR="0064096D" w:rsidRPr="009A089C">
              <w:rPr>
                <w:rFonts w:ascii="Arial" w:hAnsi="Arial" w:cs="Arial"/>
                <w:color w:val="auto"/>
                <w:sz w:val="24"/>
                <w:szCs w:val="24"/>
              </w:rPr>
              <w:t xml:space="preserve">ctions </w:t>
            </w:r>
            <w:r w:rsidRPr="009A089C">
              <w:rPr>
                <w:rFonts w:ascii="Arial" w:hAnsi="Arial" w:cs="Arial"/>
                <w:color w:val="auto"/>
                <w:sz w:val="24"/>
                <w:szCs w:val="24"/>
              </w:rPr>
              <w:t xml:space="preserve">completed </w:t>
            </w:r>
            <w:r w:rsidR="0064096D" w:rsidRPr="009A089C">
              <w:rPr>
                <w:rFonts w:ascii="Arial" w:hAnsi="Arial" w:cs="Arial"/>
                <w:color w:val="auto"/>
                <w:sz w:val="24"/>
                <w:szCs w:val="24"/>
              </w:rPr>
              <w:t>in their entirety</w:t>
            </w:r>
            <w:r w:rsidR="00A619E8">
              <w:rPr>
                <w:rFonts w:ascii="Arial" w:hAnsi="Arial" w:cs="Arial"/>
                <w:color w:val="auto"/>
                <w:sz w:val="24"/>
                <w:szCs w:val="24"/>
              </w:rPr>
              <w:t xml:space="preserve"> by the end of this phase</w:t>
            </w:r>
          </w:p>
        </w:tc>
        <w:tc>
          <w:tcPr>
            <w:tcW w:w="5644" w:type="dxa"/>
          </w:tcPr>
          <w:p w14:paraId="38FA2DB2" w14:textId="77777777" w:rsidR="0064096D" w:rsidRPr="009A089C" w:rsidRDefault="0064096D" w:rsidP="000C4988">
            <w:pPr>
              <w:rPr>
                <w:rFonts w:ascii="Arial" w:hAnsi="Arial" w:cs="Arial"/>
                <w:color w:val="auto"/>
                <w:sz w:val="24"/>
                <w:szCs w:val="24"/>
              </w:rPr>
            </w:pPr>
          </w:p>
          <w:p w14:paraId="65388F16" w14:textId="1535E100" w:rsidR="009A089C" w:rsidRPr="009A089C" w:rsidRDefault="002C76A3" w:rsidP="000C4988">
            <w:pPr>
              <w:rPr>
                <w:rFonts w:ascii="Arial" w:hAnsi="Arial" w:cs="Arial"/>
                <w:color w:val="auto"/>
                <w:sz w:val="24"/>
                <w:szCs w:val="24"/>
              </w:rPr>
            </w:pPr>
            <w:r>
              <w:rPr>
                <w:rFonts w:ascii="Arial" w:hAnsi="Arial" w:cs="Arial"/>
                <w:color w:val="auto"/>
                <w:sz w:val="24"/>
                <w:szCs w:val="24"/>
              </w:rPr>
              <w:t>3 = Economy &amp; Tourism Teams</w:t>
            </w:r>
          </w:p>
        </w:tc>
        <w:tc>
          <w:tcPr>
            <w:tcW w:w="1291" w:type="dxa"/>
            <w:vAlign w:val="center"/>
          </w:tcPr>
          <w:p w14:paraId="45D62951" w14:textId="57C83182" w:rsidR="0064096D" w:rsidRPr="009A089C" w:rsidRDefault="009A089C" w:rsidP="00EB2E53">
            <w:pPr>
              <w:jc w:val="center"/>
              <w:rPr>
                <w:rFonts w:ascii="Arial" w:hAnsi="Arial" w:cs="Arial"/>
                <w:color w:val="auto"/>
                <w:sz w:val="24"/>
                <w:szCs w:val="24"/>
              </w:rPr>
            </w:pPr>
            <w:r w:rsidRPr="009A089C">
              <w:rPr>
                <w:rFonts w:ascii="Arial" w:hAnsi="Arial" w:cs="Arial"/>
                <w:color w:val="auto"/>
                <w:sz w:val="24"/>
                <w:szCs w:val="24"/>
              </w:rPr>
              <w:t>3</w:t>
            </w:r>
          </w:p>
        </w:tc>
      </w:tr>
      <w:tr w:rsidR="0064096D" w14:paraId="6C74DD9C" w14:textId="77777777" w:rsidTr="009A089C">
        <w:tc>
          <w:tcPr>
            <w:tcW w:w="5731" w:type="dxa"/>
          </w:tcPr>
          <w:p w14:paraId="29BEC42D" w14:textId="77777777" w:rsidR="009A089C" w:rsidRPr="009A089C" w:rsidRDefault="009A089C" w:rsidP="009A089C">
            <w:pPr>
              <w:rPr>
                <w:rFonts w:ascii="Arial" w:hAnsi="Arial" w:cs="Arial"/>
                <w:b/>
                <w:color w:val="auto"/>
                <w:sz w:val="24"/>
                <w:szCs w:val="24"/>
              </w:rPr>
            </w:pPr>
            <w:r w:rsidRPr="009A089C">
              <w:rPr>
                <w:rFonts w:ascii="Arial" w:hAnsi="Arial" w:cs="Arial"/>
                <w:b/>
                <w:color w:val="auto"/>
                <w:sz w:val="24"/>
                <w:szCs w:val="24"/>
              </w:rPr>
              <w:t xml:space="preserve">Commenced </w:t>
            </w:r>
          </w:p>
          <w:p w14:paraId="11EC23B0" w14:textId="7B8B4ABA" w:rsidR="009A089C" w:rsidRPr="009A089C" w:rsidRDefault="009A089C" w:rsidP="009A089C">
            <w:pPr>
              <w:rPr>
                <w:rFonts w:ascii="Arial" w:hAnsi="Arial" w:cs="Arial"/>
                <w:color w:val="auto"/>
                <w:sz w:val="24"/>
                <w:szCs w:val="24"/>
              </w:rPr>
            </w:pPr>
            <w:r w:rsidRPr="009A089C">
              <w:rPr>
                <w:rFonts w:ascii="Arial" w:hAnsi="Arial" w:cs="Arial"/>
                <w:color w:val="auto"/>
                <w:sz w:val="24"/>
                <w:szCs w:val="24"/>
              </w:rPr>
              <w:t>Actions that are already underway and where delivery will be during and beyond Phase 1</w:t>
            </w:r>
          </w:p>
          <w:p w14:paraId="2FB14D0F" w14:textId="77777777" w:rsidR="0064096D" w:rsidRPr="009A089C" w:rsidRDefault="0064096D" w:rsidP="009A089C">
            <w:pPr>
              <w:rPr>
                <w:rFonts w:ascii="Arial" w:hAnsi="Arial" w:cs="Arial"/>
                <w:color w:val="auto"/>
                <w:sz w:val="24"/>
                <w:szCs w:val="24"/>
              </w:rPr>
            </w:pPr>
          </w:p>
        </w:tc>
        <w:tc>
          <w:tcPr>
            <w:tcW w:w="5644" w:type="dxa"/>
          </w:tcPr>
          <w:p w14:paraId="60279DE7" w14:textId="4066CA68" w:rsidR="0064096D" w:rsidRPr="009A089C" w:rsidRDefault="0064096D" w:rsidP="0064096D">
            <w:pPr>
              <w:rPr>
                <w:rFonts w:ascii="Arial" w:hAnsi="Arial" w:cs="Arial"/>
                <w:color w:val="auto"/>
                <w:sz w:val="24"/>
                <w:szCs w:val="24"/>
              </w:rPr>
            </w:pPr>
            <w:r w:rsidRPr="009A089C">
              <w:rPr>
                <w:rFonts w:ascii="Arial" w:hAnsi="Arial" w:cs="Arial"/>
                <w:color w:val="auto"/>
                <w:sz w:val="24"/>
                <w:szCs w:val="24"/>
              </w:rPr>
              <w:t xml:space="preserve">2 = Economy Team </w:t>
            </w:r>
          </w:p>
          <w:p w14:paraId="6AE18D7E" w14:textId="22578400" w:rsidR="0064096D" w:rsidRPr="009A089C" w:rsidRDefault="0064096D" w:rsidP="0064096D">
            <w:pPr>
              <w:rPr>
                <w:rFonts w:ascii="Arial" w:hAnsi="Arial" w:cs="Arial"/>
                <w:color w:val="auto"/>
                <w:sz w:val="24"/>
                <w:szCs w:val="24"/>
              </w:rPr>
            </w:pPr>
            <w:r w:rsidRPr="009A089C">
              <w:rPr>
                <w:rFonts w:ascii="Arial" w:hAnsi="Arial" w:cs="Arial"/>
                <w:color w:val="auto"/>
                <w:sz w:val="24"/>
                <w:szCs w:val="24"/>
              </w:rPr>
              <w:t xml:space="preserve">1 = Transport Team </w:t>
            </w:r>
          </w:p>
          <w:p w14:paraId="69FE0E29" w14:textId="5581E4C5" w:rsidR="0064096D" w:rsidRPr="009A089C" w:rsidRDefault="0064096D" w:rsidP="0064096D">
            <w:pPr>
              <w:rPr>
                <w:rFonts w:ascii="Arial" w:hAnsi="Arial" w:cs="Arial"/>
                <w:color w:val="auto"/>
                <w:sz w:val="24"/>
                <w:szCs w:val="24"/>
              </w:rPr>
            </w:pPr>
            <w:r w:rsidRPr="009A089C">
              <w:rPr>
                <w:rFonts w:ascii="Arial" w:hAnsi="Arial" w:cs="Arial"/>
                <w:color w:val="auto"/>
                <w:sz w:val="24"/>
                <w:szCs w:val="24"/>
              </w:rPr>
              <w:t xml:space="preserve">2 = </w:t>
            </w:r>
            <w:r w:rsidR="009A089C" w:rsidRPr="009A089C">
              <w:rPr>
                <w:rFonts w:ascii="Arial" w:hAnsi="Arial" w:cs="Arial"/>
                <w:color w:val="auto"/>
                <w:sz w:val="24"/>
                <w:szCs w:val="24"/>
              </w:rPr>
              <w:t>Housing Team</w:t>
            </w:r>
          </w:p>
          <w:p w14:paraId="3FE60C5F" w14:textId="615D8AE9" w:rsidR="0064096D" w:rsidRPr="009A089C" w:rsidRDefault="0064096D" w:rsidP="000C4988">
            <w:pPr>
              <w:rPr>
                <w:rFonts w:ascii="Arial" w:hAnsi="Arial" w:cs="Arial"/>
                <w:color w:val="auto"/>
                <w:sz w:val="24"/>
                <w:szCs w:val="24"/>
              </w:rPr>
            </w:pPr>
            <w:r w:rsidRPr="009A089C">
              <w:rPr>
                <w:rFonts w:ascii="Arial" w:hAnsi="Arial" w:cs="Arial"/>
                <w:color w:val="auto"/>
                <w:sz w:val="24"/>
                <w:szCs w:val="24"/>
              </w:rPr>
              <w:t>1 = Natural</w:t>
            </w:r>
            <w:r w:rsidR="002C76A3">
              <w:rPr>
                <w:rFonts w:ascii="Arial" w:hAnsi="Arial" w:cs="Arial"/>
                <w:color w:val="auto"/>
                <w:sz w:val="24"/>
                <w:szCs w:val="24"/>
              </w:rPr>
              <w:t xml:space="preserve"> Environment &amp; Recreation Team </w:t>
            </w:r>
          </w:p>
        </w:tc>
        <w:tc>
          <w:tcPr>
            <w:tcW w:w="1291" w:type="dxa"/>
            <w:vAlign w:val="center"/>
          </w:tcPr>
          <w:p w14:paraId="5EA6D54D" w14:textId="77777777" w:rsidR="009A089C" w:rsidRPr="009A089C" w:rsidRDefault="009A089C" w:rsidP="009A089C">
            <w:pPr>
              <w:jc w:val="center"/>
              <w:rPr>
                <w:rFonts w:ascii="Arial" w:hAnsi="Arial" w:cs="Arial"/>
                <w:color w:val="auto"/>
                <w:sz w:val="24"/>
                <w:szCs w:val="24"/>
              </w:rPr>
            </w:pPr>
            <w:r w:rsidRPr="009A089C">
              <w:rPr>
                <w:rFonts w:ascii="Arial" w:hAnsi="Arial" w:cs="Arial"/>
                <w:color w:val="auto"/>
                <w:sz w:val="24"/>
                <w:szCs w:val="24"/>
              </w:rPr>
              <w:t>6</w:t>
            </w:r>
          </w:p>
          <w:p w14:paraId="77755CC5" w14:textId="22100D55" w:rsidR="0064096D" w:rsidRPr="009A089C" w:rsidRDefault="0064096D" w:rsidP="009A089C">
            <w:pPr>
              <w:jc w:val="center"/>
              <w:rPr>
                <w:rFonts w:ascii="Arial" w:hAnsi="Arial" w:cs="Arial"/>
                <w:color w:val="auto"/>
                <w:sz w:val="24"/>
                <w:szCs w:val="24"/>
              </w:rPr>
            </w:pPr>
          </w:p>
        </w:tc>
      </w:tr>
      <w:tr w:rsidR="009A089C" w14:paraId="40BB294C" w14:textId="77777777" w:rsidTr="009A089C">
        <w:tc>
          <w:tcPr>
            <w:tcW w:w="5731" w:type="dxa"/>
          </w:tcPr>
          <w:p w14:paraId="677EB551" w14:textId="77777777" w:rsidR="009A089C" w:rsidRPr="009A089C" w:rsidRDefault="009A089C" w:rsidP="009A089C">
            <w:pPr>
              <w:rPr>
                <w:rFonts w:ascii="Arial" w:hAnsi="Arial" w:cs="Arial"/>
                <w:b/>
                <w:color w:val="auto"/>
                <w:sz w:val="24"/>
                <w:szCs w:val="24"/>
              </w:rPr>
            </w:pPr>
            <w:r w:rsidRPr="009A089C">
              <w:rPr>
                <w:rFonts w:ascii="Arial" w:hAnsi="Arial" w:cs="Arial"/>
                <w:b/>
                <w:color w:val="auto"/>
                <w:sz w:val="24"/>
                <w:szCs w:val="24"/>
              </w:rPr>
              <w:t xml:space="preserve">Concept </w:t>
            </w:r>
          </w:p>
          <w:p w14:paraId="664F173C" w14:textId="45024E3A" w:rsidR="009A089C" w:rsidRPr="009A089C" w:rsidRDefault="009A089C" w:rsidP="009A089C">
            <w:pPr>
              <w:rPr>
                <w:rFonts w:ascii="Arial" w:hAnsi="Arial" w:cs="Arial"/>
                <w:color w:val="auto"/>
                <w:sz w:val="24"/>
                <w:szCs w:val="24"/>
              </w:rPr>
            </w:pPr>
            <w:r w:rsidRPr="009A089C">
              <w:rPr>
                <w:rFonts w:ascii="Arial" w:hAnsi="Arial" w:cs="Arial"/>
                <w:color w:val="auto"/>
                <w:sz w:val="24"/>
                <w:szCs w:val="24"/>
              </w:rPr>
              <w:t>Actions that will commence exploratory/research/feasibility activity</w:t>
            </w:r>
            <w:r w:rsidR="00A619E8">
              <w:rPr>
                <w:rFonts w:ascii="Arial" w:hAnsi="Arial" w:cs="Arial"/>
                <w:color w:val="auto"/>
                <w:sz w:val="24"/>
                <w:szCs w:val="24"/>
              </w:rPr>
              <w:t xml:space="preserve"> during this phase, but not be delivered until future phases</w:t>
            </w:r>
          </w:p>
          <w:p w14:paraId="245E521D" w14:textId="0B8E4F65" w:rsidR="009A089C" w:rsidRPr="009A089C" w:rsidRDefault="009A089C" w:rsidP="0064096D">
            <w:pPr>
              <w:rPr>
                <w:rFonts w:ascii="Arial" w:hAnsi="Arial" w:cs="Arial"/>
                <w:color w:val="auto"/>
                <w:sz w:val="24"/>
                <w:szCs w:val="24"/>
              </w:rPr>
            </w:pPr>
          </w:p>
        </w:tc>
        <w:tc>
          <w:tcPr>
            <w:tcW w:w="5644" w:type="dxa"/>
          </w:tcPr>
          <w:p w14:paraId="7E807447" w14:textId="49C77797" w:rsidR="009A089C" w:rsidRPr="009A089C" w:rsidRDefault="009A089C" w:rsidP="009A089C">
            <w:pPr>
              <w:rPr>
                <w:rFonts w:ascii="Arial" w:hAnsi="Arial" w:cs="Arial"/>
                <w:color w:val="auto"/>
                <w:sz w:val="24"/>
                <w:szCs w:val="24"/>
              </w:rPr>
            </w:pPr>
            <w:r>
              <w:rPr>
                <w:rFonts w:ascii="Arial" w:hAnsi="Arial" w:cs="Arial"/>
                <w:color w:val="auto"/>
                <w:sz w:val="24"/>
                <w:szCs w:val="24"/>
              </w:rPr>
              <w:t>6 = Economy Team</w:t>
            </w:r>
          </w:p>
          <w:p w14:paraId="20F9D3D6" w14:textId="77777777" w:rsidR="009A089C" w:rsidRPr="009A089C" w:rsidRDefault="009A089C" w:rsidP="009A089C">
            <w:pPr>
              <w:rPr>
                <w:rFonts w:ascii="Arial" w:hAnsi="Arial" w:cs="Arial"/>
                <w:color w:val="auto"/>
                <w:sz w:val="24"/>
                <w:szCs w:val="24"/>
              </w:rPr>
            </w:pPr>
            <w:r w:rsidRPr="009A089C">
              <w:rPr>
                <w:rFonts w:ascii="Arial" w:hAnsi="Arial" w:cs="Arial"/>
                <w:color w:val="auto"/>
                <w:sz w:val="24"/>
                <w:szCs w:val="24"/>
              </w:rPr>
              <w:t>3 = Transport Team</w:t>
            </w:r>
          </w:p>
          <w:p w14:paraId="2B407EF4" w14:textId="77777777" w:rsidR="009A089C" w:rsidRPr="009A089C" w:rsidRDefault="009A089C" w:rsidP="009A089C">
            <w:pPr>
              <w:rPr>
                <w:rFonts w:ascii="Arial" w:hAnsi="Arial" w:cs="Arial"/>
                <w:color w:val="auto"/>
                <w:sz w:val="24"/>
                <w:szCs w:val="24"/>
              </w:rPr>
            </w:pPr>
            <w:r w:rsidRPr="009A089C">
              <w:rPr>
                <w:rFonts w:ascii="Arial" w:hAnsi="Arial" w:cs="Arial"/>
                <w:color w:val="auto"/>
                <w:sz w:val="24"/>
                <w:szCs w:val="24"/>
              </w:rPr>
              <w:t>3 = Housing Team</w:t>
            </w:r>
          </w:p>
          <w:p w14:paraId="645311AF" w14:textId="36EC0211" w:rsidR="009A089C" w:rsidRPr="009A089C" w:rsidRDefault="009A089C" w:rsidP="009A089C">
            <w:pPr>
              <w:rPr>
                <w:rFonts w:ascii="Arial" w:hAnsi="Arial" w:cs="Arial"/>
                <w:color w:val="auto"/>
                <w:sz w:val="24"/>
                <w:szCs w:val="24"/>
              </w:rPr>
            </w:pPr>
            <w:r w:rsidRPr="009A089C">
              <w:rPr>
                <w:rFonts w:ascii="Arial" w:hAnsi="Arial" w:cs="Arial"/>
                <w:color w:val="auto"/>
                <w:sz w:val="24"/>
                <w:szCs w:val="24"/>
              </w:rPr>
              <w:t>1 = Natural Environment &amp; Recreation Team</w:t>
            </w:r>
          </w:p>
          <w:p w14:paraId="5180DD81" w14:textId="61DA4582" w:rsidR="009A089C" w:rsidRPr="009A089C" w:rsidRDefault="009A089C" w:rsidP="009A089C">
            <w:pPr>
              <w:rPr>
                <w:rFonts w:ascii="Arial" w:hAnsi="Arial" w:cs="Arial"/>
                <w:color w:val="auto"/>
                <w:sz w:val="24"/>
                <w:szCs w:val="24"/>
              </w:rPr>
            </w:pPr>
            <w:r w:rsidRPr="009A089C">
              <w:rPr>
                <w:rFonts w:ascii="Arial" w:hAnsi="Arial" w:cs="Arial"/>
                <w:color w:val="auto"/>
                <w:sz w:val="24"/>
                <w:szCs w:val="24"/>
              </w:rPr>
              <w:t>2 = Sustainability Team</w:t>
            </w:r>
          </w:p>
        </w:tc>
        <w:tc>
          <w:tcPr>
            <w:tcW w:w="1291" w:type="dxa"/>
            <w:vAlign w:val="center"/>
          </w:tcPr>
          <w:p w14:paraId="0333C446" w14:textId="77777777" w:rsidR="009A089C" w:rsidRPr="009A089C" w:rsidRDefault="009A089C" w:rsidP="009A089C">
            <w:pPr>
              <w:jc w:val="center"/>
              <w:rPr>
                <w:rFonts w:ascii="Arial" w:hAnsi="Arial" w:cs="Arial"/>
                <w:color w:val="auto"/>
                <w:sz w:val="24"/>
                <w:szCs w:val="24"/>
              </w:rPr>
            </w:pPr>
            <w:r w:rsidRPr="009A089C">
              <w:rPr>
                <w:rFonts w:ascii="Arial" w:hAnsi="Arial" w:cs="Arial"/>
                <w:color w:val="auto"/>
                <w:sz w:val="24"/>
                <w:szCs w:val="24"/>
              </w:rPr>
              <w:t>12</w:t>
            </w:r>
          </w:p>
          <w:p w14:paraId="57BE75D4" w14:textId="77777777" w:rsidR="009A089C" w:rsidRPr="009A089C" w:rsidRDefault="009A089C" w:rsidP="009A089C">
            <w:pPr>
              <w:jc w:val="center"/>
              <w:rPr>
                <w:rFonts w:ascii="Arial" w:hAnsi="Arial" w:cs="Arial"/>
                <w:color w:val="auto"/>
                <w:sz w:val="24"/>
                <w:szCs w:val="24"/>
              </w:rPr>
            </w:pPr>
          </w:p>
        </w:tc>
      </w:tr>
    </w:tbl>
    <w:p w14:paraId="5B73D4C3" w14:textId="5724A314" w:rsidR="00704B0C" w:rsidRDefault="00704B0C" w:rsidP="006B2C4A">
      <w:pPr>
        <w:ind w:left="360"/>
        <w:rPr>
          <w:rFonts w:ascii="Arial" w:hAnsi="Arial" w:cs="Arial"/>
          <w:sz w:val="24"/>
          <w:szCs w:val="24"/>
        </w:rPr>
      </w:pPr>
    </w:p>
    <w:p w14:paraId="63951254" w14:textId="1C39BE62" w:rsidR="00704B0C" w:rsidRDefault="00704B0C" w:rsidP="006B2C4A">
      <w:pPr>
        <w:ind w:left="360"/>
        <w:rPr>
          <w:rFonts w:ascii="Arial" w:hAnsi="Arial" w:cs="Arial"/>
          <w:sz w:val="24"/>
          <w:szCs w:val="24"/>
        </w:rPr>
      </w:pPr>
    </w:p>
    <w:p w14:paraId="22913A11" w14:textId="5AA3C5E9" w:rsidR="009F76B3" w:rsidRDefault="00D70F24" w:rsidP="006B2C4A">
      <w:pPr>
        <w:ind w:left="360"/>
        <w:rPr>
          <w:rFonts w:ascii="Arial" w:hAnsi="Arial" w:cs="Arial"/>
          <w:sz w:val="24"/>
          <w:szCs w:val="24"/>
        </w:rPr>
      </w:pPr>
      <w:r>
        <w:rPr>
          <w:rFonts w:ascii="Arial" w:hAnsi="Arial" w:cs="Arial"/>
          <w:sz w:val="24"/>
          <w:szCs w:val="24"/>
        </w:rPr>
        <w:t>The actions being delivered in Phase 1 Action Plan outlined below have been assessed as high impact, as illustrate</w:t>
      </w:r>
      <w:r w:rsidR="00EB2E53">
        <w:rPr>
          <w:rFonts w:ascii="Arial" w:hAnsi="Arial" w:cs="Arial"/>
          <w:sz w:val="24"/>
          <w:szCs w:val="24"/>
        </w:rPr>
        <w:t>d in the impact effort analysis</w:t>
      </w:r>
      <w:r w:rsidR="009F76B3">
        <w:rPr>
          <w:rFonts w:ascii="Arial" w:hAnsi="Arial" w:cs="Arial"/>
          <w:sz w:val="24"/>
          <w:szCs w:val="24"/>
        </w:rPr>
        <w:t>.</w:t>
      </w:r>
      <w:r w:rsidR="00661034">
        <w:rPr>
          <w:rFonts w:ascii="Arial" w:hAnsi="Arial" w:cs="Arial"/>
          <w:sz w:val="24"/>
          <w:szCs w:val="24"/>
        </w:rPr>
        <w:t xml:space="preserve">  The chart below illustrates eight</w:t>
      </w:r>
      <w:r w:rsidR="009F76B3">
        <w:rPr>
          <w:rFonts w:ascii="Arial" w:hAnsi="Arial" w:cs="Arial"/>
          <w:sz w:val="24"/>
          <w:szCs w:val="24"/>
        </w:rPr>
        <w:t xml:space="preserve"> actions receiving intervention in the P</w:t>
      </w:r>
      <w:r w:rsidR="00661034">
        <w:rPr>
          <w:rFonts w:ascii="Arial" w:hAnsi="Arial" w:cs="Arial"/>
          <w:sz w:val="24"/>
          <w:szCs w:val="24"/>
        </w:rPr>
        <w:t>hase 1 Acti</w:t>
      </w:r>
      <w:r w:rsidR="007436F0">
        <w:rPr>
          <w:rFonts w:ascii="Arial" w:hAnsi="Arial" w:cs="Arial"/>
          <w:sz w:val="24"/>
          <w:szCs w:val="24"/>
        </w:rPr>
        <w:t>on Plan, of which four are high i</w:t>
      </w:r>
      <w:r w:rsidR="00661034">
        <w:rPr>
          <w:rFonts w:ascii="Arial" w:hAnsi="Arial" w:cs="Arial"/>
          <w:sz w:val="24"/>
          <w:szCs w:val="24"/>
        </w:rPr>
        <w:t>mpact but which also require high e</w:t>
      </w:r>
      <w:r w:rsidR="009F76B3">
        <w:rPr>
          <w:rFonts w:ascii="Arial" w:hAnsi="Arial" w:cs="Arial"/>
          <w:sz w:val="24"/>
          <w:szCs w:val="24"/>
        </w:rPr>
        <w:t>ffort</w:t>
      </w:r>
      <w:r w:rsidR="00661034">
        <w:rPr>
          <w:rFonts w:ascii="Arial" w:hAnsi="Arial" w:cs="Arial"/>
          <w:sz w:val="24"/>
          <w:szCs w:val="24"/>
        </w:rPr>
        <w:t xml:space="preserve"> and the remaining four are also high impact but require lower effort.</w:t>
      </w:r>
    </w:p>
    <w:p w14:paraId="339FE18E" w14:textId="28FE9A6A" w:rsidR="00661034" w:rsidRDefault="00661034" w:rsidP="006B2C4A">
      <w:pPr>
        <w:ind w:left="360"/>
        <w:rPr>
          <w:rFonts w:ascii="Arial" w:hAnsi="Arial" w:cs="Arial"/>
          <w:sz w:val="24"/>
          <w:szCs w:val="24"/>
        </w:rPr>
      </w:pPr>
      <w:r w:rsidRPr="00661034">
        <w:rPr>
          <w:noProof/>
          <w:lang w:eastAsia="en-GB"/>
        </w:rPr>
        <w:drawing>
          <wp:anchor distT="0" distB="0" distL="114300" distR="114300" simplePos="0" relativeHeight="251680768" behindDoc="1" locked="0" layoutInCell="1" allowOverlap="1" wp14:anchorId="7D74464D" wp14:editId="3E1681E0">
            <wp:simplePos x="0" y="0"/>
            <wp:positionH relativeFrom="column">
              <wp:posOffset>517585</wp:posOffset>
            </wp:positionH>
            <wp:positionV relativeFrom="paragraph">
              <wp:posOffset>287020</wp:posOffset>
            </wp:positionV>
            <wp:extent cx="8237855" cy="3747135"/>
            <wp:effectExtent l="0" t="0" r="0" b="5715"/>
            <wp:wrapTight wrapText="bothSides">
              <wp:wrapPolygon edited="0">
                <wp:start x="0" y="0"/>
                <wp:lineTo x="0" y="21523"/>
                <wp:lineTo x="21528" y="21523"/>
                <wp:lineTo x="2152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37855" cy="374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BE5AC" w14:textId="3D80378C" w:rsidR="00661034" w:rsidRDefault="00661034" w:rsidP="006B2C4A">
      <w:pPr>
        <w:ind w:left="360"/>
        <w:rPr>
          <w:rFonts w:ascii="Arial" w:hAnsi="Arial" w:cs="Arial"/>
          <w:sz w:val="24"/>
          <w:szCs w:val="24"/>
        </w:rPr>
      </w:pPr>
    </w:p>
    <w:p w14:paraId="1505BCDB" w14:textId="41F76E59" w:rsidR="00661034" w:rsidRDefault="00661034" w:rsidP="006B2C4A">
      <w:pPr>
        <w:ind w:left="360"/>
        <w:rPr>
          <w:rFonts w:ascii="Arial" w:hAnsi="Arial" w:cs="Arial"/>
          <w:sz w:val="24"/>
          <w:szCs w:val="24"/>
        </w:rPr>
      </w:pPr>
    </w:p>
    <w:p w14:paraId="3980B7ED" w14:textId="77777777" w:rsidR="00661034" w:rsidRDefault="00661034" w:rsidP="006B2C4A">
      <w:pPr>
        <w:ind w:left="360"/>
        <w:rPr>
          <w:rFonts w:ascii="Arial" w:hAnsi="Arial" w:cs="Arial"/>
          <w:sz w:val="24"/>
          <w:szCs w:val="24"/>
        </w:rPr>
      </w:pPr>
    </w:p>
    <w:p w14:paraId="2FC99582" w14:textId="2151ED76" w:rsidR="00661034" w:rsidRDefault="00661034" w:rsidP="006B2C4A">
      <w:pPr>
        <w:ind w:left="360"/>
        <w:rPr>
          <w:rFonts w:ascii="Arial" w:hAnsi="Arial" w:cs="Arial"/>
          <w:sz w:val="24"/>
          <w:szCs w:val="24"/>
        </w:rPr>
      </w:pPr>
    </w:p>
    <w:p w14:paraId="68B8BA99" w14:textId="50890471" w:rsidR="00A42001" w:rsidRDefault="00A42001" w:rsidP="006B2C4A">
      <w:pPr>
        <w:rPr>
          <w:rFonts w:ascii="Arial" w:hAnsi="Arial" w:cs="Arial"/>
          <w:sz w:val="24"/>
          <w:szCs w:val="24"/>
        </w:rPr>
      </w:pPr>
    </w:p>
    <w:p w14:paraId="078A2135" w14:textId="77777777" w:rsidR="009A089C" w:rsidRDefault="009A089C">
      <w:pPr>
        <w:rPr>
          <w:rFonts w:ascii="Arial" w:hAnsi="Arial" w:cs="Arial"/>
          <w:b/>
          <w:sz w:val="24"/>
          <w:szCs w:val="24"/>
        </w:rPr>
      </w:pPr>
      <w:r>
        <w:rPr>
          <w:rFonts w:ascii="Arial" w:hAnsi="Arial" w:cs="Arial"/>
          <w:b/>
          <w:sz w:val="24"/>
          <w:szCs w:val="24"/>
        </w:rPr>
        <w:br w:type="page"/>
      </w:r>
    </w:p>
    <w:p w14:paraId="337C5039" w14:textId="6E085BE3" w:rsidR="00A42001" w:rsidRDefault="001058D3" w:rsidP="006B2C4A">
      <w:pPr>
        <w:pStyle w:val="ListParagraph"/>
        <w:numPr>
          <w:ilvl w:val="0"/>
          <w:numId w:val="2"/>
        </w:numPr>
        <w:ind w:left="360"/>
        <w:rPr>
          <w:rFonts w:ascii="Arial" w:hAnsi="Arial" w:cs="Arial"/>
          <w:b/>
          <w:sz w:val="24"/>
          <w:szCs w:val="24"/>
        </w:rPr>
      </w:pPr>
      <w:r w:rsidRPr="001058D3">
        <w:rPr>
          <w:rFonts w:ascii="Arial" w:hAnsi="Arial" w:cs="Arial"/>
          <w:b/>
          <w:sz w:val="24"/>
          <w:szCs w:val="24"/>
        </w:rPr>
        <w:t>Phase 1 Action Plan</w:t>
      </w:r>
    </w:p>
    <w:p w14:paraId="5BACA7E2" w14:textId="77777777" w:rsidR="00B520F7" w:rsidRDefault="00B520F7" w:rsidP="00B520F7"/>
    <w:p w14:paraId="51B9FB77" w14:textId="5B64AD97" w:rsidR="00B520F7" w:rsidRDefault="00B520F7" w:rsidP="00B520F7">
      <w:pPr>
        <w:rPr>
          <w:rFonts w:ascii="Arial" w:hAnsi="Arial" w:cs="Arial"/>
          <w:sz w:val="24"/>
          <w:szCs w:val="24"/>
          <w:u w:val="single"/>
        </w:rPr>
      </w:pPr>
      <w:r w:rsidRPr="003C0D23">
        <w:rPr>
          <w:rFonts w:ascii="Arial" w:hAnsi="Arial" w:cs="Arial"/>
          <w:b/>
          <w:sz w:val="24"/>
          <w:szCs w:val="24"/>
          <w:u w:val="single"/>
        </w:rPr>
        <w:t>Completed:</w:t>
      </w:r>
      <w:r w:rsidRPr="00B520F7">
        <w:rPr>
          <w:rFonts w:ascii="Arial" w:hAnsi="Arial" w:cs="Arial"/>
          <w:sz w:val="24"/>
          <w:szCs w:val="24"/>
          <w:u w:val="single"/>
        </w:rPr>
        <w:t xml:space="preserve">  Actions delivered in their entirety</w:t>
      </w:r>
    </w:p>
    <w:p w14:paraId="4064557E" w14:textId="77777777" w:rsidR="00B520F7" w:rsidRPr="00B520F7" w:rsidRDefault="00B520F7" w:rsidP="00B520F7">
      <w:pPr>
        <w:rPr>
          <w:u w:val="single"/>
        </w:rPr>
      </w:pPr>
    </w:p>
    <w:tbl>
      <w:tblPr>
        <w:tblW w:w="14803" w:type="dxa"/>
        <w:tblLook w:val="04A0" w:firstRow="1" w:lastRow="0" w:firstColumn="1" w:lastColumn="0" w:noHBand="0" w:noVBand="1"/>
      </w:tblPr>
      <w:tblGrid>
        <w:gridCol w:w="1292"/>
        <w:gridCol w:w="1887"/>
        <w:gridCol w:w="2561"/>
        <w:gridCol w:w="1763"/>
        <w:gridCol w:w="2698"/>
        <w:gridCol w:w="2780"/>
        <w:gridCol w:w="911"/>
        <w:gridCol w:w="911"/>
      </w:tblGrid>
      <w:tr w:rsidR="00B520F7" w:rsidRPr="00100FC8" w14:paraId="17A1D263" w14:textId="77777777" w:rsidTr="00B520F7">
        <w:trPr>
          <w:trHeight w:val="615"/>
        </w:trPr>
        <w:tc>
          <w:tcPr>
            <w:tcW w:w="1292" w:type="dxa"/>
            <w:tcBorders>
              <w:top w:val="nil"/>
              <w:left w:val="single" w:sz="4" w:space="0" w:color="auto"/>
              <w:bottom w:val="single" w:sz="4" w:space="0" w:color="auto"/>
              <w:right w:val="single" w:sz="4" w:space="0" w:color="auto"/>
            </w:tcBorders>
            <w:shd w:val="clear" w:color="auto" w:fill="7F1340"/>
            <w:vAlign w:val="center"/>
            <w:hideMark/>
          </w:tcPr>
          <w:p w14:paraId="04647548"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Policy Theme code</w:t>
            </w:r>
          </w:p>
        </w:tc>
        <w:tc>
          <w:tcPr>
            <w:tcW w:w="1887" w:type="dxa"/>
            <w:tcBorders>
              <w:top w:val="nil"/>
              <w:left w:val="nil"/>
              <w:bottom w:val="single" w:sz="4" w:space="0" w:color="auto"/>
              <w:right w:val="single" w:sz="4" w:space="0" w:color="auto"/>
            </w:tcBorders>
            <w:shd w:val="clear" w:color="auto" w:fill="7F1340"/>
            <w:vAlign w:val="center"/>
            <w:hideMark/>
          </w:tcPr>
          <w:p w14:paraId="1CF3F14C"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Policy Theme</w:t>
            </w:r>
          </w:p>
        </w:tc>
        <w:tc>
          <w:tcPr>
            <w:tcW w:w="2561" w:type="dxa"/>
            <w:tcBorders>
              <w:top w:val="nil"/>
              <w:left w:val="nil"/>
              <w:bottom w:val="single" w:sz="4" w:space="0" w:color="auto"/>
              <w:right w:val="single" w:sz="4" w:space="0" w:color="auto"/>
            </w:tcBorders>
            <w:shd w:val="clear" w:color="auto" w:fill="7F1340"/>
            <w:vAlign w:val="center"/>
            <w:hideMark/>
          </w:tcPr>
          <w:p w14:paraId="557CB58B"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Action Plan description</w:t>
            </w:r>
          </w:p>
        </w:tc>
        <w:tc>
          <w:tcPr>
            <w:tcW w:w="1763" w:type="dxa"/>
            <w:tcBorders>
              <w:top w:val="nil"/>
              <w:left w:val="nil"/>
              <w:bottom w:val="single" w:sz="4" w:space="0" w:color="auto"/>
              <w:right w:val="single" w:sz="4" w:space="0" w:color="auto"/>
            </w:tcBorders>
            <w:shd w:val="clear" w:color="auto" w:fill="7F1340"/>
            <w:vAlign w:val="center"/>
            <w:hideMark/>
          </w:tcPr>
          <w:p w14:paraId="2C4D7388" w14:textId="77777777" w:rsidR="00B520F7" w:rsidRPr="00100FC8" w:rsidRDefault="00B520F7" w:rsidP="00B520F7">
            <w:pPr>
              <w:spacing w:before="60" w:after="60"/>
              <w:rPr>
                <w:rFonts w:eastAsia="Times New Roman" w:cs="Arial"/>
                <w:b/>
                <w:color w:val="FFFFFF" w:themeColor="background1"/>
                <w:sz w:val="20"/>
                <w:szCs w:val="20"/>
                <w:lang w:eastAsia="en-GB"/>
              </w:rPr>
            </w:pPr>
            <w:r w:rsidRPr="00100FC8">
              <w:rPr>
                <w:rFonts w:eastAsia="Times New Roman" w:cs="Arial"/>
                <w:b/>
                <w:color w:val="FFFFFF" w:themeColor="background1"/>
                <w:sz w:val="20"/>
                <w:szCs w:val="20"/>
                <w:lang w:eastAsia="en-GB"/>
              </w:rPr>
              <w:t>Implementation Lead</w:t>
            </w:r>
          </w:p>
        </w:tc>
        <w:tc>
          <w:tcPr>
            <w:tcW w:w="2698" w:type="dxa"/>
            <w:tcBorders>
              <w:top w:val="nil"/>
              <w:left w:val="nil"/>
              <w:bottom w:val="single" w:sz="4" w:space="0" w:color="auto"/>
              <w:right w:val="single" w:sz="4" w:space="0" w:color="auto"/>
            </w:tcBorders>
            <w:shd w:val="clear" w:color="auto" w:fill="7F1340"/>
            <w:vAlign w:val="center"/>
            <w:hideMark/>
          </w:tcPr>
          <w:p w14:paraId="325600AC" w14:textId="77777777" w:rsidR="00B520F7" w:rsidRPr="00100FC8" w:rsidRDefault="00B520F7" w:rsidP="00B520F7">
            <w:pPr>
              <w:spacing w:before="60" w:after="60"/>
              <w:rPr>
                <w:rFonts w:eastAsia="Times New Roman" w:cs="Arial"/>
                <w:b/>
                <w:color w:val="FFFFFF" w:themeColor="background1"/>
                <w:sz w:val="20"/>
                <w:szCs w:val="20"/>
                <w:lang w:eastAsia="en-GB"/>
              </w:rPr>
            </w:pPr>
            <w:r w:rsidRPr="00100FC8">
              <w:rPr>
                <w:rFonts w:eastAsia="Times New Roman" w:cs="Arial"/>
                <w:b/>
                <w:color w:val="FFFFFF" w:themeColor="background1"/>
                <w:sz w:val="20"/>
                <w:szCs w:val="20"/>
                <w:lang w:eastAsia="en-GB"/>
              </w:rPr>
              <w:t> Example Action/Implementation Group External stakeholders</w:t>
            </w:r>
          </w:p>
        </w:tc>
        <w:tc>
          <w:tcPr>
            <w:tcW w:w="2780" w:type="dxa"/>
            <w:tcBorders>
              <w:top w:val="nil"/>
              <w:left w:val="nil"/>
              <w:bottom w:val="single" w:sz="4" w:space="0" w:color="auto"/>
              <w:right w:val="nil"/>
            </w:tcBorders>
            <w:shd w:val="clear" w:color="auto" w:fill="7F1340"/>
            <w:vAlign w:val="center"/>
            <w:hideMark/>
          </w:tcPr>
          <w:p w14:paraId="28649F47" w14:textId="77777777" w:rsidR="00B520F7" w:rsidRPr="00100FC8" w:rsidRDefault="00B520F7" w:rsidP="00B520F7">
            <w:pPr>
              <w:spacing w:before="60" w:after="60"/>
              <w:rPr>
                <w:rFonts w:eastAsia="Times New Roman" w:cs="Arial"/>
                <w:b/>
                <w:color w:val="FFFFFF" w:themeColor="background1"/>
                <w:sz w:val="20"/>
                <w:szCs w:val="20"/>
                <w:lang w:eastAsia="en-GB"/>
              </w:rPr>
            </w:pPr>
            <w:r w:rsidRPr="00100FC8">
              <w:rPr>
                <w:rFonts w:eastAsia="Times New Roman" w:cs="Arial"/>
                <w:b/>
                <w:color w:val="FFFFFF" w:themeColor="background1"/>
                <w:sz w:val="20"/>
                <w:szCs w:val="20"/>
                <w:lang w:eastAsia="en-GB"/>
              </w:rPr>
              <w:t> </w:t>
            </w:r>
            <w:r w:rsidRPr="00100FC8">
              <w:rPr>
                <w:rFonts w:eastAsia="Times New Roman" w:cs="Arial"/>
                <w:b/>
                <w:bCs/>
                <w:color w:val="FFFFFF" w:themeColor="background1"/>
                <w:sz w:val="20"/>
                <w:szCs w:val="20"/>
                <w:lang w:eastAsia="en-GB"/>
              </w:rPr>
              <w:t>GEDS Outcome</w:t>
            </w:r>
          </w:p>
        </w:tc>
        <w:tc>
          <w:tcPr>
            <w:tcW w:w="911" w:type="dxa"/>
            <w:tcBorders>
              <w:top w:val="nil"/>
              <w:left w:val="double" w:sz="6" w:space="0" w:color="auto"/>
              <w:bottom w:val="single" w:sz="4" w:space="0" w:color="auto"/>
              <w:right w:val="single" w:sz="4" w:space="0" w:color="auto"/>
            </w:tcBorders>
            <w:shd w:val="clear" w:color="auto" w:fill="7F1340"/>
            <w:noWrap/>
            <w:vAlign w:val="center"/>
            <w:hideMark/>
          </w:tcPr>
          <w:p w14:paraId="373F23A3"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2022/23</w:t>
            </w:r>
          </w:p>
        </w:tc>
        <w:tc>
          <w:tcPr>
            <w:tcW w:w="911" w:type="dxa"/>
            <w:tcBorders>
              <w:top w:val="nil"/>
              <w:left w:val="nil"/>
              <w:bottom w:val="single" w:sz="4" w:space="0" w:color="auto"/>
              <w:right w:val="double" w:sz="6" w:space="0" w:color="auto"/>
            </w:tcBorders>
            <w:shd w:val="clear" w:color="auto" w:fill="7F1340"/>
            <w:noWrap/>
            <w:vAlign w:val="center"/>
            <w:hideMark/>
          </w:tcPr>
          <w:p w14:paraId="0C46EA93"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2023/24</w:t>
            </w:r>
          </w:p>
        </w:tc>
      </w:tr>
      <w:tr w:rsidR="00B520F7" w:rsidRPr="00100FC8" w14:paraId="57AA8ACA" w14:textId="77777777" w:rsidTr="00B520F7">
        <w:trPr>
          <w:trHeight w:val="1905"/>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1DD9BA14"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CCVE1</w:t>
            </w:r>
          </w:p>
        </w:tc>
        <w:tc>
          <w:tcPr>
            <w:tcW w:w="1887" w:type="dxa"/>
            <w:tcBorders>
              <w:top w:val="nil"/>
              <w:left w:val="nil"/>
              <w:bottom w:val="single" w:sz="4" w:space="0" w:color="auto"/>
              <w:right w:val="single" w:sz="4" w:space="0" w:color="auto"/>
            </w:tcBorders>
            <w:shd w:val="clear" w:color="auto" w:fill="auto"/>
            <w:vAlign w:val="center"/>
            <w:hideMark/>
          </w:tcPr>
          <w:p w14:paraId="44C456E0"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Culture, creative &amp; visitor economy</w:t>
            </w:r>
          </w:p>
        </w:tc>
        <w:tc>
          <w:tcPr>
            <w:tcW w:w="2561" w:type="dxa"/>
            <w:tcBorders>
              <w:top w:val="nil"/>
              <w:left w:val="nil"/>
              <w:bottom w:val="single" w:sz="4" w:space="0" w:color="auto"/>
              <w:right w:val="single" w:sz="4" w:space="0" w:color="auto"/>
            </w:tcBorders>
            <w:shd w:val="clear" w:color="auto" w:fill="auto"/>
            <w:vAlign w:val="center"/>
            <w:hideMark/>
          </w:tcPr>
          <w:p w14:paraId="3B459F66"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Deliver</w:t>
            </w:r>
            <w:r w:rsidRPr="00100FC8">
              <w:rPr>
                <w:rFonts w:eastAsia="Times New Roman" w:cs="Arial"/>
                <w:sz w:val="20"/>
                <w:szCs w:val="20"/>
                <w:lang w:eastAsia="en-GB"/>
              </w:rPr>
              <w:t xml:space="preserve"> a Sustainable Cultural Strategy</w:t>
            </w:r>
          </w:p>
        </w:tc>
        <w:tc>
          <w:tcPr>
            <w:tcW w:w="1763" w:type="dxa"/>
            <w:tcBorders>
              <w:top w:val="nil"/>
              <w:left w:val="single" w:sz="4" w:space="0" w:color="auto"/>
              <w:bottom w:val="single" w:sz="4" w:space="0" w:color="auto"/>
              <w:right w:val="single" w:sz="4" w:space="0" w:color="auto"/>
            </w:tcBorders>
            <w:shd w:val="clear" w:color="auto" w:fill="auto"/>
            <w:vAlign w:val="center"/>
            <w:hideMark/>
          </w:tcPr>
          <w:p w14:paraId="7900E597" w14:textId="0E8D1A6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Tourism Marketing &amp; Development</w:t>
            </w:r>
            <w:r>
              <w:rPr>
                <w:rFonts w:eastAsia="Times New Roman" w:cs="Arial"/>
                <w:color w:val="000000"/>
                <w:sz w:val="20"/>
                <w:szCs w:val="20"/>
                <w:lang w:eastAsia="en-GB"/>
              </w:rPr>
              <w:t xml:space="preserve"> </w:t>
            </w:r>
            <w:r w:rsidRPr="00100FC8">
              <w:rPr>
                <w:rFonts w:eastAsia="Times New Roman" w:cs="Arial"/>
                <w:color w:val="000000"/>
                <w:sz w:val="20"/>
                <w:szCs w:val="20"/>
                <w:lang w:eastAsia="en-GB"/>
              </w:rPr>
              <w:t>Team</w:t>
            </w:r>
          </w:p>
        </w:tc>
        <w:tc>
          <w:tcPr>
            <w:tcW w:w="2698" w:type="dxa"/>
            <w:tcBorders>
              <w:top w:val="nil"/>
              <w:left w:val="nil"/>
              <w:bottom w:val="single" w:sz="4" w:space="0" w:color="auto"/>
              <w:right w:val="single" w:sz="4" w:space="0" w:color="auto"/>
            </w:tcBorders>
            <w:shd w:val="clear" w:color="auto" w:fill="auto"/>
            <w:vAlign w:val="center"/>
            <w:hideMark/>
          </w:tcPr>
          <w:p w14:paraId="3274D462" w14:textId="5EBC0E35"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Hampshire Cultural Trust                                                     Play to the Crowd                                                                     Cultural Network                                                      Winchester School of Art                                                  University of Winchester                                                      Festivals Group</w:t>
            </w:r>
          </w:p>
        </w:tc>
        <w:tc>
          <w:tcPr>
            <w:tcW w:w="2780" w:type="dxa"/>
            <w:tcBorders>
              <w:top w:val="nil"/>
              <w:left w:val="nil"/>
              <w:bottom w:val="single" w:sz="4" w:space="0" w:color="auto"/>
              <w:right w:val="nil"/>
            </w:tcBorders>
            <w:shd w:val="clear" w:color="auto" w:fill="auto"/>
            <w:vAlign w:val="center"/>
            <w:hideMark/>
          </w:tcPr>
          <w:p w14:paraId="0007B736" w14:textId="77777777" w:rsidR="00B520F7" w:rsidRDefault="00B520F7" w:rsidP="00B520F7">
            <w:pPr>
              <w:spacing w:before="60" w:after="60"/>
              <w:rPr>
                <w:rFonts w:eastAsia="Times New Roman" w:cs="Arial"/>
                <w:color w:val="000000"/>
                <w:sz w:val="20"/>
                <w:szCs w:val="20"/>
                <w:lang w:eastAsia="en-GB"/>
              </w:rPr>
            </w:pPr>
            <w:r>
              <w:rPr>
                <w:rFonts w:eastAsia="Times New Roman" w:cs="Arial"/>
                <w:color w:val="000000"/>
                <w:sz w:val="20"/>
                <w:szCs w:val="20"/>
                <w:lang w:eastAsia="en-GB"/>
              </w:rPr>
              <w:t>Net CO2 e</w:t>
            </w:r>
            <w:r w:rsidRPr="00100FC8">
              <w:rPr>
                <w:rFonts w:eastAsia="Times New Roman" w:cs="Arial"/>
                <w:color w:val="000000"/>
                <w:sz w:val="20"/>
                <w:szCs w:val="20"/>
                <w:lang w:eastAsia="en-GB"/>
              </w:rPr>
              <w:t xml:space="preserve">missions reduced to zero                                </w:t>
            </w:r>
            <w:r>
              <w:rPr>
                <w:rFonts w:eastAsia="Times New Roman" w:cs="Arial"/>
                <w:color w:val="000000"/>
                <w:sz w:val="20"/>
                <w:szCs w:val="20"/>
                <w:lang w:eastAsia="en-GB"/>
              </w:rPr>
              <w:t xml:space="preserve">  </w:t>
            </w:r>
          </w:p>
          <w:p w14:paraId="47047743" w14:textId="56AB2DC5"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Increased business density and diversity</w:t>
            </w:r>
          </w:p>
        </w:tc>
        <w:tc>
          <w:tcPr>
            <w:tcW w:w="911" w:type="dxa"/>
            <w:tcBorders>
              <w:top w:val="nil"/>
              <w:left w:val="double" w:sz="6" w:space="0" w:color="auto"/>
              <w:bottom w:val="single" w:sz="4" w:space="0" w:color="auto"/>
              <w:right w:val="single" w:sz="4" w:space="0" w:color="auto"/>
            </w:tcBorders>
            <w:shd w:val="clear" w:color="000000" w:fill="00B050"/>
            <w:noWrap/>
            <w:vAlign w:val="center"/>
            <w:hideMark/>
          </w:tcPr>
          <w:p w14:paraId="1160200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911" w:type="dxa"/>
            <w:tcBorders>
              <w:top w:val="nil"/>
              <w:left w:val="nil"/>
              <w:bottom w:val="single" w:sz="4" w:space="0" w:color="auto"/>
              <w:right w:val="double" w:sz="6" w:space="0" w:color="auto"/>
            </w:tcBorders>
            <w:shd w:val="clear" w:color="000000" w:fill="00B050"/>
            <w:noWrap/>
            <w:vAlign w:val="center"/>
            <w:hideMark/>
          </w:tcPr>
          <w:p w14:paraId="2FB897F6"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2240FD5D" w14:textId="77777777" w:rsidTr="00B520F7">
        <w:trPr>
          <w:trHeight w:val="1890"/>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449B39B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CCVE2</w:t>
            </w:r>
          </w:p>
        </w:tc>
        <w:tc>
          <w:tcPr>
            <w:tcW w:w="1887" w:type="dxa"/>
            <w:tcBorders>
              <w:top w:val="nil"/>
              <w:left w:val="nil"/>
              <w:bottom w:val="single" w:sz="4" w:space="0" w:color="auto"/>
              <w:right w:val="single" w:sz="4" w:space="0" w:color="auto"/>
            </w:tcBorders>
            <w:shd w:val="clear" w:color="auto" w:fill="auto"/>
            <w:vAlign w:val="center"/>
            <w:hideMark/>
          </w:tcPr>
          <w:p w14:paraId="12028651"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Culture, creative &amp; visitor economy</w:t>
            </w:r>
          </w:p>
        </w:tc>
        <w:tc>
          <w:tcPr>
            <w:tcW w:w="2561" w:type="dxa"/>
            <w:tcBorders>
              <w:top w:val="nil"/>
              <w:left w:val="nil"/>
              <w:bottom w:val="single" w:sz="4" w:space="0" w:color="auto"/>
              <w:right w:val="single" w:sz="4" w:space="0" w:color="auto"/>
            </w:tcBorders>
            <w:shd w:val="clear" w:color="auto" w:fill="auto"/>
            <w:vAlign w:val="center"/>
            <w:hideMark/>
          </w:tcPr>
          <w:p w14:paraId="05E77A91"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Deliver</w:t>
            </w:r>
            <w:r w:rsidRPr="00100FC8">
              <w:rPr>
                <w:rFonts w:eastAsia="Times New Roman" w:cs="Arial"/>
                <w:sz w:val="20"/>
                <w:szCs w:val="20"/>
                <w:lang w:eastAsia="en-GB"/>
              </w:rPr>
              <w:t xml:space="preserve"> a Sustainable Tourism Strategy</w:t>
            </w:r>
          </w:p>
        </w:tc>
        <w:tc>
          <w:tcPr>
            <w:tcW w:w="1763" w:type="dxa"/>
            <w:tcBorders>
              <w:top w:val="nil"/>
              <w:left w:val="nil"/>
              <w:bottom w:val="single" w:sz="4" w:space="0" w:color="auto"/>
              <w:right w:val="single" w:sz="4" w:space="0" w:color="auto"/>
            </w:tcBorders>
            <w:shd w:val="clear" w:color="auto" w:fill="auto"/>
            <w:vAlign w:val="center"/>
            <w:hideMark/>
          </w:tcPr>
          <w:p w14:paraId="1C55B570"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Tourism Marketing &amp; Development Team</w:t>
            </w:r>
          </w:p>
        </w:tc>
        <w:tc>
          <w:tcPr>
            <w:tcW w:w="2698" w:type="dxa"/>
            <w:tcBorders>
              <w:top w:val="nil"/>
              <w:left w:val="nil"/>
              <w:bottom w:val="single" w:sz="4" w:space="0" w:color="auto"/>
              <w:right w:val="single" w:sz="4" w:space="0" w:color="auto"/>
            </w:tcBorders>
            <w:shd w:val="clear" w:color="auto" w:fill="auto"/>
            <w:vAlign w:val="center"/>
            <w:hideMark/>
          </w:tcPr>
          <w:p w14:paraId="1F1E5C56" w14:textId="231B034C"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Discover Winchester                                                 Attractions Group                                               Visit Hampshire                                                      Tourism South East                                           Visit</w:t>
            </w:r>
            <w:r>
              <w:rPr>
                <w:rFonts w:eastAsia="Times New Roman" w:cs="Arial"/>
                <w:color w:val="000000"/>
                <w:sz w:val="20"/>
                <w:szCs w:val="20"/>
                <w:lang w:eastAsia="en-GB"/>
              </w:rPr>
              <w:t xml:space="preserve"> </w:t>
            </w:r>
            <w:r w:rsidRPr="00100FC8">
              <w:rPr>
                <w:rFonts w:eastAsia="Times New Roman" w:cs="Arial"/>
                <w:color w:val="000000"/>
                <w:sz w:val="20"/>
                <w:szCs w:val="20"/>
                <w:lang w:eastAsia="en-GB"/>
              </w:rPr>
              <w:t>England/Britain                                 Relevant sustainability partners</w:t>
            </w:r>
          </w:p>
        </w:tc>
        <w:tc>
          <w:tcPr>
            <w:tcW w:w="2780" w:type="dxa"/>
            <w:tcBorders>
              <w:top w:val="nil"/>
              <w:left w:val="nil"/>
              <w:bottom w:val="single" w:sz="4" w:space="0" w:color="auto"/>
              <w:right w:val="nil"/>
            </w:tcBorders>
            <w:shd w:val="clear" w:color="auto" w:fill="auto"/>
            <w:vAlign w:val="center"/>
            <w:hideMark/>
          </w:tcPr>
          <w:p w14:paraId="7453CFC7" w14:textId="77777777" w:rsidR="00B520F7" w:rsidRDefault="00B520F7" w:rsidP="00B520F7">
            <w:pPr>
              <w:spacing w:before="60" w:after="60"/>
              <w:rPr>
                <w:rFonts w:eastAsia="Times New Roman" w:cs="Arial"/>
                <w:color w:val="000000"/>
                <w:sz w:val="20"/>
                <w:szCs w:val="20"/>
                <w:lang w:eastAsia="en-GB"/>
              </w:rPr>
            </w:pPr>
            <w:r>
              <w:rPr>
                <w:rFonts w:eastAsia="Times New Roman" w:cs="Arial"/>
                <w:color w:val="000000"/>
                <w:sz w:val="20"/>
                <w:szCs w:val="20"/>
                <w:lang w:eastAsia="en-GB"/>
              </w:rPr>
              <w:t>Net CO2 em</w:t>
            </w:r>
            <w:r w:rsidRPr="00100FC8">
              <w:rPr>
                <w:rFonts w:eastAsia="Times New Roman" w:cs="Arial"/>
                <w:color w:val="000000"/>
                <w:sz w:val="20"/>
                <w:szCs w:val="20"/>
                <w:lang w:eastAsia="en-GB"/>
              </w:rPr>
              <w:t xml:space="preserve">issions reduced to zero                                </w:t>
            </w:r>
          </w:p>
          <w:p w14:paraId="6AC91021" w14:textId="6E6A0522"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Increased business density and diversity</w:t>
            </w:r>
          </w:p>
        </w:tc>
        <w:tc>
          <w:tcPr>
            <w:tcW w:w="911" w:type="dxa"/>
            <w:tcBorders>
              <w:top w:val="nil"/>
              <w:left w:val="double" w:sz="6" w:space="0" w:color="auto"/>
              <w:bottom w:val="single" w:sz="4" w:space="0" w:color="auto"/>
              <w:right w:val="single" w:sz="4" w:space="0" w:color="auto"/>
            </w:tcBorders>
            <w:shd w:val="clear" w:color="000000" w:fill="00B050"/>
            <w:noWrap/>
            <w:vAlign w:val="center"/>
            <w:hideMark/>
          </w:tcPr>
          <w:p w14:paraId="3E7CA75E"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911" w:type="dxa"/>
            <w:tcBorders>
              <w:top w:val="nil"/>
              <w:left w:val="nil"/>
              <w:bottom w:val="single" w:sz="4" w:space="0" w:color="auto"/>
              <w:right w:val="double" w:sz="6" w:space="0" w:color="auto"/>
            </w:tcBorders>
            <w:shd w:val="clear" w:color="000000" w:fill="00B050"/>
            <w:noWrap/>
            <w:vAlign w:val="center"/>
            <w:hideMark/>
          </w:tcPr>
          <w:p w14:paraId="4F2D91D8"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4F7590AB" w14:textId="77777777" w:rsidTr="00B520F7">
        <w:trPr>
          <w:trHeight w:val="705"/>
        </w:trPr>
        <w:tc>
          <w:tcPr>
            <w:tcW w:w="1292" w:type="dxa"/>
            <w:tcBorders>
              <w:top w:val="nil"/>
              <w:left w:val="single" w:sz="4" w:space="0" w:color="auto"/>
              <w:bottom w:val="single" w:sz="4" w:space="0" w:color="auto"/>
              <w:right w:val="single" w:sz="4" w:space="0" w:color="auto"/>
            </w:tcBorders>
            <w:shd w:val="clear" w:color="auto" w:fill="auto"/>
            <w:vAlign w:val="center"/>
            <w:hideMark/>
          </w:tcPr>
          <w:p w14:paraId="3FA7D8AC"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CCVE5</w:t>
            </w:r>
          </w:p>
        </w:tc>
        <w:tc>
          <w:tcPr>
            <w:tcW w:w="1887" w:type="dxa"/>
            <w:tcBorders>
              <w:top w:val="nil"/>
              <w:left w:val="nil"/>
              <w:bottom w:val="single" w:sz="4" w:space="0" w:color="auto"/>
              <w:right w:val="single" w:sz="4" w:space="0" w:color="auto"/>
            </w:tcBorders>
            <w:shd w:val="clear" w:color="auto" w:fill="auto"/>
            <w:vAlign w:val="center"/>
            <w:hideMark/>
          </w:tcPr>
          <w:p w14:paraId="2530057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Culture, creative &amp; visitor economy</w:t>
            </w:r>
          </w:p>
        </w:tc>
        <w:tc>
          <w:tcPr>
            <w:tcW w:w="2561" w:type="dxa"/>
            <w:tcBorders>
              <w:top w:val="nil"/>
              <w:left w:val="nil"/>
              <w:bottom w:val="single" w:sz="4" w:space="0" w:color="auto"/>
              <w:right w:val="single" w:sz="4" w:space="0" w:color="auto"/>
            </w:tcBorders>
            <w:shd w:val="clear" w:color="auto" w:fill="auto"/>
            <w:vAlign w:val="center"/>
            <w:hideMark/>
          </w:tcPr>
          <w:p w14:paraId="3E4D9A6A"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Co-ordinate</w:t>
            </w:r>
            <w:r w:rsidRPr="00100FC8">
              <w:rPr>
                <w:rFonts w:eastAsia="Times New Roman" w:cs="Arial"/>
                <w:sz w:val="20"/>
                <w:szCs w:val="20"/>
                <w:lang w:eastAsia="en-GB"/>
              </w:rPr>
              <w:t xml:space="preserve"> the establishment and operation of a creativity-themed business cluster network</w:t>
            </w:r>
          </w:p>
        </w:tc>
        <w:tc>
          <w:tcPr>
            <w:tcW w:w="1763" w:type="dxa"/>
            <w:tcBorders>
              <w:top w:val="nil"/>
              <w:left w:val="nil"/>
              <w:bottom w:val="single" w:sz="4" w:space="0" w:color="auto"/>
              <w:right w:val="single" w:sz="4" w:space="0" w:color="auto"/>
            </w:tcBorders>
            <w:shd w:val="clear" w:color="auto" w:fill="auto"/>
            <w:vAlign w:val="center"/>
            <w:hideMark/>
          </w:tcPr>
          <w:p w14:paraId="4229B098"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Economy &amp; Cultural Development Teams</w:t>
            </w:r>
          </w:p>
        </w:tc>
        <w:tc>
          <w:tcPr>
            <w:tcW w:w="2698" w:type="dxa"/>
            <w:tcBorders>
              <w:top w:val="nil"/>
              <w:left w:val="nil"/>
              <w:bottom w:val="single" w:sz="4" w:space="0" w:color="auto"/>
              <w:right w:val="single" w:sz="4" w:space="0" w:color="auto"/>
            </w:tcBorders>
            <w:shd w:val="clear" w:color="auto" w:fill="auto"/>
            <w:vAlign w:val="center"/>
            <w:hideMark/>
          </w:tcPr>
          <w:p w14:paraId="54689A20"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xml:space="preserve">Hampshire Cultural Trust                              Play to the Crowd                                              </w:t>
            </w:r>
          </w:p>
        </w:tc>
        <w:tc>
          <w:tcPr>
            <w:tcW w:w="2780" w:type="dxa"/>
            <w:tcBorders>
              <w:top w:val="nil"/>
              <w:left w:val="nil"/>
              <w:bottom w:val="single" w:sz="4" w:space="0" w:color="auto"/>
              <w:right w:val="nil"/>
            </w:tcBorders>
            <w:shd w:val="clear" w:color="auto" w:fill="auto"/>
            <w:vAlign w:val="center"/>
            <w:hideMark/>
          </w:tcPr>
          <w:p w14:paraId="4BED8E7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Increased business and density                                                Higher skills and productivity</w:t>
            </w:r>
          </w:p>
        </w:tc>
        <w:tc>
          <w:tcPr>
            <w:tcW w:w="911" w:type="dxa"/>
            <w:tcBorders>
              <w:top w:val="nil"/>
              <w:left w:val="double" w:sz="6" w:space="0" w:color="auto"/>
              <w:bottom w:val="single" w:sz="4" w:space="0" w:color="auto"/>
              <w:right w:val="single" w:sz="4" w:space="0" w:color="auto"/>
            </w:tcBorders>
            <w:shd w:val="clear" w:color="000000" w:fill="00B050"/>
            <w:noWrap/>
            <w:vAlign w:val="center"/>
            <w:hideMark/>
          </w:tcPr>
          <w:p w14:paraId="737F916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911" w:type="dxa"/>
            <w:tcBorders>
              <w:top w:val="nil"/>
              <w:left w:val="nil"/>
              <w:bottom w:val="single" w:sz="4" w:space="0" w:color="auto"/>
              <w:right w:val="double" w:sz="6" w:space="0" w:color="auto"/>
            </w:tcBorders>
            <w:shd w:val="clear" w:color="000000" w:fill="00B050"/>
            <w:noWrap/>
            <w:vAlign w:val="center"/>
            <w:hideMark/>
          </w:tcPr>
          <w:p w14:paraId="7FFAB16D"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bl>
    <w:p w14:paraId="6DE179F0" w14:textId="1E177DA8" w:rsidR="00B520F7" w:rsidRDefault="00B520F7">
      <w:r>
        <w:br w:type="page"/>
      </w:r>
    </w:p>
    <w:p w14:paraId="063C6A08" w14:textId="2A71C580" w:rsidR="00B520F7" w:rsidRPr="00B520F7" w:rsidRDefault="00B520F7">
      <w:pPr>
        <w:rPr>
          <w:u w:val="single"/>
        </w:rPr>
      </w:pPr>
      <w:r w:rsidRPr="003C0D23">
        <w:rPr>
          <w:rFonts w:ascii="Arial" w:hAnsi="Arial" w:cs="Arial"/>
          <w:b/>
          <w:sz w:val="24"/>
          <w:szCs w:val="24"/>
          <w:u w:val="single"/>
        </w:rPr>
        <w:t>Commenced:</w:t>
      </w:r>
      <w:r w:rsidRPr="00B520F7">
        <w:rPr>
          <w:rFonts w:ascii="Arial" w:hAnsi="Arial" w:cs="Arial"/>
          <w:sz w:val="24"/>
          <w:szCs w:val="24"/>
          <w:u w:val="single"/>
        </w:rPr>
        <w:t xml:space="preserve"> Actions where delivery includes and is beyond Phase 1</w:t>
      </w:r>
    </w:p>
    <w:p w14:paraId="5B6C9148" w14:textId="77777777" w:rsidR="00B520F7" w:rsidRDefault="00B520F7"/>
    <w:tbl>
      <w:tblPr>
        <w:tblW w:w="14737" w:type="dxa"/>
        <w:tblLook w:val="04A0" w:firstRow="1" w:lastRow="0" w:firstColumn="1" w:lastColumn="0" w:noHBand="0" w:noVBand="1"/>
      </w:tblPr>
      <w:tblGrid>
        <w:gridCol w:w="1295"/>
        <w:gridCol w:w="1908"/>
        <w:gridCol w:w="2565"/>
        <w:gridCol w:w="1763"/>
        <w:gridCol w:w="2591"/>
        <w:gridCol w:w="2793"/>
        <w:gridCol w:w="911"/>
        <w:gridCol w:w="911"/>
      </w:tblGrid>
      <w:tr w:rsidR="00B520F7" w:rsidRPr="00100FC8" w14:paraId="77ACD5A0" w14:textId="77777777" w:rsidTr="00B520F7">
        <w:trPr>
          <w:trHeight w:val="615"/>
          <w:tblHeader/>
        </w:trPr>
        <w:tc>
          <w:tcPr>
            <w:tcW w:w="1303" w:type="dxa"/>
            <w:tcBorders>
              <w:top w:val="nil"/>
              <w:left w:val="single" w:sz="4" w:space="0" w:color="auto"/>
              <w:bottom w:val="single" w:sz="4" w:space="0" w:color="auto"/>
              <w:right w:val="single" w:sz="4" w:space="0" w:color="auto"/>
            </w:tcBorders>
            <w:shd w:val="clear" w:color="auto" w:fill="7F1340"/>
            <w:vAlign w:val="center"/>
            <w:hideMark/>
          </w:tcPr>
          <w:p w14:paraId="246A63B5"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Policy Theme code</w:t>
            </w:r>
          </w:p>
        </w:tc>
        <w:tc>
          <w:tcPr>
            <w:tcW w:w="1913" w:type="dxa"/>
            <w:tcBorders>
              <w:top w:val="nil"/>
              <w:left w:val="nil"/>
              <w:bottom w:val="single" w:sz="4" w:space="0" w:color="auto"/>
              <w:right w:val="single" w:sz="4" w:space="0" w:color="auto"/>
            </w:tcBorders>
            <w:shd w:val="clear" w:color="auto" w:fill="7F1340"/>
            <w:vAlign w:val="center"/>
            <w:hideMark/>
          </w:tcPr>
          <w:p w14:paraId="207FCBE1"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Policy Theme</w:t>
            </w:r>
          </w:p>
        </w:tc>
        <w:tc>
          <w:tcPr>
            <w:tcW w:w="2583" w:type="dxa"/>
            <w:tcBorders>
              <w:top w:val="nil"/>
              <w:left w:val="nil"/>
              <w:bottom w:val="single" w:sz="4" w:space="0" w:color="auto"/>
              <w:right w:val="single" w:sz="4" w:space="0" w:color="auto"/>
            </w:tcBorders>
            <w:shd w:val="clear" w:color="auto" w:fill="7F1340"/>
            <w:vAlign w:val="center"/>
            <w:hideMark/>
          </w:tcPr>
          <w:p w14:paraId="61BD4842"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Action Plan description</w:t>
            </w:r>
          </w:p>
        </w:tc>
        <w:tc>
          <w:tcPr>
            <w:tcW w:w="1766" w:type="dxa"/>
            <w:tcBorders>
              <w:top w:val="nil"/>
              <w:left w:val="nil"/>
              <w:bottom w:val="single" w:sz="4" w:space="0" w:color="auto"/>
              <w:right w:val="single" w:sz="4" w:space="0" w:color="auto"/>
            </w:tcBorders>
            <w:shd w:val="clear" w:color="auto" w:fill="7F1340"/>
            <w:vAlign w:val="center"/>
            <w:hideMark/>
          </w:tcPr>
          <w:p w14:paraId="3589FDCB" w14:textId="77777777" w:rsidR="00B520F7" w:rsidRPr="00100FC8" w:rsidRDefault="00B520F7" w:rsidP="00B520F7">
            <w:pPr>
              <w:spacing w:before="60" w:after="60"/>
              <w:rPr>
                <w:rFonts w:eastAsia="Times New Roman" w:cs="Arial"/>
                <w:b/>
                <w:color w:val="FFFFFF" w:themeColor="background1"/>
                <w:sz w:val="20"/>
                <w:szCs w:val="20"/>
                <w:lang w:eastAsia="en-GB"/>
              </w:rPr>
            </w:pPr>
            <w:r w:rsidRPr="00100FC8">
              <w:rPr>
                <w:rFonts w:eastAsia="Times New Roman" w:cs="Arial"/>
                <w:b/>
                <w:color w:val="FFFFFF" w:themeColor="background1"/>
                <w:sz w:val="20"/>
                <w:szCs w:val="20"/>
                <w:lang w:eastAsia="en-GB"/>
              </w:rPr>
              <w:t>Implementation Lead</w:t>
            </w:r>
          </w:p>
        </w:tc>
        <w:tc>
          <w:tcPr>
            <w:tcW w:w="2597" w:type="dxa"/>
            <w:tcBorders>
              <w:top w:val="nil"/>
              <w:left w:val="nil"/>
              <w:bottom w:val="single" w:sz="4" w:space="0" w:color="auto"/>
              <w:right w:val="single" w:sz="4" w:space="0" w:color="auto"/>
            </w:tcBorders>
            <w:shd w:val="clear" w:color="auto" w:fill="7F1340"/>
            <w:vAlign w:val="center"/>
            <w:hideMark/>
          </w:tcPr>
          <w:p w14:paraId="09DA2B38" w14:textId="77777777" w:rsidR="00B520F7" w:rsidRPr="00100FC8" w:rsidRDefault="00B520F7" w:rsidP="00B520F7">
            <w:pPr>
              <w:spacing w:before="60" w:after="60"/>
              <w:rPr>
                <w:rFonts w:eastAsia="Times New Roman" w:cs="Arial"/>
                <w:b/>
                <w:color w:val="FFFFFF" w:themeColor="background1"/>
                <w:sz w:val="20"/>
                <w:szCs w:val="20"/>
                <w:lang w:eastAsia="en-GB"/>
              </w:rPr>
            </w:pPr>
            <w:r w:rsidRPr="00100FC8">
              <w:rPr>
                <w:rFonts w:eastAsia="Times New Roman" w:cs="Arial"/>
                <w:b/>
                <w:color w:val="FFFFFF" w:themeColor="background1"/>
                <w:sz w:val="20"/>
                <w:szCs w:val="20"/>
                <w:lang w:eastAsia="en-GB"/>
              </w:rPr>
              <w:t> Example Action/Implementation Group External stakeholders</w:t>
            </w:r>
          </w:p>
        </w:tc>
        <w:tc>
          <w:tcPr>
            <w:tcW w:w="2814" w:type="dxa"/>
            <w:tcBorders>
              <w:top w:val="nil"/>
              <w:left w:val="nil"/>
              <w:bottom w:val="single" w:sz="4" w:space="0" w:color="auto"/>
              <w:right w:val="nil"/>
            </w:tcBorders>
            <w:shd w:val="clear" w:color="auto" w:fill="7F1340"/>
            <w:vAlign w:val="center"/>
            <w:hideMark/>
          </w:tcPr>
          <w:p w14:paraId="11B8A7FD" w14:textId="77777777" w:rsidR="00B520F7" w:rsidRPr="00100FC8" w:rsidRDefault="00B520F7" w:rsidP="00B520F7">
            <w:pPr>
              <w:spacing w:before="60" w:after="60"/>
              <w:rPr>
                <w:rFonts w:eastAsia="Times New Roman" w:cs="Arial"/>
                <w:b/>
                <w:color w:val="FFFFFF" w:themeColor="background1"/>
                <w:sz w:val="20"/>
                <w:szCs w:val="20"/>
                <w:lang w:eastAsia="en-GB"/>
              </w:rPr>
            </w:pPr>
            <w:r w:rsidRPr="00100FC8">
              <w:rPr>
                <w:rFonts w:eastAsia="Times New Roman" w:cs="Arial"/>
                <w:b/>
                <w:color w:val="FFFFFF" w:themeColor="background1"/>
                <w:sz w:val="20"/>
                <w:szCs w:val="20"/>
                <w:lang w:eastAsia="en-GB"/>
              </w:rPr>
              <w:t> </w:t>
            </w:r>
            <w:r w:rsidRPr="00100FC8">
              <w:rPr>
                <w:rFonts w:eastAsia="Times New Roman" w:cs="Arial"/>
                <w:b/>
                <w:bCs/>
                <w:color w:val="FFFFFF" w:themeColor="background1"/>
                <w:sz w:val="20"/>
                <w:szCs w:val="20"/>
                <w:lang w:eastAsia="en-GB"/>
              </w:rPr>
              <w:t>GEDS Outcome</w:t>
            </w:r>
          </w:p>
        </w:tc>
        <w:tc>
          <w:tcPr>
            <w:tcW w:w="911" w:type="dxa"/>
            <w:tcBorders>
              <w:top w:val="nil"/>
              <w:left w:val="double" w:sz="6" w:space="0" w:color="auto"/>
              <w:bottom w:val="single" w:sz="4" w:space="0" w:color="auto"/>
              <w:right w:val="single" w:sz="4" w:space="0" w:color="auto"/>
            </w:tcBorders>
            <w:shd w:val="clear" w:color="auto" w:fill="7F1340"/>
            <w:noWrap/>
            <w:vAlign w:val="center"/>
            <w:hideMark/>
          </w:tcPr>
          <w:p w14:paraId="74114191"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2022/23</w:t>
            </w:r>
          </w:p>
        </w:tc>
        <w:tc>
          <w:tcPr>
            <w:tcW w:w="850" w:type="dxa"/>
            <w:tcBorders>
              <w:top w:val="nil"/>
              <w:left w:val="nil"/>
              <w:bottom w:val="single" w:sz="4" w:space="0" w:color="auto"/>
              <w:right w:val="double" w:sz="6" w:space="0" w:color="auto"/>
            </w:tcBorders>
            <w:shd w:val="clear" w:color="auto" w:fill="7F1340"/>
            <w:noWrap/>
            <w:vAlign w:val="center"/>
            <w:hideMark/>
          </w:tcPr>
          <w:p w14:paraId="550D3B68"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2023/24</w:t>
            </w:r>
          </w:p>
        </w:tc>
      </w:tr>
      <w:tr w:rsidR="00B520F7" w:rsidRPr="00100FC8" w14:paraId="69C7AA10" w14:textId="77777777" w:rsidTr="00B520F7">
        <w:trPr>
          <w:trHeight w:val="945"/>
        </w:trPr>
        <w:tc>
          <w:tcPr>
            <w:tcW w:w="1303" w:type="dxa"/>
            <w:tcBorders>
              <w:top w:val="nil"/>
              <w:left w:val="single" w:sz="4" w:space="0" w:color="auto"/>
              <w:bottom w:val="single" w:sz="4" w:space="0" w:color="auto"/>
              <w:right w:val="single" w:sz="4" w:space="0" w:color="auto"/>
            </w:tcBorders>
            <w:shd w:val="clear" w:color="auto" w:fill="auto"/>
            <w:vAlign w:val="center"/>
            <w:hideMark/>
          </w:tcPr>
          <w:p w14:paraId="0AA958EC"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IB7</w:t>
            </w:r>
          </w:p>
        </w:tc>
        <w:tc>
          <w:tcPr>
            <w:tcW w:w="1913" w:type="dxa"/>
            <w:tcBorders>
              <w:top w:val="nil"/>
              <w:left w:val="nil"/>
              <w:bottom w:val="single" w:sz="4" w:space="0" w:color="auto"/>
              <w:right w:val="single" w:sz="4" w:space="0" w:color="auto"/>
            </w:tcBorders>
            <w:shd w:val="clear" w:color="auto" w:fill="auto"/>
            <w:vAlign w:val="center"/>
            <w:hideMark/>
          </w:tcPr>
          <w:p w14:paraId="1DC5041E"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Innovative Business &amp; Economy</w:t>
            </w:r>
          </w:p>
        </w:tc>
        <w:tc>
          <w:tcPr>
            <w:tcW w:w="2583" w:type="dxa"/>
            <w:tcBorders>
              <w:top w:val="nil"/>
              <w:left w:val="nil"/>
              <w:bottom w:val="single" w:sz="4" w:space="0" w:color="auto"/>
              <w:right w:val="single" w:sz="4" w:space="0" w:color="auto"/>
            </w:tcBorders>
            <w:shd w:val="clear" w:color="auto" w:fill="auto"/>
            <w:vAlign w:val="center"/>
            <w:hideMark/>
          </w:tcPr>
          <w:p w14:paraId="2A3BB716"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Encourage</w:t>
            </w:r>
            <w:r w:rsidRPr="00100FC8">
              <w:rPr>
                <w:rFonts w:eastAsia="Times New Roman" w:cs="Arial"/>
                <w:sz w:val="20"/>
                <w:szCs w:val="20"/>
                <w:lang w:eastAsia="en-GB"/>
              </w:rPr>
              <w:t xml:space="preserve"> repurposing retail space</w:t>
            </w:r>
          </w:p>
        </w:tc>
        <w:tc>
          <w:tcPr>
            <w:tcW w:w="1766" w:type="dxa"/>
            <w:tcBorders>
              <w:top w:val="nil"/>
              <w:left w:val="nil"/>
              <w:bottom w:val="single" w:sz="4" w:space="0" w:color="auto"/>
              <w:right w:val="single" w:sz="4" w:space="0" w:color="auto"/>
            </w:tcBorders>
            <w:shd w:val="clear" w:color="auto" w:fill="auto"/>
            <w:vAlign w:val="center"/>
            <w:hideMark/>
          </w:tcPr>
          <w:p w14:paraId="4FEB85B5"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Economy Team</w:t>
            </w:r>
          </w:p>
        </w:tc>
        <w:tc>
          <w:tcPr>
            <w:tcW w:w="2597" w:type="dxa"/>
            <w:tcBorders>
              <w:top w:val="nil"/>
              <w:left w:val="nil"/>
              <w:bottom w:val="single" w:sz="4" w:space="0" w:color="auto"/>
              <w:right w:val="single" w:sz="4" w:space="0" w:color="auto"/>
            </w:tcBorders>
            <w:shd w:val="clear" w:color="auto" w:fill="auto"/>
            <w:vAlign w:val="center"/>
            <w:hideMark/>
          </w:tcPr>
          <w:p w14:paraId="19754BD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Winchester City BID                                    Market Town Representation                           Landlords &amp; Real Estate Agents</w:t>
            </w:r>
          </w:p>
        </w:tc>
        <w:tc>
          <w:tcPr>
            <w:tcW w:w="2814" w:type="dxa"/>
            <w:tcBorders>
              <w:top w:val="nil"/>
              <w:left w:val="nil"/>
              <w:bottom w:val="single" w:sz="4" w:space="0" w:color="auto"/>
              <w:right w:val="nil"/>
            </w:tcBorders>
            <w:shd w:val="clear" w:color="auto" w:fill="auto"/>
            <w:vAlign w:val="center"/>
            <w:hideMark/>
          </w:tcPr>
          <w:p w14:paraId="43EC58B1"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Increased business density &amp; diversity</w:t>
            </w:r>
          </w:p>
        </w:tc>
        <w:tc>
          <w:tcPr>
            <w:tcW w:w="911" w:type="dxa"/>
            <w:tcBorders>
              <w:top w:val="nil"/>
              <w:left w:val="double" w:sz="6" w:space="0" w:color="auto"/>
              <w:bottom w:val="single" w:sz="4" w:space="0" w:color="auto"/>
              <w:right w:val="single" w:sz="4" w:space="0" w:color="auto"/>
            </w:tcBorders>
            <w:shd w:val="clear" w:color="000000" w:fill="FFD966"/>
            <w:noWrap/>
            <w:vAlign w:val="center"/>
            <w:hideMark/>
          </w:tcPr>
          <w:p w14:paraId="5D135E5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850" w:type="dxa"/>
            <w:tcBorders>
              <w:top w:val="nil"/>
              <w:left w:val="nil"/>
              <w:bottom w:val="single" w:sz="4" w:space="0" w:color="auto"/>
              <w:right w:val="double" w:sz="6" w:space="0" w:color="auto"/>
            </w:tcBorders>
            <w:shd w:val="clear" w:color="000000" w:fill="00B050"/>
            <w:noWrap/>
            <w:vAlign w:val="center"/>
            <w:hideMark/>
          </w:tcPr>
          <w:p w14:paraId="4B17C404"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24BD0B87" w14:textId="77777777" w:rsidTr="000559AA">
        <w:trPr>
          <w:trHeight w:val="1095"/>
        </w:trPr>
        <w:tc>
          <w:tcPr>
            <w:tcW w:w="1303" w:type="dxa"/>
            <w:tcBorders>
              <w:top w:val="nil"/>
              <w:left w:val="single" w:sz="4" w:space="0" w:color="auto"/>
              <w:bottom w:val="single" w:sz="4" w:space="0" w:color="auto"/>
              <w:right w:val="single" w:sz="4" w:space="0" w:color="auto"/>
            </w:tcBorders>
            <w:shd w:val="clear" w:color="auto" w:fill="auto"/>
            <w:vAlign w:val="center"/>
            <w:hideMark/>
          </w:tcPr>
          <w:p w14:paraId="676FB018"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SFE1</w:t>
            </w:r>
          </w:p>
        </w:tc>
        <w:tc>
          <w:tcPr>
            <w:tcW w:w="1913" w:type="dxa"/>
            <w:tcBorders>
              <w:top w:val="nil"/>
              <w:left w:val="nil"/>
              <w:bottom w:val="single" w:sz="4" w:space="0" w:color="auto"/>
              <w:right w:val="single" w:sz="4" w:space="0" w:color="auto"/>
            </w:tcBorders>
            <w:shd w:val="clear" w:color="auto" w:fill="auto"/>
            <w:vAlign w:val="center"/>
            <w:hideMark/>
          </w:tcPr>
          <w:p w14:paraId="42C36AF3"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Skills &amp; competitiveness</w:t>
            </w:r>
          </w:p>
        </w:tc>
        <w:tc>
          <w:tcPr>
            <w:tcW w:w="2583" w:type="dxa"/>
            <w:tcBorders>
              <w:top w:val="nil"/>
              <w:left w:val="nil"/>
              <w:bottom w:val="single" w:sz="4" w:space="0" w:color="auto"/>
              <w:right w:val="single" w:sz="4" w:space="0" w:color="auto"/>
            </w:tcBorders>
            <w:shd w:val="clear" w:color="auto" w:fill="auto"/>
            <w:vAlign w:val="center"/>
            <w:hideMark/>
          </w:tcPr>
          <w:p w14:paraId="5DEACB23"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Co-ordinate</w:t>
            </w:r>
            <w:r w:rsidRPr="00100FC8">
              <w:rPr>
                <w:rFonts w:eastAsia="Times New Roman" w:cs="Arial"/>
                <w:sz w:val="20"/>
                <w:szCs w:val="20"/>
                <w:lang w:eastAsia="en-GB"/>
              </w:rPr>
              <w:t xml:space="preserve"> development of a low carbon offsite and Sustainable Construction Skills Academy</w:t>
            </w:r>
          </w:p>
        </w:tc>
        <w:tc>
          <w:tcPr>
            <w:tcW w:w="1766" w:type="dxa"/>
            <w:tcBorders>
              <w:top w:val="nil"/>
              <w:left w:val="nil"/>
              <w:bottom w:val="single" w:sz="4" w:space="0" w:color="auto"/>
              <w:right w:val="single" w:sz="4" w:space="0" w:color="auto"/>
            </w:tcBorders>
            <w:shd w:val="clear" w:color="auto" w:fill="auto"/>
            <w:vAlign w:val="center"/>
            <w:hideMark/>
          </w:tcPr>
          <w:p w14:paraId="137FD5E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Economy Team</w:t>
            </w:r>
          </w:p>
        </w:tc>
        <w:tc>
          <w:tcPr>
            <w:tcW w:w="2597" w:type="dxa"/>
            <w:tcBorders>
              <w:top w:val="nil"/>
              <w:left w:val="nil"/>
              <w:bottom w:val="single" w:sz="4" w:space="0" w:color="auto"/>
              <w:right w:val="single" w:sz="4" w:space="0" w:color="auto"/>
            </w:tcBorders>
            <w:shd w:val="clear" w:color="auto" w:fill="auto"/>
            <w:vAlign w:val="center"/>
            <w:hideMark/>
          </w:tcPr>
          <w:p w14:paraId="2A3DF71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Hampshire County Council                                EM3 LEP</w:t>
            </w:r>
          </w:p>
        </w:tc>
        <w:tc>
          <w:tcPr>
            <w:tcW w:w="2814" w:type="dxa"/>
            <w:tcBorders>
              <w:top w:val="nil"/>
              <w:left w:val="nil"/>
              <w:bottom w:val="single" w:sz="4" w:space="0" w:color="auto"/>
              <w:right w:val="nil"/>
            </w:tcBorders>
            <w:shd w:val="clear" w:color="auto" w:fill="auto"/>
            <w:vAlign w:val="center"/>
            <w:hideMark/>
          </w:tcPr>
          <w:p w14:paraId="263D87C6" w14:textId="62CDF3F4" w:rsidR="00B520F7" w:rsidRPr="00100FC8" w:rsidRDefault="00B520F7" w:rsidP="00B520F7">
            <w:pPr>
              <w:spacing w:before="60" w:after="60"/>
              <w:rPr>
                <w:rFonts w:eastAsia="Times New Roman" w:cs="Arial"/>
                <w:color w:val="000000"/>
                <w:sz w:val="20"/>
                <w:szCs w:val="20"/>
                <w:lang w:eastAsia="en-GB"/>
              </w:rPr>
            </w:pPr>
            <w:r>
              <w:rPr>
                <w:rFonts w:eastAsia="Times New Roman" w:cs="Arial"/>
                <w:color w:val="000000"/>
                <w:sz w:val="20"/>
                <w:szCs w:val="20"/>
                <w:lang w:eastAsia="en-GB"/>
              </w:rPr>
              <w:t>Net CO2 e</w:t>
            </w:r>
            <w:r w:rsidRPr="00100FC8">
              <w:rPr>
                <w:rFonts w:eastAsia="Times New Roman" w:cs="Arial"/>
                <w:color w:val="000000"/>
                <w:sz w:val="20"/>
                <w:szCs w:val="20"/>
                <w:lang w:eastAsia="en-GB"/>
              </w:rPr>
              <w:t>missions reduced to zero                                               Higher Skills and Productivity</w:t>
            </w:r>
          </w:p>
        </w:tc>
        <w:tc>
          <w:tcPr>
            <w:tcW w:w="911" w:type="dxa"/>
            <w:tcBorders>
              <w:top w:val="nil"/>
              <w:left w:val="double" w:sz="6" w:space="0" w:color="auto"/>
              <w:bottom w:val="single" w:sz="4" w:space="0" w:color="auto"/>
              <w:right w:val="single" w:sz="4" w:space="0" w:color="auto"/>
            </w:tcBorders>
            <w:shd w:val="clear" w:color="auto" w:fill="FFD966" w:themeFill="accent4" w:themeFillTint="99"/>
            <w:noWrap/>
            <w:vAlign w:val="center"/>
            <w:hideMark/>
          </w:tcPr>
          <w:p w14:paraId="218E7CEA"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850" w:type="dxa"/>
            <w:tcBorders>
              <w:top w:val="nil"/>
              <w:left w:val="nil"/>
              <w:bottom w:val="single" w:sz="4" w:space="0" w:color="auto"/>
              <w:right w:val="double" w:sz="6" w:space="0" w:color="auto"/>
            </w:tcBorders>
            <w:shd w:val="clear" w:color="000000" w:fill="00B050"/>
            <w:noWrap/>
            <w:vAlign w:val="center"/>
            <w:hideMark/>
          </w:tcPr>
          <w:p w14:paraId="725AE98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7C23BF6A" w14:textId="77777777" w:rsidTr="00B520F7">
        <w:trPr>
          <w:trHeight w:val="630"/>
        </w:trPr>
        <w:tc>
          <w:tcPr>
            <w:tcW w:w="1303" w:type="dxa"/>
            <w:tcBorders>
              <w:top w:val="nil"/>
              <w:left w:val="single" w:sz="4" w:space="0" w:color="auto"/>
              <w:bottom w:val="single" w:sz="4" w:space="0" w:color="auto"/>
              <w:right w:val="single" w:sz="4" w:space="0" w:color="auto"/>
            </w:tcBorders>
            <w:shd w:val="clear" w:color="auto" w:fill="auto"/>
            <w:vAlign w:val="center"/>
            <w:hideMark/>
          </w:tcPr>
          <w:p w14:paraId="6E9F5095"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T4</w:t>
            </w:r>
          </w:p>
        </w:tc>
        <w:tc>
          <w:tcPr>
            <w:tcW w:w="1913" w:type="dxa"/>
            <w:tcBorders>
              <w:top w:val="nil"/>
              <w:left w:val="nil"/>
              <w:bottom w:val="single" w:sz="4" w:space="0" w:color="auto"/>
              <w:right w:val="single" w:sz="4" w:space="0" w:color="auto"/>
            </w:tcBorders>
            <w:shd w:val="clear" w:color="auto" w:fill="auto"/>
            <w:vAlign w:val="center"/>
            <w:hideMark/>
          </w:tcPr>
          <w:p w14:paraId="70E3498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Connected, public &amp; electric transport</w:t>
            </w:r>
          </w:p>
        </w:tc>
        <w:tc>
          <w:tcPr>
            <w:tcW w:w="2583" w:type="dxa"/>
            <w:tcBorders>
              <w:top w:val="nil"/>
              <w:left w:val="nil"/>
              <w:bottom w:val="single" w:sz="4" w:space="0" w:color="auto"/>
              <w:right w:val="single" w:sz="4" w:space="0" w:color="auto"/>
            </w:tcBorders>
            <w:shd w:val="clear" w:color="auto" w:fill="auto"/>
            <w:vAlign w:val="center"/>
            <w:hideMark/>
          </w:tcPr>
          <w:p w14:paraId="5A87E7DA"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Collaborate</w:t>
            </w:r>
            <w:r w:rsidRPr="00100FC8">
              <w:rPr>
                <w:rFonts w:eastAsia="Times New Roman" w:cs="Arial"/>
                <w:sz w:val="20"/>
                <w:szCs w:val="20"/>
                <w:lang w:eastAsia="en-GB"/>
              </w:rPr>
              <w:t xml:space="preserve"> with HE and HCC on the Movement Strategy</w:t>
            </w:r>
          </w:p>
        </w:tc>
        <w:tc>
          <w:tcPr>
            <w:tcW w:w="1766" w:type="dxa"/>
            <w:tcBorders>
              <w:top w:val="nil"/>
              <w:left w:val="nil"/>
              <w:bottom w:val="single" w:sz="4" w:space="0" w:color="auto"/>
              <w:right w:val="single" w:sz="4" w:space="0" w:color="auto"/>
            </w:tcBorders>
            <w:shd w:val="clear" w:color="auto" w:fill="auto"/>
            <w:vAlign w:val="center"/>
            <w:hideMark/>
          </w:tcPr>
          <w:p w14:paraId="2AD67821"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Transport Team</w:t>
            </w:r>
          </w:p>
        </w:tc>
        <w:tc>
          <w:tcPr>
            <w:tcW w:w="2597" w:type="dxa"/>
            <w:tcBorders>
              <w:top w:val="nil"/>
              <w:left w:val="nil"/>
              <w:bottom w:val="single" w:sz="4" w:space="0" w:color="auto"/>
              <w:right w:val="single" w:sz="4" w:space="0" w:color="auto"/>
            </w:tcBorders>
            <w:shd w:val="clear" w:color="auto" w:fill="auto"/>
            <w:vAlign w:val="center"/>
            <w:hideMark/>
          </w:tcPr>
          <w:p w14:paraId="00CB4CFA"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Hampshire County Council                                        Highways England</w:t>
            </w:r>
          </w:p>
        </w:tc>
        <w:tc>
          <w:tcPr>
            <w:tcW w:w="2814" w:type="dxa"/>
            <w:tcBorders>
              <w:top w:val="nil"/>
              <w:left w:val="nil"/>
              <w:bottom w:val="single" w:sz="4" w:space="0" w:color="auto"/>
              <w:right w:val="nil"/>
            </w:tcBorders>
            <w:shd w:val="clear" w:color="auto" w:fill="auto"/>
            <w:vAlign w:val="center"/>
            <w:hideMark/>
          </w:tcPr>
          <w:p w14:paraId="1254D523" w14:textId="0B35F13C" w:rsidR="00B520F7" w:rsidRPr="00100FC8" w:rsidRDefault="00B520F7" w:rsidP="00B520F7">
            <w:pPr>
              <w:spacing w:before="60" w:after="60"/>
              <w:rPr>
                <w:rFonts w:eastAsia="Times New Roman" w:cs="Arial"/>
                <w:color w:val="000000"/>
                <w:sz w:val="20"/>
                <w:szCs w:val="20"/>
                <w:lang w:eastAsia="en-GB"/>
              </w:rPr>
            </w:pPr>
            <w:r>
              <w:rPr>
                <w:rFonts w:eastAsia="Times New Roman" w:cs="Arial"/>
                <w:color w:val="000000"/>
                <w:sz w:val="20"/>
                <w:szCs w:val="20"/>
                <w:lang w:eastAsia="en-GB"/>
              </w:rPr>
              <w:t>Net CO2 e</w:t>
            </w:r>
            <w:r w:rsidRPr="00100FC8">
              <w:rPr>
                <w:rFonts w:eastAsia="Times New Roman" w:cs="Arial"/>
                <w:color w:val="000000"/>
                <w:sz w:val="20"/>
                <w:szCs w:val="20"/>
                <w:lang w:eastAsia="en-GB"/>
              </w:rPr>
              <w:t>missions reduced to zero</w:t>
            </w:r>
          </w:p>
        </w:tc>
        <w:tc>
          <w:tcPr>
            <w:tcW w:w="911" w:type="dxa"/>
            <w:tcBorders>
              <w:top w:val="nil"/>
              <w:left w:val="double" w:sz="6" w:space="0" w:color="auto"/>
              <w:bottom w:val="single" w:sz="4" w:space="0" w:color="auto"/>
              <w:right w:val="single" w:sz="4" w:space="0" w:color="auto"/>
            </w:tcBorders>
            <w:shd w:val="clear" w:color="000000" w:fill="00B050"/>
            <w:noWrap/>
            <w:vAlign w:val="center"/>
            <w:hideMark/>
          </w:tcPr>
          <w:p w14:paraId="5B8149AD"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850" w:type="dxa"/>
            <w:tcBorders>
              <w:top w:val="nil"/>
              <w:left w:val="nil"/>
              <w:bottom w:val="single" w:sz="4" w:space="0" w:color="auto"/>
              <w:right w:val="double" w:sz="6" w:space="0" w:color="auto"/>
            </w:tcBorders>
            <w:shd w:val="clear" w:color="000000" w:fill="00B050"/>
            <w:noWrap/>
            <w:vAlign w:val="center"/>
            <w:hideMark/>
          </w:tcPr>
          <w:p w14:paraId="09F44C67"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500E336D" w14:textId="77777777" w:rsidTr="00B520F7">
        <w:trPr>
          <w:trHeight w:val="615"/>
        </w:trPr>
        <w:tc>
          <w:tcPr>
            <w:tcW w:w="1303" w:type="dxa"/>
            <w:tcBorders>
              <w:top w:val="nil"/>
              <w:left w:val="single" w:sz="4" w:space="0" w:color="auto"/>
              <w:bottom w:val="single" w:sz="4" w:space="0" w:color="auto"/>
              <w:right w:val="single" w:sz="4" w:space="0" w:color="auto"/>
            </w:tcBorders>
            <w:shd w:val="clear" w:color="auto" w:fill="auto"/>
            <w:vAlign w:val="center"/>
            <w:hideMark/>
          </w:tcPr>
          <w:p w14:paraId="5ED0804C"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HC1</w:t>
            </w:r>
          </w:p>
        </w:tc>
        <w:tc>
          <w:tcPr>
            <w:tcW w:w="1913" w:type="dxa"/>
            <w:tcBorders>
              <w:top w:val="nil"/>
              <w:left w:val="nil"/>
              <w:bottom w:val="single" w:sz="4" w:space="0" w:color="auto"/>
              <w:right w:val="single" w:sz="4" w:space="0" w:color="auto"/>
            </w:tcBorders>
            <w:shd w:val="clear" w:color="auto" w:fill="auto"/>
            <w:vAlign w:val="center"/>
            <w:hideMark/>
          </w:tcPr>
          <w:p w14:paraId="7FD6C7DC"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Affordable, low carbon housing</w:t>
            </w:r>
          </w:p>
        </w:tc>
        <w:tc>
          <w:tcPr>
            <w:tcW w:w="2583" w:type="dxa"/>
            <w:tcBorders>
              <w:top w:val="nil"/>
              <w:left w:val="nil"/>
              <w:bottom w:val="single" w:sz="4" w:space="0" w:color="auto"/>
              <w:right w:val="single" w:sz="4" w:space="0" w:color="auto"/>
            </w:tcBorders>
            <w:shd w:val="clear" w:color="auto" w:fill="auto"/>
            <w:vAlign w:val="center"/>
            <w:hideMark/>
          </w:tcPr>
          <w:p w14:paraId="6DBE4478" w14:textId="77777777" w:rsidR="00B520F7" w:rsidRPr="00100FC8" w:rsidRDefault="00B520F7" w:rsidP="00B520F7">
            <w:pPr>
              <w:spacing w:before="60" w:after="60"/>
              <w:rPr>
                <w:rFonts w:eastAsia="Times New Roman" w:cs="Arial"/>
                <w:b/>
                <w:bCs/>
                <w:sz w:val="20"/>
                <w:szCs w:val="20"/>
                <w:lang w:eastAsia="en-GB"/>
              </w:rPr>
            </w:pPr>
            <w:r w:rsidRPr="00100FC8">
              <w:rPr>
                <w:rFonts w:eastAsia="Times New Roman" w:cs="Arial"/>
                <w:b/>
                <w:bCs/>
                <w:sz w:val="20"/>
                <w:szCs w:val="20"/>
                <w:lang w:eastAsia="en-GB"/>
              </w:rPr>
              <w:t>Encourage</w:t>
            </w:r>
            <w:r w:rsidRPr="00100FC8">
              <w:rPr>
                <w:rFonts w:eastAsia="Times New Roman" w:cs="Arial"/>
                <w:sz w:val="20"/>
                <w:szCs w:val="20"/>
                <w:lang w:eastAsia="en-GB"/>
              </w:rPr>
              <w:t xml:space="preserve"> low or zero carbon regeneration site testbed and development</w:t>
            </w:r>
          </w:p>
        </w:tc>
        <w:tc>
          <w:tcPr>
            <w:tcW w:w="1766" w:type="dxa"/>
            <w:tcBorders>
              <w:top w:val="nil"/>
              <w:left w:val="nil"/>
              <w:bottom w:val="single" w:sz="4" w:space="0" w:color="auto"/>
              <w:right w:val="single" w:sz="4" w:space="0" w:color="auto"/>
            </w:tcBorders>
            <w:shd w:val="clear" w:color="auto" w:fill="auto"/>
            <w:vAlign w:val="center"/>
            <w:hideMark/>
          </w:tcPr>
          <w:p w14:paraId="3755B20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Housing Team</w:t>
            </w:r>
          </w:p>
        </w:tc>
        <w:tc>
          <w:tcPr>
            <w:tcW w:w="2597" w:type="dxa"/>
            <w:tcBorders>
              <w:top w:val="nil"/>
              <w:left w:val="nil"/>
              <w:bottom w:val="single" w:sz="4" w:space="0" w:color="auto"/>
              <w:right w:val="single" w:sz="4" w:space="0" w:color="auto"/>
            </w:tcBorders>
            <w:shd w:val="clear" w:color="auto" w:fill="auto"/>
            <w:vAlign w:val="center"/>
            <w:hideMark/>
          </w:tcPr>
          <w:p w14:paraId="6D9C32F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814" w:type="dxa"/>
            <w:tcBorders>
              <w:top w:val="nil"/>
              <w:left w:val="nil"/>
              <w:bottom w:val="single" w:sz="4" w:space="0" w:color="auto"/>
              <w:right w:val="nil"/>
            </w:tcBorders>
            <w:shd w:val="clear" w:color="auto" w:fill="auto"/>
            <w:vAlign w:val="center"/>
            <w:hideMark/>
          </w:tcPr>
          <w:p w14:paraId="1C5C78A4" w14:textId="011B0C06" w:rsidR="00B520F7" w:rsidRPr="00100FC8" w:rsidRDefault="00B520F7" w:rsidP="00B520F7">
            <w:pPr>
              <w:spacing w:before="60" w:after="60"/>
              <w:rPr>
                <w:rFonts w:eastAsia="Times New Roman" w:cs="Arial"/>
                <w:color w:val="000000"/>
                <w:sz w:val="20"/>
                <w:szCs w:val="20"/>
                <w:lang w:eastAsia="en-GB"/>
              </w:rPr>
            </w:pPr>
            <w:r>
              <w:rPr>
                <w:rFonts w:eastAsia="Times New Roman" w:cs="Arial"/>
                <w:color w:val="000000"/>
                <w:sz w:val="20"/>
                <w:szCs w:val="20"/>
                <w:lang w:eastAsia="en-GB"/>
              </w:rPr>
              <w:t>Net CO2 e</w:t>
            </w:r>
            <w:r w:rsidRPr="00100FC8">
              <w:rPr>
                <w:rFonts w:eastAsia="Times New Roman" w:cs="Arial"/>
                <w:color w:val="000000"/>
                <w:sz w:val="20"/>
                <w:szCs w:val="20"/>
                <w:lang w:eastAsia="en-GB"/>
              </w:rPr>
              <w:t>missions reduced to zero</w:t>
            </w:r>
          </w:p>
        </w:tc>
        <w:tc>
          <w:tcPr>
            <w:tcW w:w="911" w:type="dxa"/>
            <w:tcBorders>
              <w:top w:val="nil"/>
              <w:left w:val="double" w:sz="6" w:space="0" w:color="auto"/>
              <w:bottom w:val="single" w:sz="4" w:space="0" w:color="auto"/>
              <w:right w:val="single" w:sz="4" w:space="0" w:color="auto"/>
            </w:tcBorders>
            <w:shd w:val="clear" w:color="000000" w:fill="FFD966"/>
            <w:noWrap/>
            <w:vAlign w:val="center"/>
            <w:hideMark/>
          </w:tcPr>
          <w:p w14:paraId="228CDA8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850" w:type="dxa"/>
            <w:tcBorders>
              <w:top w:val="nil"/>
              <w:left w:val="nil"/>
              <w:bottom w:val="single" w:sz="4" w:space="0" w:color="auto"/>
              <w:right w:val="double" w:sz="6" w:space="0" w:color="auto"/>
            </w:tcBorders>
            <w:shd w:val="clear" w:color="000000" w:fill="00B050"/>
            <w:noWrap/>
            <w:vAlign w:val="center"/>
            <w:hideMark/>
          </w:tcPr>
          <w:p w14:paraId="10A97585"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12E302B6" w14:textId="77777777" w:rsidTr="00B520F7">
        <w:trPr>
          <w:trHeight w:val="1755"/>
        </w:trPr>
        <w:tc>
          <w:tcPr>
            <w:tcW w:w="1303" w:type="dxa"/>
            <w:tcBorders>
              <w:top w:val="nil"/>
              <w:left w:val="single" w:sz="4" w:space="0" w:color="auto"/>
              <w:bottom w:val="single" w:sz="4" w:space="0" w:color="auto"/>
              <w:right w:val="single" w:sz="4" w:space="0" w:color="auto"/>
            </w:tcBorders>
            <w:shd w:val="clear" w:color="auto" w:fill="auto"/>
            <w:vAlign w:val="center"/>
            <w:hideMark/>
          </w:tcPr>
          <w:p w14:paraId="4BD7BAB5"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HC2</w:t>
            </w:r>
          </w:p>
        </w:tc>
        <w:tc>
          <w:tcPr>
            <w:tcW w:w="1913" w:type="dxa"/>
            <w:tcBorders>
              <w:top w:val="nil"/>
              <w:left w:val="nil"/>
              <w:bottom w:val="single" w:sz="4" w:space="0" w:color="auto"/>
              <w:right w:val="single" w:sz="4" w:space="0" w:color="auto"/>
            </w:tcBorders>
            <w:shd w:val="clear" w:color="auto" w:fill="auto"/>
            <w:vAlign w:val="center"/>
            <w:hideMark/>
          </w:tcPr>
          <w:p w14:paraId="2E2290FD"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Affordable, low carbon housing</w:t>
            </w:r>
          </w:p>
        </w:tc>
        <w:tc>
          <w:tcPr>
            <w:tcW w:w="2583" w:type="dxa"/>
            <w:tcBorders>
              <w:top w:val="nil"/>
              <w:left w:val="nil"/>
              <w:bottom w:val="single" w:sz="4" w:space="0" w:color="auto"/>
              <w:right w:val="single" w:sz="4" w:space="0" w:color="auto"/>
            </w:tcBorders>
            <w:shd w:val="clear" w:color="auto" w:fill="auto"/>
            <w:vAlign w:val="center"/>
            <w:hideMark/>
          </w:tcPr>
          <w:p w14:paraId="7F210E93"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Deliver</w:t>
            </w:r>
            <w:r w:rsidRPr="00100FC8">
              <w:rPr>
                <w:rFonts w:eastAsia="Times New Roman" w:cs="Arial"/>
                <w:sz w:val="20"/>
                <w:szCs w:val="20"/>
                <w:lang w:eastAsia="en-GB"/>
              </w:rPr>
              <w:t xml:space="preserve"> a significant retrofit campaign</w:t>
            </w:r>
          </w:p>
        </w:tc>
        <w:tc>
          <w:tcPr>
            <w:tcW w:w="1766" w:type="dxa"/>
            <w:tcBorders>
              <w:top w:val="nil"/>
              <w:left w:val="nil"/>
              <w:bottom w:val="single" w:sz="4" w:space="0" w:color="auto"/>
              <w:right w:val="single" w:sz="4" w:space="0" w:color="auto"/>
            </w:tcBorders>
            <w:shd w:val="clear" w:color="auto" w:fill="auto"/>
            <w:vAlign w:val="center"/>
            <w:hideMark/>
          </w:tcPr>
          <w:p w14:paraId="3239275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Housing Team</w:t>
            </w:r>
          </w:p>
        </w:tc>
        <w:tc>
          <w:tcPr>
            <w:tcW w:w="2597" w:type="dxa"/>
            <w:tcBorders>
              <w:top w:val="nil"/>
              <w:left w:val="nil"/>
              <w:bottom w:val="single" w:sz="4" w:space="0" w:color="auto"/>
              <w:right w:val="single" w:sz="4" w:space="0" w:color="auto"/>
            </w:tcBorders>
            <w:shd w:val="clear" w:color="auto" w:fill="auto"/>
            <w:vAlign w:val="center"/>
            <w:hideMark/>
          </w:tcPr>
          <w:p w14:paraId="55A7443E"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814" w:type="dxa"/>
            <w:tcBorders>
              <w:top w:val="nil"/>
              <w:left w:val="nil"/>
              <w:bottom w:val="single" w:sz="4" w:space="0" w:color="auto"/>
              <w:right w:val="nil"/>
            </w:tcBorders>
            <w:shd w:val="clear" w:color="auto" w:fill="auto"/>
            <w:vAlign w:val="center"/>
            <w:hideMark/>
          </w:tcPr>
          <w:p w14:paraId="0CF1E03C"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More affordable, sustainable, and flexible housing stock                                              Net CO2 emissions reduced to zero                                        Reduced socio-economic and spatial inequality</w:t>
            </w:r>
          </w:p>
        </w:tc>
        <w:tc>
          <w:tcPr>
            <w:tcW w:w="911" w:type="dxa"/>
            <w:tcBorders>
              <w:top w:val="nil"/>
              <w:left w:val="double" w:sz="6" w:space="0" w:color="auto"/>
              <w:bottom w:val="single" w:sz="4" w:space="0" w:color="auto"/>
              <w:right w:val="single" w:sz="4" w:space="0" w:color="auto"/>
            </w:tcBorders>
            <w:shd w:val="clear" w:color="000000" w:fill="00B050"/>
            <w:noWrap/>
            <w:vAlign w:val="center"/>
            <w:hideMark/>
          </w:tcPr>
          <w:p w14:paraId="36340BE1"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850" w:type="dxa"/>
            <w:tcBorders>
              <w:top w:val="nil"/>
              <w:left w:val="nil"/>
              <w:bottom w:val="single" w:sz="4" w:space="0" w:color="auto"/>
              <w:right w:val="double" w:sz="6" w:space="0" w:color="auto"/>
            </w:tcBorders>
            <w:shd w:val="clear" w:color="000000" w:fill="00B050"/>
            <w:noWrap/>
            <w:vAlign w:val="center"/>
            <w:hideMark/>
          </w:tcPr>
          <w:p w14:paraId="05B8856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1E3EA3DD" w14:textId="77777777" w:rsidTr="00B520F7">
        <w:trPr>
          <w:trHeight w:val="600"/>
        </w:trPr>
        <w:tc>
          <w:tcPr>
            <w:tcW w:w="1303" w:type="dxa"/>
            <w:tcBorders>
              <w:top w:val="nil"/>
              <w:left w:val="single" w:sz="4" w:space="0" w:color="auto"/>
              <w:bottom w:val="single" w:sz="4" w:space="0" w:color="auto"/>
              <w:right w:val="single" w:sz="4" w:space="0" w:color="auto"/>
            </w:tcBorders>
            <w:shd w:val="clear" w:color="auto" w:fill="auto"/>
            <w:vAlign w:val="center"/>
            <w:hideMark/>
          </w:tcPr>
          <w:p w14:paraId="3FC961D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GI5</w:t>
            </w:r>
          </w:p>
        </w:tc>
        <w:tc>
          <w:tcPr>
            <w:tcW w:w="1913" w:type="dxa"/>
            <w:tcBorders>
              <w:top w:val="nil"/>
              <w:left w:val="nil"/>
              <w:bottom w:val="single" w:sz="4" w:space="0" w:color="auto"/>
              <w:right w:val="single" w:sz="4" w:space="0" w:color="auto"/>
            </w:tcBorders>
            <w:shd w:val="clear" w:color="auto" w:fill="auto"/>
            <w:vAlign w:val="center"/>
            <w:hideMark/>
          </w:tcPr>
          <w:p w14:paraId="2BBB86B1"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Green infrastructure, biodiversity &amp; renewable energy</w:t>
            </w:r>
          </w:p>
        </w:tc>
        <w:tc>
          <w:tcPr>
            <w:tcW w:w="2583" w:type="dxa"/>
            <w:tcBorders>
              <w:top w:val="nil"/>
              <w:left w:val="nil"/>
              <w:bottom w:val="single" w:sz="4" w:space="0" w:color="auto"/>
              <w:right w:val="single" w:sz="4" w:space="0" w:color="auto"/>
            </w:tcBorders>
            <w:shd w:val="clear" w:color="auto" w:fill="auto"/>
            <w:vAlign w:val="center"/>
            <w:hideMark/>
          </w:tcPr>
          <w:p w14:paraId="542B0B5E" w14:textId="77777777" w:rsidR="00B520F7" w:rsidRPr="00100FC8" w:rsidRDefault="00B520F7" w:rsidP="00B520F7">
            <w:pPr>
              <w:spacing w:before="60" w:after="60"/>
              <w:rPr>
                <w:rFonts w:eastAsia="Times New Roman" w:cs="Arial"/>
                <w:b/>
                <w:bCs/>
                <w:sz w:val="20"/>
                <w:szCs w:val="20"/>
                <w:lang w:eastAsia="en-GB"/>
              </w:rPr>
            </w:pPr>
            <w:r w:rsidRPr="00100FC8">
              <w:rPr>
                <w:rFonts w:eastAsia="Times New Roman" w:cs="Arial"/>
                <w:b/>
                <w:bCs/>
                <w:sz w:val="20"/>
                <w:szCs w:val="20"/>
                <w:lang w:eastAsia="en-GB"/>
              </w:rPr>
              <w:t>Deliver</w:t>
            </w:r>
            <w:r w:rsidRPr="00100FC8">
              <w:rPr>
                <w:rFonts w:eastAsia="Times New Roman" w:cs="Arial"/>
                <w:sz w:val="20"/>
                <w:szCs w:val="20"/>
                <w:lang w:eastAsia="en-GB"/>
              </w:rPr>
              <w:t xml:space="preserve"> urban heat mitigation measures </w:t>
            </w:r>
          </w:p>
        </w:tc>
        <w:tc>
          <w:tcPr>
            <w:tcW w:w="1766" w:type="dxa"/>
            <w:tcBorders>
              <w:top w:val="nil"/>
              <w:left w:val="nil"/>
              <w:bottom w:val="single" w:sz="4" w:space="0" w:color="auto"/>
              <w:right w:val="single" w:sz="4" w:space="0" w:color="auto"/>
            </w:tcBorders>
            <w:shd w:val="clear" w:color="auto" w:fill="auto"/>
            <w:vAlign w:val="center"/>
            <w:hideMark/>
          </w:tcPr>
          <w:p w14:paraId="125FF18A"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NERT Team</w:t>
            </w:r>
          </w:p>
        </w:tc>
        <w:tc>
          <w:tcPr>
            <w:tcW w:w="2597" w:type="dxa"/>
            <w:tcBorders>
              <w:top w:val="nil"/>
              <w:left w:val="nil"/>
              <w:bottom w:val="single" w:sz="4" w:space="0" w:color="auto"/>
              <w:right w:val="single" w:sz="4" w:space="0" w:color="auto"/>
            </w:tcBorders>
            <w:shd w:val="clear" w:color="auto" w:fill="auto"/>
            <w:vAlign w:val="center"/>
            <w:hideMark/>
          </w:tcPr>
          <w:p w14:paraId="05C1ED30"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814" w:type="dxa"/>
            <w:tcBorders>
              <w:top w:val="nil"/>
              <w:left w:val="nil"/>
              <w:bottom w:val="single" w:sz="4" w:space="0" w:color="auto"/>
              <w:right w:val="nil"/>
            </w:tcBorders>
            <w:shd w:val="clear" w:color="auto" w:fill="auto"/>
            <w:vAlign w:val="center"/>
            <w:hideMark/>
          </w:tcPr>
          <w:p w14:paraId="7BB50ACC"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Increased biodiversity and green infrastructure</w:t>
            </w:r>
          </w:p>
        </w:tc>
        <w:tc>
          <w:tcPr>
            <w:tcW w:w="911" w:type="dxa"/>
            <w:tcBorders>
              <w:top w:val="nil"/>
              <w:left w:val="double" w:sz="6" w:space="0" w:color="auto"/>
              <w:bottom w:val="single" w:sz="4" w:space="0" w:color="auto"/>
              <w:right w:val="single" w:sz="4" w:space="0" w:color="auto"/>
            </w:tcBorders>
            <w:shd w:val="clear" w:color="000000" w:fill="00B050"/>
            <w:noWrap/>
            <w:vAlign w:val="center"/>
            <w:hideMark/>
          </w:tcPr>
          <w:p w14:paraId="6B6C356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850" w:type="dxa"/>
            <w:tcBorders>
              <w:top w:val="nil"/>
              <w:left w:val="nil"/>
              <w:bottom w:val="single" w:sz="4" w:space="0" w:color="auto"/>
              <w:right w:val="double" w:sz="6" w:space="0" w:color="auto"/>
            </w:tcBorders>
            <w:shd w:val="clear" w:color="000000" w:fill="00B050"/>
            <w:noWrap/>
            <w:vAlign w:val="center"/>
            <w:hideMark/>
          </w:tcPr>
          <w:p w14:paraId="314AD0F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bl>
    <w:p w14:paraId="3E9E3ABB" w14:textId="36777FE0" w:rsidR="00B520F7" w:rsidRDefault="00B520F7"/>
    <w:p w14:paraId="21717E1B" w14:textId="77777777" w:rsidR="00B520F7" w:rsidRDefault="00B520F7"/>
    <w:p w14:paraId="629716ED" w14:textId="24065FD5" w:rsidR="00B520F7" w:rsidRPr="00B520F7" w:rsidRDefault="00B520F7">
      <w:pPr>
        <w:rPr>
          <w:u w:val="single"/>
        </w:rPr>
      </w:pPr>
      <w:r w:rsidRPr="003C0D23">
        <w:rPr>
          <w:rFonts w:ascii="Arial" w:hAnsi="Arial" w:cs="Arial"/>
          <w:b/>
          <w:sz w:val="24"/>
          <w:szCs w:val="24"/>
          <w:u w:val="single"/>
        </w:rPr>
        <w:t>Concept:</w:t>
      </w:r>
      <w:r w:rsidRPr="00B520F7">
        <w:rPr>
          <w:rFonts w:ascii="Arial" w:hAnsi="Arial" w:cs="Arial"/>
          <w:sz w:val="24"/>
          <w:szCs w:val="24"/>
          <w:u w:val="single"/>
        </w:rPr>
        <w:t xml:space="preserve"> Actions in exploratory &amp; research stage</w:t>
      </w:r>
      <w:r w:rsidR="00841D93">
        <w:rPr>
          <w:rFonts w:ascii="Arial" w:hAnsi="Arial" w:cs="Arial"/>
          <w:sz w:val="24"/>
          <w:szCs w:val="24"/>
          <w:u w:val="single"/>
        </w:rPr>
        <w:t xml:space="preserve"> </w:t>
      </w:r>
      <w:r w:rsidRPr="00B520F7">
        <w:rPr>
          <w:rFonts w:ascii="Arial" w:hAnsi="Arial" w:cs="Arial"/>
          <w:sz w:val="24"/>
          <w:szCs w:val="24"/>
          <w:u w:val="single"/>
        </w:rPr>
        <w:t>/</w:t>
      </w:r>
      <w:r w:rsidR="00841D93">
        <w:rPr>
          <w:rFonts w:ascii="Arial" w:hAnsi="Arial" w:cs="Arial"/>
          <w:sz w:val="24"/>
          <w:szCs w:val="24"/>
          <w:u w:val="single"/>
        </w:rPr>
        <w:t xml:space="preserve"> </w:t>
      </w:r>
      <w:r w:rsidRPr="00B520F7">
        <w:rPr>
          <w:rFonts w:ascii="Arial" w:hAnsi="Arial" w:cs="Arial"/>
          <w:sz w:val="24"/>
          <w:szCs w:val="24"/>
          <w:u w:val="single"/>
        </w:rPr>
        <w:t>first year of delivery</w:t>
      </w:r>
    </w:p>
    <w:p w14:paraId="71DC55A0" w14:textId="77777777" w:rsidR="00B520F7" w:rsidRDefault="00B520F7"/>
    <w:tbl>
      <w:tblPr>
        <w:tblW w:w="14797" w:type="dxa"/>
        <w:tblLook w:val="04A0" w:firstRow="1" w:lastRow="0" w:firstColumn="1" w:lastColumn="0" w:noHBand="0" w:noVBand="1"/>
      </w:tblPr>
      <w:tblGrid>
        <w:gridCol w:w="1279"/>
        <w:gridCol w:w="1888"/>
        <w:gridCol w:w="2528"/>
        <w:gridCol w:w="1757"/>
        <w:gridCol w:w="2580"/>
        <w:gridCol w:w="2742"/>
        <w:gridCol w:w="971"/>
        <w:gridCol w:w="1052"/>
      </w:tblGrid>
      <w:tr w:rsidR="00B520F7" w:rsidRPr="00100FC8" w14:paraId="42E1B94B" w14:textId="77777777" w:rsidTr="00B520F7">
        <w:trPr>
          <w:trHeight w:val="615"/>
          <w:tblHeader/>
        </w:trPr>
        <w:tc>
          <w:tcPr>
            <w:tcW w:w="1279" w:type="dxa"/>
            <w:tcBorders>
              <w:top w:val="nil"/>
              <w:left w:val="single" w:sz="4" w:space="0" w:color="auto"/>
              <w:bottom w:val="single" w:sz="4" w:space="0" w:color="auto"/>
              <w:right w:val="single" w:sz="4" w:space="0" w:color="auto"/>
            </w:tcBorders>
            <w:shd w:val="clear" w:color="auto" w:fill="7F1340"/>
            <w:vAlign w:val="center"/>
            <w:hideMark/>
          </w:tcPr>
          <w:p w14:paraId="2B2860A7"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Policy Theme code</w:t>
            </w:r>
          </w:p>
        </w:tc>
        <w:tc>
          <w:tcPr>
            <w:tcW w:w="1888" w:type="dxa"/>
            <w:tcBorders>
              <w:top w:val="nil"/>
              <w:left w:val="nil"/>
              <w:bottom w:val="single" w:sz="4" w:space="0" w:color="auto"/>
              <w:right w:val="single" w:sz="4" w:space="0" w:color="auto"/>
            </w:tcBorders>
            <w:shd w:val="clear" w:color="auto" w:fill="7F1340"/>
            <w:vAlign w:val="center"/>
            <w:hideMark/>
          </w:tcPr>
          <w:p w14:paraId="4710BA96"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Policy Theme</w:t>
            </w:r>
          </w:p>
        </w:tc>
        <w:tc>
          <w:tcPr>
            <w:tcW w:w="2528" w:type="dxa"/>
            <w:tcBorders>
              <w:top w:val="nil"/>
              <w:left w:val="nil"/>
              <w:bottom w:val="single" w:sz="4" w:space="0" w:color="auto"/>
              <w:right w:val="single" w:sz="4" w:space="0" w:color="auto"/>
            </w:tcBorders>
            <w:shd w:val="clear" w:color="auto" w:fill="7F1340"/>
            <w:vAlign w:val="center"/>
            <w:hideMark/>
          </w:tcPr>
          <w:p w14:paraId="67D2F71D"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Action Plan description</w:t>
            </w:r>
          </w:p>
        </w:tc>
        <w:tc>
          <w:tcPr>
            <w:tcW w:w="1757" w:type="dxa"/>
            <w:tcBorders>
              <w:top w:val="nil"/>
              <w:left w:val="nil"/>
              <w:bottom w:val="single" w:sz="4" w:space="0" w:color="auto"/>
              <w:right w:val="single" w:sz="4" w:space="0" w:color="auto"/>
            </w:tcBorders>
            <w:shd w:val="clear" w:color="auto" w:fill="7F1340"/>
            <w:vAlign w:val="center"/>
            <w:hideMark/>
          </w:tcPr>
          <w:p w14:paraId="235EFF95" w14:textId="77777777" w:rsidR="00B520F7" w:rsidRPr="00100FC8" w:rsidRDefault="00B520F7" w:rsidP="00B520F7">
            <w:pPr>
              <w:spacing w:before="60" w:after="60"/>
              <w:rPr>
                <w:rFonts w:eastAsia="Times New Roman" w:cs="Arial"/>
                <w:b/>
                <w:color w:val="FFFFFF" w:themeColor="background1"/>
                <w:sz w:val="20"/>
                <w:szCs w:val="20"/>
                <w:lang w:eastAsia="en-GB"/>
              </w:rPr>
            </w:pPr>
            <w:r w:rsidRPr="00100FC8">
              <w:rPr>
                <w:rFonts w:eastAsia="Times New Roman" w:cs="Arial"/>
                <w:b/>
                <w:color w:val="FFFFFF" w:themeColor="background1"/>
                <w:sz w:val="20"/>
                <w:szCs w:val="20"/>
                <w:lang w:eastAsia="en-GB"/>
              </w:rPr>
              <w:t>Implementation Lead</w:t>
            </w:r>
          </w:p>
        </w:tc>
        <w:tc>
          <w:tcPr>
            <w:tcW w:w="2580" w:type="dxa"/>
            <w:tcBorders>
              <w:top w:val="nil"/>
              <w:left w:val="nil"/>
              <w:bottom w:val="single" w:sz="4" w:space="0" w:color="auto"/>
              <w:right w:val="single" w:sz="4" w:space="0" w:color="auto"/>
            </w:tcBorders>
            <w:shd w:val="clear" w:color="auto" w:fill="7F1340"/>
            <w:vAlign w:val="center"/>
            <w:hideMark/>
          </w:tcPr>
          <w:p w14:paraId="0E7FCE20" w14:textId="77777777" w:rsidR="00B520F7" w:rsidRPr="00100FC8" w:rsidRDefault="00B520F7" w:rsidP="00B520F7">
            <w:pPr>
              <w:spacing w:before="60" w:after="60"/>
              <w:rPr>
                <w:rFonts w:eastAsia="Times New Roman" w:cs="Arial"/>
                <w:b/>
                <w:color w:val="FFFFFF" w:themeColor="background1"/>
                <w:sz w:val="20"/>
                <w:szCs w:val="20"/>
                <w:lang w:eastAsia="en-GB"/>
              </w:rPr>
            </w:pPr>
            <w:r w:rsidRPr="00100FC8">
              <w:rPr>
                <w:rFonts w:eastAsia="Times New Roman" w:cs="Arial"/>
                <w:b/>
                <w:color w:val="FFFFFF" w:themeColor="background1"/>
                <w:sz w:val="20"/>
                <w:szCs w:val="20"/>
                <w:lang w:eastAsia="en-GB"/>
              </w:rPr>
              <w:t> Example Action/Implementation Group External stakeholders</w:t>
            </w:r>
          </w:p>
        </w:tc>
        <w:tc>
          <w:tcPr>
            <w:tcW w:w="2742" w:type="dxa"/>
            <w:tcBorders>
              <w:top w:val="nil"/>
              <w:left w:val="nil"/>
              <w:bottom w:val="single" w:sz="4" w:space="0" w:color="auto"/>
              <w:right w:val="nil"/>
            </w:tcBorders>
            <w:shd w:val="clear" w:color="auto" w:fill="7F1340"/>
            <w:vAlign w:val="center"/>
            <w:hideMark/>
          </w:tcPr>
          <w:p w14:paraId="581350AE" w14:textId="77777777" w:rsidR="00B520F7" w:rsidRPr="00100FC8" w:rsidRDefault="00B520F7" w:rsidP="00B520F7">
            <w:pPr>
              <w:spacing w:before="60" w:after="60"/>
              <w:rPr>
                <w:rFonts w:eastAsia="Times New Roman" w:cs="Arial"/>
                <w:b/>
                <w:color w:val="FFFFFF" w:themeColor="background1"/>
                <w:sz w:val="20"/>
                <w:szCs w:val="20"/>
                <w:lang w:eastAsia="en-GB"/>
              </w:rPr>
            </w:pPr>
            <w:r w:rsidRPr="00100FC8">
              <w:rPr>
                <w:rFonts w:eastAsia="Times New Roman" w:cs="Arial"/>
                <w:b/>
                <w:color w:val="FFFFFF" w:themeColor="background1"/>
                <w:sz w:val="20"/>
                <w:szCs w:val="20"/>
                <w:lang w:eastAsia="en-GB"/>
              </w:rPr>
              <w:t> </w:t>
            </w:r>
            <w:r w:rsidRPr="00100FC8">
              <w:rPr>
                <w:rFonts w:eastAsia="Times New Roman" w:cs="Arial"/>
                <w:b/>
                <w:bCs/>
                <w:color w:val="FFFFFF" w:themeColor="background1"/>
                <w:sz w:val="20"/>
                <w:szCs w:val="20"/>
                <w:lang w:eastAsia="en-GB"/>
              </w:rPr>
              <w:t>GEDS Outcome</w:t>
            </w:r>
          </w:p>
        </w:tc>
        <w:tc>
          <w:tcPr>
            <w:tcW w:w="971" w:type="dxa"/>
            <w:tcBorders>
              <w:top w:val="nil"/>
              <w:left w:val="double" w:sz="6" w:space="0" w:color="auto"/>
              <w:bottom w:val="single" w:sz="4" w:space="0" w:color="auto"/>
              <w:right w:val="single" w:sz="4" w:space="0" w:color="auto"/>
            </w:tcBorders>
            <w:shd w:val="clear" w:color="auto" w:fill="7F1340"/>
            <w:noWrap/>
            <w:vAlign w:val="center"/>
            <w:hideMark/>
          </w:tcPr>
          <w:p w14:paraId="780AFFBF"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2022/23</w:t>
            </w:r>
          </w:p>
        </w:tc>
        <w:tc>
          <w:tcPr>
            <w:tcW w:w="1052" w:type="dxa"/>
            <w:tcBorders>
              <w:top w:val="nil"/>
              <w:left w:val="nil"/>
              <w:bottom w:val="single" w:sz="4" w:space="0" w:color="auto"/>
              <w:right w:val="double" w:sz="6" w:space="0" w:color="auto"/>
            </w:tcBorders>
            <w:shd w:val="clear" w:color="auto" w:fill="7F1340"/>
            <w:noWrap/>
            <w:vAlign w:val="center"/>
            <w:hideMark/>
          </w:tcPr>
          <w:p w14:paraId="590228BD" w14:textId="77777777" w:rsidR="00B520F7" w:rsidRPr="00100FC8" w:rsidRDefault="00B520F7" w:rsidP="00B520F7">
            <w:pPr>
              <w:spacing w:before="60" w:after="60"/>
              <w:rPr>
                <w:rFonts w:eastAsia="Times New Roman" w:cs="Arial"/>
                <w:b/>
                <w:bCs/>
                <w:color w:val="FFFFFF" w:themeColor="background1"/>
                <w:sz w:val="20"/>
                <w:szCs w:val="20"/>
                <w:lang w:eastAsia="en-GB"/>
              </w:rPr>
            </w:pPr>
            <w:r w:rsidRPr="00100FC8">
              <w:rPr>
                <w:rFonts w:eastAsia="Times New Roman" w:cs="Arial"/>
                <w:b/>
                <w:bCs/>
                <w:color w:val="FFFFFF" w:themeColor="background1"/>
                <w:sz w:val="20"/>
                <w:szCs w:val="20"/>
                <w:lang w:eastAsia="en-GB"/>
              </w:rPr>
              <w:t>2023/24</w:t>
            </w:r>
          </w:p>
        </w:tc>
      </w:tr>
      <w:tr w:rsidR="00B520F7" w:rsidRPr="00100FC8" w14:paraId="531262FB" w14:textId="77777777" w:rsidTr="00B520F7">
        <w:trPr>
          <w:trHeight w:val="900"/>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3610D04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IB1</w:t>
            </w:r>
          </w:p>
        </w:tc>
        <w:tc>
          <w:tcPr>
            <w:tcW w:w="1888" w:type="dxa"/>
            <w:tcBorders>
              <w:top w:val="nil"/>
              <w:left w:val="nil"/>
              <w:bottom w:val="single" w:sz="4" w:space="0" w:color="auto"/>
              <w:right w:val="single" w:sz="4" w:space="0" w:color="auto"/>
            </w:tcBorders>
            <w:shd w:val="clear" w:color="auto" w:fill="auto"/>
            <w:vAlign w:val="center"/>
            <w:hideMark/>
          </w:tcPr>
          <w:p w14:paraId="3E13AD28"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Innovative Business &amp; Economy</w:t>
            </w:r>
          </w:p>
        </w:tc>
        <w:tc>
          <w:tcPr>
            <w:tcW w:w="2528" w:type="dxa"/>
            <w:tcBorders>
              <w:top w:val="nil"/>
              <w:left w:val="nil"/>
              <w:bottom w:val="single" w:sz="4" w:space="0" w:color="auto"/>
              <w:right w:val="single" w:sz="4" w:space="0" w:color="auto"/>
            </w:tcBorders>
            <w:shd w:val="clear" w:color="auto" w:fill="auto"/>
            <w:vAlign w:val="center"/>
            <w:hideMark/>
          </w:tcPr>
          <w:p w14:paraId="13E69E31"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Collaborate</w:t>
            </w:r>
            <w:r w:rsidRPr="00100FC8">
              <w:rPr>
                <w:rFonts w:eastAsia="Times New Roman" w:cs="Arial"/>
                <w:sz w:val="20"/>
                <w:szCs w:val="20"/>
                <w:lang w:eastAsia="en-GB"/>
              </w:rPr>
              <w:t xml:space="preserve"> to extend the EM3 LEP digital spine</w:t>
            </w:r>
          </w:p>
        </w:tc>
        <w:tc>
          <w:tcPr>
            <w:tcW w:w="1757" w:type="dxa"/>
            <w:tcBorders>
              <w:top w:val="nil"/>
              <w:left w:val="nil"/>
              <w:bottom w:val="single" w:sz="4" w:space="0" w:color="auto"/>
              <w:right w:val="single" w:sz="4" w:space="0" w:color="auto"/>
            </w:tcBorders>
            <w:shd w:val="clear" w:color="auto" w:fill="auto"/>
            <w:vAlign w:val="center"/>
            <w:hideMark/>
          </w:tcPr>
          <w:p w14:paraId="114F7C4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Economy Team</w:t>
            </w:r>
          </w:p>
        </w:tc>
        <w:tc>
          <w:tcPr>
            <w:tcW w:w="2580" w:type="dxa"/>
            <w:tcBorders>
              <w:top w:val="nil"/>
              <w:left w:val="nil"/>
              <w:bottom w:val="single" w:sz="4" w:space="0" w:color="auto"/>
              <w:right w:val="single" w:sz="4" w:space="0" w:color="auto"/>
            </w:tcBorders>
            <w:shd w:val="clear" w:color="auto" w:fill="auto"/>
            <w:vAlign w:val="center"/>
            <w:hideMark/>
          </w:tcPr>
          <w:p w14:paraId="31600F75"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LEP/HCC</w:t>
            </w:r>
          </w:p>
        </w:tc>
        <w:tc>
          <w:tcPr>
            <w:tcW w:w="2742" w:type="dxa"/>
            <w:tcBorders>
              <w:top w:val="nil"/>
              <w:left w:val="nil"/>
              <w:bottom w:val="single" w:sz="4" w:space="0" w:color="auto"/>
              <w:right w:val="nil"/>
            </w:tcBorders>
            <w:shd w:val="clear" w:color="auto" w:fill="auto"/>
            <w:vAlign w:val="center"/>
            <w:hideMark/>
          </w:tcPr>
          <w:p w14:paraId="4D3DB68C"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Increased business density &amp; diversity                                     Reduced socio-economic and spatial inequality</w:t>
            </w:r>
          </w:p>
        </w:tc>
        <w:tc>
          <w:tcPr>
            <w:tcW w:w="971" w:type="dxa"/>
            <w:tcBorders>
              <w:top w:val="nil"/>
              <w:left w:val="double" w:sz="6" w:space="0" w:color="auto"/>
              <w:bottom w:val="single" w:sz="4" w:space="0" w:color="auto"/>
              <w:right w:val="single" w:sz="4" w:space="0" w:color="auto"/>
            </w:tcBorders>
            <w:shd w:val="clear" w:color="000000" w:fill="FFD966"/>
            <w:noWrap/>
            <w:vAlign w:val="center"/>
            <w:hideMark/>
          </w:tcPr>
          <w:p w14:paraId="5390F7C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7B7F05E7"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1BF37F99" w14:textId="77777777" w:rsidTr="00B520F7">
        <w:trPr>
          <w:trHeight w:val="615"/>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036C1EF7"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IB3</w:t>
            </w:r>
          </w:p>
        </w:tc>
        <w:tc>
          <w:tcPr>
            <w:tcW w:w="1888" w:type="dxa"/>
            <w:tcBorders>
              <w:top w:val="nil"/>
              <w:left w:val="nil"/>
              <w:bottom w:val="single" w:sz="4" w:space="0" w:color="auto"/>
              <w:right w:val="single" w:sz="4" w:space="0" w:color="auto"/>
            </w:tcBorders>
            <w:shd w:val="clear" w:color="auto" w:fill="auto"/>
            <w:vAlign w:val="center"/>
            <w:hideMark/>
          </w:tcPr>
          <w:p w14:paraId="65EC8CCC"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Innovative Business &amp; Economy</w:t>
            </w:r>
          </w:p>
        </w:tc>
        <w:tc>
          <w:tcPr>
            <w:tcW w:w="2528" w:type="dxa"/>
            <w:tcBorders>
              <w:top w:val="nil"/>
              <w:left w:val="nil"/>
              <w:bottom w:val="single" w:sz="4" w:space="0" w:color="auto"/>
              <w:right w:val="single" w:sz="4" w:space="0" w:color="auto"/>
            </w:tcBorders>
            <w:shd w:val="clear" w:color="auto" w:fill="auto"/>
            <w:vAlign w:val="center"/>
            <w:hideMark/>
          </w:tcPr>
          <w:p w14:paraId="3EE24840" w14:textId="77777777" w:rsidR="00B520F7" w:rsidRPr="00100FC8" w:rsidRDefault="00B520F7" w:rsidP="00B520F7">
            <w:pPr>
              <w:spacing w:before="60" w:after="60"/>
              <w:rPr>
                <w:rFonts w:eastAsia="Times New Roman" w:cs="Arial"/>
                <w:b/>
                <w:bCs/>
                <w:sz w:val="20"/>
                <w:szCs w:val="20"/>
                <w:lang w:eastAsia="en-GB"/>
              </w:rPr>
            </w:pPr>
            <w:r w:rsidRPr="00100FC8">
              <w:rPr>
                <w:rFonts w:eastAsia="Times New Roman" w:cs="Arial"/>
                <w:b/>
                <w:bCs/>
                <w:sz w:val="20"/>
                <w:szCs w:val="20"/>
                <w:lang w:eastAsia="en-GB"/>
              </w:rPr>
              <w:t xml:space="preserve">Co-ordinate </w:t>
            </w:r>
            <w:r w:rsidRPr="00100FC8">
              <w:rPr>
                <w:rFonts w:eastAsia="Times New Roman" w:cs="Arial"/>
                <w:sz w:val="20"/>
                <w:szCs w:val="20"/>
                <w:lang w:eastAsia="en-GB"/>
              </w:rPr>
              <w:t>innovation and knowledge-sharing in the rural and land-based economy.</w:t>
            </w:r>
          </w:p>
        </w:tc>
        <w:tc>
          <w:tcPr>
            <w:tcW w:w="1757" w:type="dxa"/>
            <w:tcBorders>
              <w:top w:val="nil"/>
              <w:left w:val="nil"/>
              <w:bottom w:val="single" w:sz="4" w:space="0" w:color="auto"/>
              <w:right w:val="single" w:sz="4" w:space="0" w:color="auto"/>
            </w:tcBorders>
            <w:shd w:val="clear" w:color="auto" w:fill="auto"/>
            <w:vAlign w:val="center"/>
            <w:hideMark/>
          </w:tcPr>
          <w:p w14:paraId="09FA866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Economy Team</w:t>
            </w:r>
          </w:p>
        </w:tc>
        <w:tc>
          <w:tcPr>
            <w:tcW w:w="2580" w:type="dxa"/>
            <w:tcBorders>
              <w:top w:val="nil"/>
              <w:left w:val="nil"/>
              <w:bottom w:val="single" w:sz="4" w:space="0" w:color="auto"/>
              <w:right w:val="single" w:sz="4" w:space="0" w:color="auto"/>
            </w:tcBorders>
            <w:shd w:val="clear" w:color="auto" w:fill="auto"/>
            <w:vAlign w:val="center"/>
            <w:hideMark/>
          </w:tcPr>
          <w:p w14:paraId="6B04193A"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nil"/>
              <w:left w:val="nil"/>
              <w:bottom w:val="single" w:sz="4" w:space="0" w:color="auto"/>
              <w:right w:val="nil"/>
            </w:tcBorders>
            <w:shd w:val="clear" w:color="auto" w:fill="auto"/>
            <w:vAlign w:val="center"/>
            <w:hideMark/>
          </w:tcPr>
          <w:p w14:paraId="1748BC2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Increased business density &amp; diversity</w:t>
            </w:r>
          </w:p>
        </w:tc>
        <w:tc>
          <w:tcPr>
            <w:tcW w:w="971" w:type="dxa"/>
            <w:tcBorders>
              <w:top w:val="nil"/>
              <w:left w:val="double" w:sz="6" w:space="0" w:color="auto"/>
              <w:bottom w:val="single" w:sz="4" w:space="0" w:color="auto"/>
              <w:right w:val="single" w:sz="4" w:space="0" w:color="auto"/>
            </w:tcBorders>
            <w:shd w:val="clear" w:color="000000" w:fill="FFD966"/>
            <w:noWrap/>
            <w:vAlign w:val="center"/>
            <w:hideMark/>
          </w:tcPr>
          <w:p w14:paraId="5C672E8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7D721098"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253C9B3B" w14:textId="77777777" w:rsidTr="00B520F7">
        <w:trPr>
          <w:trHeight w:val="1260"/>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6772C51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IB4</w:t>
            </w:r>
          </w:p>
        </w:tc>
        <w:tc>
          <w:tcPr>
            <w:tcW w:w="1888" w:type="dxa"/>
            <w:tcBorders>
              <w:top w:val="nil"/>
              <w:left w:val="nil"/>
              <w:bottom w:val="single" w:sz="4" w:space="0" w:color="auto"/>
              <w:right w:val="single" w:sz="4" w:space="0" w:color="auto"/>
            </w:tcBorders>
            <w:shd w:val="clear" w:color="auto" w:fill="auto"/>
            <w:vAlign w:val="center"/>
            <w:hideMark/>
          </w:tcPr>
          <w:p w14:paraId="39008350"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Innovative Business &amp; Economy</w:t>
            </w:r>
          </w:p>
        </w:tc>
        <w:tc>
          <w:tcPr>
            <w:tcW w:w="2528" w:type="dxa"/>
            <w:tcBorders>
              <w:top w:val="nil"/>
              <w:left w:val="nil"/>
              <w:bottom w:val="single" w:sz="4" w:space="0" w:color="auto"/>
              <w:right w:val="single" w:sz="4" w:space="0" w:color="auto"/>
            </w:tcBorders>
            <w:shd w:val="clear" w:color="auto" w:fill="auto"/>
            <w:vAlign w:val="center"/>
            <w:hideMark/>
          </w:tcPr>
          <w:p w14:paraId="63BA5A1E" w14:textId="77777777" w:rsidR="00B520F7" w:rsidRPr="00100FC8" w:rsidRDefault="00B520F7" w:rsidP="00B520F7">
            <w:pPr>
              <w:spacing w:before="60" w:after="60"/>
              <w:rPr>
                <w:rFonts w:eastAsia="Times New Roman" w:cs="Arial"/>
                <w:b/>
                <w:bCs/>
                <w:sz w:val="20"/>
                <w:szCs w:val="20"/>
                <w:lang w:eastAsia="en-GB"/>
              </w:rPr>
            </w:pPr>
            <w:r w:rsidRPr="00100FC8">
              <w:rPr>
                <w:rFonts w:eastAsia="Times New Roman" w:cs="Arial"/>
                <w:b/>
                <w:bCs/>
                <w:sz w:val="20"/>
                <w:szCs w:val="20"/>
                <w:lang w:eastAsia="en-GB"/>
              </w:rPr>
              <w:t xml:space="preserve">Co-ordinate </w:t>
            </w:r>
            <w:r w:rsidRPr="00100FC8">
              <w:rPr>
                <w:rFonts w:eastAsia="Times New Roman" w:cs="Arial"/>
                <w:sz w:val="20"/>
                <w:szCs w:val="20"/>
                <w:lang w:eastAsia="en-GB"/>
              </w:rPr>
              <w:t>a digital</w:t>
            </w:r>
            <w:r w:rsidRPr="00100FC8">
              <w:rPr>
                <w:rFonts w:eastAsia="Times New Roman" w:cs="Arial"/>
                <w:b/>
                <w:bCs/>
                <w:sz w:val="20"/>
                <w:szCs w:val="20"/>
                <w:lang w:eastAsia="en-GB"/>
              </w:rPr>
              <w:t xml:space="preserve"> </w:t>
            </w:r>
            <w:r w:rsidRPr="00100FC8">
              <w:rPr>
                <w:rFonts w:eastAsia="Times New Roman" w:cs="Arial"/>
                <w:sz w:val="20"/>
                <w:szCs w:val="20"/>
                <w:lang w:eastAsia="en-GB"/>
              </w:rPr>
              <w:t>cluster programme</w:t>
            </w:r>
          </w:p>
        </w:tc>
        <w:tc>
          <w:tcPr>
            <w:tcW w:w="1757" w:type="dxa"/>
            <w:tcBorders>
              <w:top w:val="nil"/>
              <w:left w:val="nil"/>
              <w:bottom w:val="single" w:sz="4" w:space="0" w:color="auto"/>
              <w:right w:val="single" w:sz="4" w:space="0" w:color="auto"/>
            </w:tcBorders>
            <w:shd w:val="clear" w:color="auto" w:fill="auto"/>
            <w:vAlign w:val="center"/>
            <w:hideMark/>
          </w:tcPr>
          <w:p w14:paraId="7F202ABA"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Economy Team</w:t>
            </w:r>
          </w:p>
        </w:tc>
        <w:tc>
          <w:tcPr>
            <w:tcW w:w="2580" w:type="dxa"/>
            <w:tcBorders>
              <w:top w:val="nil"/>
              <w:left w:val="nil"/>
              <w:bottom w:val="single" w:sz="4" w:space="0" w:color="auto"/>
              <w:right w:val="single" w:sz="4" w:space="0" w:color="auto"/>
            </w:tcBorders>
            <w:shd w:val="clear" w:color="auto" w:fill="auto"/>
            <w:vAlign w:val="center"/>
            <w:hideMark/>
          </w:tcPr>
          <w:p w14:paraId="10142F1D"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nil"/>
              <w:left w:val="nil"/>
              <w:bottom w:val="single" w:sz="4" w:space="0" w:color="auto"/>
              <w:right w:val="nil"/>
            </w:tcBorders>
            <w:shd w:val="clear" w:color="auto" w:fill="auto"/>
            <w:vAlign w:val="center"/>
            <w:hideMark/>
          </w:tcPr>
          <w:p w14:paraId="716023A7" w14:textId="77777777" w:rsidR="00B520F7" w:rsidRPr="00100FC8" w:rsidRDefault="00B520F7" w:rsidP="00B520F7">
            <w:pPr>
              <w:spacing w:before="60" w:after="60"/>
              <w:rPr>
                <w:rFonts w:eastAsia="Times New Roman" w:cs="Arial"/>
                <w:color w:val="000000"/>
                <w:sz w:val="20"/>
                <w:szCs w:val="20"/>
                <w:lang w:eastAsia="en-GB"/>
              </w:rPr>
            </w:pPr>
            <w:r>
              <w:rPr>
                <w:rFonts w:eastAsia="Times New Roman" w:cs="Arial"/>
                <w:color w:val="000000"/>
                <w:sz w:val="20"/>
                <w:szCs w:val="20"/>
                <w:lang w:eastAsia="en-GB"/>
              </w:rPr>
              <w:t>Net CO2 e</w:t>
            </w:r>
            <w:r w:rsidRPr="00100FC8">
              <w:rPr>
                <w:rFonts w:eastAsia="Times New Roman" w:cs="Arial"/>
                <w:color w:val="000000"/>
                <w:sz w:val="20"/>
                <w:szCs w:val="20"/>
                <w:lang w:eastAsia="en-GB"/>
              </w:rPr>
              <w:t>missions reduced to zero                                Increased business density and diversity</w:t>
            </w:r>
          </w:p>
        </w:tc>
        <w:tc>
          <w:tcPr>
            <w:tcW w:w="971" w:type="dxa"/>
            <w:tcBorders>
              <w:top w:val="nil"/>
              <w:left w:val="double" w:sz="6" w:space="0" w:color="auto"/>
              <w:bottom w:val="single" w:sz="4" w:space="0" w:color="auto"/>
              <w:right w:val="single" w:sz="4" w:space="0" w:color="auto"/>
            </w:tcBorders>
            <w:shd w:val="clear" w:color="000000" w:fill="FFD966"/>
            <w:noWrap/>
            <w:vAlign w:val="center"/>
            <w:hideMark/>
          </w:tcPr>
          <w:p w14:paraId="1044BFB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387CC274"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1BA162B8" w14:textId="77777777" w:rsidTr="00B520F7">
        <w:trPr>
          <w:trHeight w:val="1200"/>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211BFE07"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IB5</w:t>
            </w:r>
          </w:p>
        </w:tc>
        <w:tc>
          <w:tcPr>
            <w:tcW w:w="1888" w:type="dxa"/>
            <w:tcBorders>
              <w:top w:val="nil"/>
              <w:left w:val="nil"/>
              <w:bottom w:val="single" w:sz="4" w:space="0" w:color="auto"/>
              <w:right w:val="single" w:sz="4" w:space="0" w:color="auto"/>
            </w:tcBorders>
            <w:shd w:val="clear" w:color="auto" w:fill="auto"/>
            <w:vAlign w:val="center"/>
            <w:hideMark/>
          </w:tcPr>
          <w:p w14:paraId="49ED12F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Innovative Business &amp; Economy</w:t>
            </w:r>
          </w:p>
        </w:tc>
        <w:tc>
          <w:tcPr>
            <w:tcW w:w="2528" w:type="dxa"/>
            <w:tcBorders>
              <w:top w:val="nil"/>
              <w:left w:val="nil"/>
              <w:bottom w:val="single" w:sz="4" w:space="0" w:color="auto"/>
              <w:right w:val="single" w:sz="4" w:space="0" w:color="auto"/>
            </w:tcBorders>
            <w:shd w:val="clear" w:color="auto" w:fill="auto"/>
            <w:vAlign w:val="center"/>
            <w:hideMark/>
          </w:tcPr>
          <w:p w14:paraId="26FE091E" w14:textId="77777777" w:rsidR="00B520F7" w:rsidRPr="00100FC8" w:rsidRDefault="00B520F7" w:rsidP="00B520F7">
            <w:pPr>
              <w:spacing w:before="60" w:after="60"/>
              <w:rPr>
                <w:rFonts w:eastAsia="Times New Roman" w:cs="Arial"/>
                <w:b/>
                <w:bCs/>
                <w:sz w:val="20"/>
                <w:szCs w:val="20"/>
                <w:lang w:eastAsia="en-GB"/>
              </w:rPr>
            </w:pPr>
            <w:r w:rsidRPr="00100FC8">
              <w:rPr>
                <w:rFonts w:eastAsia="Times New Roman" w:cs="Arial"/>
                <w:b/>
                <w:bCs/>
                <w:sz w:val="20"/>
                <w:szCs w:val="20"/>
                <w:lang w:eastAsia="en-GB"/>
              </w:rPr>
              <w:t xml:space="preserve">Co-ordinate </w:t>
            </w:r>
            <w:r w:rsidRPr="00100FC8">
              <w:rPr>
                <w:rFonts w:eastAsia="Times New Roman" w:cs="Arial"/>
                <w:sz w:val="20"/>
                <w:szCs w:val="20"/>
                <w:lang w:eastAsia="en-GB"/>
              </w:rPr>
              <w:t>a single business carbon reduction and responsible management programme</w:t>
            </w:r>
          </w:p>
        </w:tc>
        <w:tc>
          <w:tcPr>
            <w:tcW w:w="1757" w:type="dxa"/>
            <w:tcBorders>
              <w:top w:val="nil"/>
              <w:left w:val="nil"/>
              <w:bottom w:val="single" w:sz="4" w:space="0" w:color="auto"/>
              <w:right w:val="single" w:sz="4" w:space="0" w:color="auto"/>
            </w:tcBorders>
            <w:shd w:val="clear" w:color="auto" w:fill="auto"/>
            <w:vAlign w:val="center"/>
            <w:hideMark/>
          </w:tcPr>
          <w:p w14:paraId="7AB086E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Economy Team</w:t>
            </w:r>
          </w:p>
        </w:tc>
        <w:tc>
          <w:tcPr>
            <w:tcW w:w="2580" w:type="dxa"/>
            <w:tcBorders>
              <w:top w:val="nil"/>
              <w:left w:val="nil"/>
              <w:bottom w:val="single" w:sz="4" w:space="0" w:color="auto"/>
              <w:right w:val="single" w:sz="4" w:space="0" w:color="auto"/>
            </w:tcBorders>
            <w:shd w:val="clear" w:color="auto" w:fill="auto"/>
            <w:vAlign w:val="center"/>
            <w:hideMark/>
          </w:tcPr>
          <w:p w14:paraId="613374C6"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nil"/>
              <w:left w:val="nil"/>
              <w:bottom w:val="single" w:sz="4" w:space="0" w:color="auto"/>
              <w:right w:val="nil"/>
            </w:tcBorders>
            <w:shd w:val="clear" w:color="auto" w:fill="auto"/>
            <w:vAlign w:val="center"/>
            <w:hideMark/>
          </w:tcPr>
          <w:p w14:paraId="318004A8" w14:textId="77777777" w:rsidR="00B520F7"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xml:space="preserve">Net CO2 emissions reduced to zero                                  </w:t>
            </w:r>
          </w:p>
          <w:p w14:paraId="0E13C6B2" w14:textId="53EC763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More local renewable energy                                          Higher skills and productivity</w:t>
            </w:r>
          </w:p>
        </w:tc>
        <w:tc>
          <w:tcPr>
            <w:tcW w:w="971" w:type="dxa"/>
            <w:tcBorders>
              <w:top w:val="nil"/>
              <w:left w:val="double" w:sz="6" w:space="0" w:color="auto"/>
              <w:bottom w:val="single" w:sz="4" w:space="0" w:color="auto"/>
              <w:right w:val="single" w:sz="4" w:space="0" w:color="auto"/>
            </w:tcBorders>
            <w:shd w:val="clear" w:color="000000" w:fill="FFD966"/>
            <w:noWrap/>
            <w:vAlign w:val="center"/>
            <w:hideMark/>
          </w:tcPr>
          <w:p w14:paraId="27BA4A5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30C1F35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19369760" w14:textId="77777777" w:rsidTr="00B520F7">
        <w:trPr>
          <w:trHeight w:val="900"/>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1954E7F7"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IB6</w:t>
            </w:r>
          </w:p>
        </w:tc>
        <w:tc>
          <w:tcPr>
            <w:tcW w:w="1888" w:type="dxa"/>
            <w:tcBorders>
              <w:top w:val="nil"/>
              <w:left w:val="nil"/>
              <w:bottom w:val="single" w:sz="4" w:space="0" w:color="auto"/>
              <w:right w:val="single" w:sz="4" w:space="0" w:color="auto"/>
            </w:tcBorders>
            <w:shd w:val="clear" w:color="auto" w:fill="auto"/>
            <w:vAlign w:val="center"/>
            <w:hideMark/>
          </w:tcPr>
          <w:p w14:paraId="6953AE44"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Innovative Business &amp; Economy</w:t>
            </w:r>
          </w:p>
        </w:tc>
        <w:tc>
          <w:tcPr>
            <w:tcW w:w="2528" w:type="dxa"/>
            <w:tcBorders>
              <w:top w:val="nil"/>
              <w:left w:val="nil"/>
              <w:bottom w:val="single" w:sz="4" w:space="0" w:color="auto"/>
              <w:right w:val="single" w:sz="4" w:space="0" w:color="auto"/>
            </w:tcBorders>
            <w:shd w:val="clear" w:color="auto" w:fill="auto"/>
            <w:vAlign w:val="center"/>
            <w:hideMark/>
          </w:tcPr>
          <w:p w14:paraId="4A51681B"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 xml:space="preserve">Deliver </w:t>
            </w:r>
            <w:r w:rsidRPr="00100FC8">
              <w:rPr>
                <w:rFonts w:eastAsia="Times New Roman" w:cs="Arial"/>
                <w:sz w:val="20"/>
                <w:szCs w:val="20"/>
                <w:lang w:eastAsia="en-GB"/>
              </w:rPr>
              <w:t>flexible, affordable grow on/small SME space</w:t>
            </w:r>
          </w:p>
        </w:tc>
        <w:tc>
          <w:tcPr>
            <w:tcW w:w="1757" w:type="dxa"/>
            <w:tcBorders>
              <w:top w:val="nil"/>
              <w:left w:val="nil"/>
              <w:bottom w:val="single" w:sz="4" w:space="0" w:color="auto"/>
              <w:right w:val="single" w:sz="4" w:space="0" w:color="auto"/>
            </w:tcBorders>
            <w:shd w:val="clear" w:color="auto" w:fill="auto"/>
            <w:vAlign w:val="center"/>
            <w:hideMark/>
          </w:tcPr>
          <w:p w14:paraId="3013A1E3"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Economy Team</w:t>
            </w:r>
          </w:p>
        </w:tc>
        <w:tc>
          <w:tcPr>
            <w:tcW w:w="2580" w:type="dxa"/>
            <w:tcBorders>
              <w:top w:val="nil"/>
              <w:left w:val="nil"/>
              <w:bottom w:val="single" w:sz="4" w:space="0" w:color="auto"/>
              <w:right w:val="single" w:sz="4" w:space="0" w:color="auto"/>
            </w:tcBorders>
            <w:shd w:val="clear" w:color="auto" w:fill="auto"/>
            <w:vAlign w:val="center"/>
            <w:hideMark/>
          </w:tcPr>
          <w:p w14:paraId="7C363F47"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nil"/>
              <w:left w:val="nil"/>
              <w:bottom w:val="single" w:sz="4" w:space="0" w:color="auto"/>
              <w:right w:val="nil"/>
            </w:tcBorders>
            <w:shd w:val="clear" w:color="auto" w:fill="auto"/>
            <w:vAlign w:val="center"/>
            <w:hideMark/>
          </w:tcPr>
          <w:p w14:paraId="48268160"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Increased business density &amp; diversity                                     Reduced socio-economic and spatial inequality</w:t>
            </w:r>
          </w:p>
        </w:tc>
        <w:tc>
          <w:tcPr>
            <w:tcW w:w="971" w:type="dxa"/>
            <w:tcBorders>
              <w:top w:val="nil"/>
              <w:left w:val="double" w:sz="6" w:space="0" w:color="auto"/>
              <w:bottom w:val="single" w:sz="4" w:space="0" w:color="auto"/>
              <w:right w:val="single" w:sz="4" w:space="0" w:color="auto"/>
            </w:tcBorders>
            <w:shd w:val="clear" w:color="000000" w:fill="FFD966"/>
            <w:noWrap/>
            <w:vAlign w:val="center"/>
            <w:hideMark/>
          </w:tcPr>
          <w:p w14:paraId="083E2003"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525EC84A"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15C6068D" w14:textId="77777777" w:rsidTr="00B520F7">
        <w:trPr>
          <w:trHeight w:val="1275"/>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27955620"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T1</w:t>
            </w:r>
          </w:p>
        </w:tc>
        <w:tc>
          <w:tcPr>
            <w:tcW w:w="1888" w:type="dxa"/>
            <w:tcBorders>
              <w:top w:val="nil"/>
              <w:left w:val="nil"/>
              <w:bottom w:val="single" w:sz="4" w:space="0" w:color="auto"/>
              <w:right w:val="single" w:sz="4" w:space="0" w:color="auto"/>
            </w:tcBorders>
            <w:shd w:val="clear" w:color="auto" w:fill="auto"/>
            <w:vAlign w:val="center"/>
            <w:hideMark/>
          </w:tcPr>
          <w:p w14:paraId="2715D66E"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Connected, public &amp; electric transport</w:t>
            </w:r>
          </w:p>
        </w:tc>
        <w:tc>
          <w:tcPr>
            <w:tcW w:w="2528" w:type="dxa"/>
            <w:tcBorders>
              <w:top w:val="nil"/>
              <w:left w:val="nil"/>
              <w:bottom w:val="single" w:sz="4" w:space="0" w:color="auto"/>
              <w:right w:val="single" w:sz="4" w:space="0" w:color="auto"/>
            </w:tcBorders>
            <w:shd w:val="clear" w:color="auto" w:fill="auto"/>
            <w:vAlign w:val="center"/>
            <w:hideMark/>
          </w:tcPr>
          <w:p w14:paraId="0BCFF469"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Deliver</w:t>
            </w:r>
            <w:r w:rsidRPr="00100FC8">
              <w:rPr>
                <w:rFonts w:eastAsia="Times New Roman" w:cs="Arial"/>
                <w:sz w:val="20"/>
                <w:szCs w:val="20"/>
                <w:lang w:eastAsia="en-GB"/>
              </w:rPr>
              <w:t xml:space="preserve"> a plan for the next phase of EV charging infrastructure strategy</w:t>
            </w:r>
          </w:p>
        </w:tc>
        <w:tc>
          <w:tcPr>
            <w:tcW w:w="1757" w:type="dxa"/>
            <w:tcBorders>
              <w:top w:val="nil"/>
              <w:left w:val="nil"/>
              <w:bottom w:val="single" w:sz="4" w:space="0" w:color="auto"/>
              <w:right w:val="single" w:sz="4" w:space="0" w:color="auto"/>
            </w:tcBorders>
            <w:shd w:val="clear" w:color="auto" w:fill="auto"/>
            <w:vAlign w:val="center"/>
            <w:hideMark/>
          </w:tcPr>
          <w:p w14:paraId="43E00755"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Transport &amp; Sustainability Teams</w:t>
            </w:r>
          </w:p>
        </w:tc>
        <w:tc>
          <w:tcPr>
            <w:tcW w:w="2580" w:type="dxa"/>
            <w:tcBorders>
              <w:top w:val="nil"/>
              <w:left w:val="nil"/>
              <w:bottom w:val="single" w:sz="4" w:space="0" w:color="auto"/>
              <w:right w:val="single" w:sz="4" w:space="0" w:color="auto"/>
            </w:tcBorders>
            <w:shd w:val="clear" w:color="auto" w:fill="auto"/>
            <w:vAlign w:val="center"/>
            <w:hideMark/>
          </w:tcPr>
          <w:p w14:paraId="048621A6"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nil"/>
              <w:left w:val="nil"/>
              <w:bottom w:val="single" w:sz="4" w:space="0" w:color="auto"/>
              <w:right w:val="nil"/>
            </w:tcBorders>
            <w:shd w:val="clear" w:color="auto" w:fill="auto"/>
            <w:vAlign w:val="center"/>
            <w:hideMark/>
          </w:tcPr>
          <w:p w14:paraId="28C581A6" w14:textId="7F54C954" w:rsidR="00B520F7" w:rsidRPr="00100FC8" w:rsidRDefault="00B520F7" w:rsidP="00B520F7">
            <w:pPr>
              <w:spacing w:before="60" w:after="60"/>
              <w:rPr>
                <w:rFonts w:eastAsia="Times New Roman" w:cs="Arial"/>
                <w:color w:val="000000"/>
                <w:sz w:val="20"/>
                <w:szCs w:val="20"/>
                <w:lang w:eastAsia="en-GB"/>
              </w:rPr>
            </w:pPr>
            <w:r>
              <w:rPr>
                <w:rFonts w:eastAsia="Times New Roman" w:cs="Arial"/>
                <w:color w:val="000000"/>
                <w:sz w:val="20"/>
                <w:szCs w:val="20"/>
                <w:lang w:eastAsia="en-GB"/>
              </w:rPr>
              <w:t>Net CO2 e</w:t>
            </w:r>
            <w:r w:rsidRPr="00100FC8">
              <w:rPr>
                <w:rFonts w:eastAsia="Times New Roman" w:cs="Arial"/>
                <w:color w:val="000000"/>
                <w:sz w:val="20"/>
                <w:szCs w:val="20"/>
                <w:lang w:eastAsia="en-GB"/>
              </w:rPr>
              <w:t>missions reduced to zero                                      Greener Transport &amp; less congestion</w:t>
            </w:r>
          </w:p>
        </w:tc>
        <w:tc>
          <w:tcPr>
            <w:tcW w:w="971" w:type="dxa"/>
            <w:tcBorders>
              <w:top w:val="nil"/>
              <w:left w:val="double" w:sz="6" w:space="0" w:color="auto"/>
              <w:bottom w:val="single" w:sz="4" w:space="0" w:color="auto"/>
              <w:right w:val="single" w:sz="4" w:space="0" w:color="auto"/>
            </w:tcBorders>
            <w:shd w:val="clear" w:color="auto" w:fill="auto"/>
            <w:noWrap/>
            <w:vAlign w:val="center"/>
            <w:hideMark/>
          </w:tcPr>
          <w:p w14:paraId="3C0B7474"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1E7F53FE"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30F028AD" w14:textId="77777777" w:rsidTr="00B520F7">
        <w:trPr>
          <w:trHeight w:val="1425"/>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68F60971"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T2</w:t>
            </w:r>
          </w:p>
        </w:tc>
        <w:tc>
          <w:tcPr>
            <w:tcW w:w="1888" w:type="dxa"/>
            <w:tcBorders>
              <w:top w:val="nil"/>
              <w:left w:val="nil"/>
              <w:bottom w:val="single" w:sz="4" w:space="0" w:color="auto"/>
              <w:right w:val="single" w:sz="4" w:space="0" w:color="auto"/>
            </w:tcBorders>
            <w:shd w:val="clear" w:color="auto" w:fill="auto"/>
            <w:vAlign w:val="center"/>
            <w:hideMark/>
          </w:tcPr>
          <w:p w14:paraId="41D5130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Connected, public &amp; electric transport</w:t>
            </w:r>
          </w:p>
        </w:tc>
        <w:tc>
          <w:tcPr>
            <w:tcW w:w="2528" w:type="dxa"/>
            <w:tcBorders>
              <w:top w:val="nil"/>
              <w:left w:val="nil"/>
              <w:bottom w:val="single" w:sz="4" w:space="0" w:color="auto"/>
              <w:right w:val="single" w:sz="4" w:space="0" w:color="auto"/>
            </w:tcBorders>
            <w:shd w:val="clear" w:color="auto" w:fill="auto"/>
            <w:vAlign w:val="center"/>
            <w:hideMark/>
          </w:tcPr>
          <w:p w14:paraId="26490C94"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Deliver</w:t>
            </w:r>
            <w:r w:rsidRPr="00100FC8">
              <w:rPr>
                <w:rFonts w:eastAsia="Times New Roman" w:cs="Arial"/>
                <w:sz w:val="20"/>
                <w:szCs w:val="20"/>
                <w:lang w:eastAsia="en-GB"/>
              </w:rPr>
              <w:t xml:space="preserve"> new park and ride capacity to the north of the city. </w:t>
            </w:r>
          </w:p>
        </w:tc>
        <w:tc>
          <w:tcPr>
            <w:tcW w:w="1757" w:type="dxa"/>
            <w:tcBorders>
              <w:top w:val="nil"/>
              <w:left w:val="nil"/>
              <w:bottom w:val="single" w:sz="4" w:space="0" w:color="auto"/>
              <w:right w:val="single" w:sz="4" w:space="0" w:color="auto"/>
            </w:tcBorders>
            <w:shd w:val="clear" w:color="auto" w:fill="auto"/>
            <w:vAlign w:val="center"/>
            <w:hideMark/>
          </w:tcPr>
          <w:p w14:paraId="5B745358"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Transport &amp; Major Pojects Teams</w:t>
            </w:r>
          </w:p>
        </w:tc>
        <w:tc>
          <w:tcPr>
            <w:tcW w:w="2580" w:type="dxa"/>
            <w:tcBorders>
              <w:top w:val="nil"/>
              <w:left w:val="nil"/>
              <w:bottom w:val="single" w:sz="4" w:space="0" w:color="auto"/>
              <w:right w:val="single" w:sz="4" w:space="0" w:color="auto"/>
            </w:tcBorders>
            <w:shd w:val="clear" w:color="auto" w:fill="auto"/>
            <w:vAlign w:val="center"/>
            <w:hideMark/>
          </w:tcPr>
          <w:p w14:paraId="18AE3F0C"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In partnership with HCC</w:t>
            </w:r>
          </w:p>
        </w:tc>
        <w:tc>
          <w:tcPr>
            <w:tcW w:w="2742" w:type="dxa"/>
            <w:tcBorders>
              <w:top w:val="nil"/>
              <w:left w:val="nil"/>
              <w:bottom w:val="single" w:sz="4" w:space="0" w:color="auto"/>
              <w:right w:val="nil"/>
            </w:tcBorders>
            <w:shd w:val="clear" w:color="auto" w:fill="auto"/>
            <w:vAlign w:val="center"/>
            <w:hideMark/>
          </w:tcPr>
          <w:p w14:paraId="6FB56E4C" w14:textId="34665829"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xml:space="preserve">Net </w:t>
            </w:r>
            <w:r>
              <w:rPr>
                <w:rFonts w:eastAsia="Times New Roman" w:cs="Arial"/>
                <w:color w:val="000000"/>
                <w:sz w:val="20"/>
                <w:szCs w:val="20"/>
                <w:lang w:eastAsia="en-GB"/>
              </w:rPr>
              <w:t>CO2 e</w:t>
            </w:r>
            <w:r w:rsidRPr="00100FC8">
              <w:rPr>
                <w:rFonts w:eastAsia="Times New Roman" w:cs="Arial"/>
                <w:color w:val="000000"/>
                <w:sz w:val="20"/>
                <w:szCs w:val="20"/>
                <w:lang w:eastAsia="en-GB"/>
              </w:rPr>
              <w:t>missions reduced to zero                                       Greener transport and less congestion</w:t>
            </w:r>
          </w:p>
        </w:tc>
        <w:tc>
          <w:tcPr>
            <w:tcW w:w="971" w:type="dxa"/>
            <w:tcBorders>
              <w:top w:val="nil"/>
              <w:left w:val="double" w:sz="6" w:space="0" w:color="auto"/>
              <w:bottom w:val="single" w:sz="4" w:space="0" w:color="auto"/>
              <w:right w:val="single" w:sz="4" w:space="0" w:color="auto"/>
            </w:tcBorders>
            <w:shd w:val="clear" w:color="000000" w:fill="FFD966"/>
            <w:noWrap/>
            <w:vAlign w:val="center"/>
            <w:hideMark/>
          </w:tcPr>
          <w:p w14:paraId="1E5549A1"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48F66E3E"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0E00A9A1" w14:textId="77777777" w:rsidTr="00B520F7">
        <w:trPr>
          <w:trHeight w:val="1200"/>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08553AC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T3</w:t>
            </w:r>
          </w:p>
        </w:tc>
        <w:tc>
          <w:tcPr>
            <w:tcW w:w="1888" w:type="dxa"/>
            <w:tcBorders>
              <w:top w:val="nil"/>
              <w:left w:val="nil"/>
              <w:bottom w:val="single" w:sz="4" w:space="0" w:color="auto"/>
              <w:right w:val="single" w:sz="4" w:space="0" w:color="auto"/>
            </w:tcBorders>
            <w:shd w:val="clear" w:color="auto" w:fill="auto"/>
            <w:vAlign w:val="center"/>
            <w:hideMark/>
          </w:tcPr>
          <w:p w14:paraId="48BBEA03"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Connected, public &amp; electric transport</w:t>
            </w:r>
          </w:p>
        </w:tc>
        <w:tc>
          <w:tcPr>
            <w:tcW w:w="2528" w:type="dxa"/>
            <w:tcBorders>
              <w:top w:val="nil"/>
              <w:left w:val="nil"/>
              <w:bottom w:val="single" w:sz="4" w:space="0" w:color="auto"/>
              <w:right w:val="single" w:sz="4" w:space="0" w:color="auto"/>
            </w:tcBorders>
            <w:shd w:val="clear" w:color="auto" w:fill="auto"/>
            <w:vAlign w:val="center"/>
            <w:hideMark/>
          </w:tcPr>
          <w:p w14:paraId="6C0D3E24" w14:textId="77777777" w:rsidR="00B520F7" w:rsidRPr="00100FC8" w:rsidRDefault="00B520F7" w:rsidP="00B520F7">
            <w:pPr>
              <w:spacing w:before="60" w:after="60"/>
              <w:rPr>
                <w:rFonts w:eastAsia="Times New Roman" w:cs="Arial"/>
                <w:b/>
                <w:bCs/>
                <w:sz w:val="20"/>
                <w:szCs w:val="20"/>
                <w:lang w:eastAsia="en-GB"/>
              </w:rPr>
            </w:pPr>
            <w:r w:rsidRPr="00100FC8">
              <w:rPr>
                <w:rFonts w:eastAsia="Times New Roman" w:cs="Arial"/>
                <w:b/>
                <w:bCs/>
                <w:sz w:val="20"/>
                <w:szCs w:val="20"/>
                <w:lang w:eastAsia="en-GB"/>
              </w:rPr>
              <w:t>Collaborate</w:t>
            </w:r>
            <w:r w:rsidRPr="00100FC8">
              <w:rPr>
                <w:rFonts w:eastAsia="Times New Roman" w:cs="Arial"/>
                <w:sz w:val="20"/>
                <w:szCs w:val="20"/>
                <w:lang w:eastAsia="en-GB"/>
              </w:rPr>
              <w:t xml:space="preserve"> with HCC on Bus Improvement Plan</w:t>
            </w:r>
          </w:p>
        </w:tc>
        <w:tc>
          <w:tcPr>
            <w:tcW w:w="1757" w:type="dxa"/>
            <w:tcBorders>
              <w:top w:val="nil"/>
              <w:left w:val="nil"/>
              <w:bottom w:val="single" w:sz="4" w:space="0" w:color="auto"/>
              <w:right w:val="single" w:sz="4" w:space="0" w:color="auto"/>
            </w:tcBorders>
            <w:shd w:val="clear" w:color="auto" w:fill="auto"/>
            <w:vAlign w:val="center"/>
            <w:hideMark/>
          </w:tcPr>
          <w:p w14:paraId="5315EF1A"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580" w:type="dxa"/>
            <w:tcBorders>
              <w:top w:val="nil"/>
              <w:left w:val="nil"/>
              <w:bottom w:val="single" w:sz="4" w:space="0" w:color="auto"/>
              <w:right w:val="single" w:sz="4" w:space="0" w:color="auto"/>
            </w:tcBorders>
            <w:shd w:val="clear" w:color="auto" w:fill="auto"/>
            <w:vAlign w:val="center"/>
            <w:hideMark/>
          </w:tcPr>
          <w:p w14:paraId="0B829463"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nil"/>
              <w:left w:val="nil"/>
              <w:bottom w:val="single" w:sz="4" w:space="0" w:color="auto"/>
              <w:right w:val="nil"/>
            </w:tcBorders>
            <w:shd w:val="clear" w:color="auto" w:fill="auto"/>
            <w:vAlign w:val="center"/>
            <w:hideMark/>
          </w:tcPr>
          <w:p w14:paraId="2B834892" w14:textId="646DD790" w:rsidR="00B520F7" w:rsidRPr="00100FC8" w:rsidRDefault="00B520F7" w:rsidP="00B520F7">
            <w:pPr>
              <w:spacing w:before="60" w:after="60"/>
              <w:rPr>
                <w:rFonts w:eastAsia="Times New Roman" w:cs="Arial"/>
                <w:color w:val="000000"/>
                <w:sz w:val="20"/>
                <w:szCs w:val="20"/>
                <w:lang w:eastAsia="en-GB"/>
              </w:rPr>
            </w:pPr>
            <w:r>
              <w:rPr>
                <w:rFonts w:eastAsia="Times New Roman" w:cs="Arial"/>
                <w:color w:val="000000"/>
                <w:sz w:val="20"/>
                <w:szCs w:val="20"/>
                <w:lang w:eastAsia="en-GB"/>
              </w:rPr>
              <w:t>Net CO2 e</w:t>
            </w:r>
            <w:r w:rsidRPr="00100FC8">
              <w:rPr>
                <w:rFonts w:eastAsia="Times New Roman" w:cs="Arial"/>
                <w:color w:val="000000"/>
                <w:sz w:val="20"/>
                <w:szCs w:val="20"/>
                <w:lang w:eastAsia="en-GB"/>
              </w:rPr>
              <w:t>missions reduced to zero                                             Greener transport and less congestion</w:t>
            </w:r>
          </w:p>
        </w:tc>
        <w:tc>
          <w:tcPr>
            <w:tcW w:w="971" w:type="dxa"/>
            <w:tcBorders>
              <w:top w:val="nil"/>
              <w:left w:val="double" w:sz="6" w:space="0" w:color="auto"/>
              <w:bottom w:val="single" w:sz="4" w:space="0" w:color="auto"/>
              <w:right w:val="single" w:sz="4" w:space="0" w:color="auto"/>
            </w:tcBorders>
            <w:shd w:val="clear" w:color="000000" w:fill="00B050"/>
            <w:noWrap/>
            <w:vAlign w:val="center"/>
            <w:hideMark/>
          </w:tcPr>
          <w:p w14:paraId="6683E220"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00B050"/>
            <w:noWrap/>
            <w:vAlign w:val="center"/>
            <w:hideMark/>
          </w:tcPr>
          <w:p w14:paraId="6C86E4B3"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0AAC806A" w14:textId="77777777" w:rsidTr="00B520F7">
        <w:trPr>
          <w:trHeight w:val="600"/>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3BF3CFB5"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T5</w:t>
            </w:r>
          </w:p>
        </w:tc>
        <w:tc>
          <w:tcPr>
            <w:tcW w:w="1888" w:type="dxa"/>
            <w:tcBorders>
              <w:top w:val="nil"/>
              <w:left w:val="nil"/>
              <w:bottom w:val="single" w:sz="4" w:space="0" w:color="auto"/>
              <w:right w:val="single" w:sz="4" w:space="0" w:color="auto"/>
            </w:tcBorders>
            <w:shd w:val="clear" w:color="auto" w:fill="auto"/>
            <w:vAlign w:val="center"/>
            <w:hideMark/>
          </w:tcPr>
          <w:p w14:paraId="1374330A"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Connected, public &amp; electric transport</w:t>
            </w:r>
          </w:p>
        </w:tc>
        <w:tc>
          <w:tcPr>
            <w:tcW w:w="2528" w:type="dxa"/>
            <w:tcBorders>
              <w:top w:val="nil"/>
              <w:left w:val="nil"/>
              <w:bottom w:val="single" w:sz="4" w:space="0" w:color="auto"/>
              <w:right w:val="single" w:sz="4" w:space="0" w:color="auto"/>
            </w:tcBorders>
            <w:shd w:val="clear" w:color="auto" w:fill="auto"/>
            <w:vAlign w:val="center"/>
            <w:hideMark/>
          </w:tcPr>
          <w:p w14:paraId="6BD6C9C4"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Co-ordinate</w:t>
            </w:r>
            <w:r w:rsidRPr="00100FC8">
              <w:rPr>
                <w:rFonts w:eastAsia="Times New Roman" w:cs="Arial"/>
                <w:sz w:val="20"/>
                <w:szCs w:val="20"/>
                <w:lang w:eastAsia="en-GB"/>
              </w:rPr>
              <w:t xml:space="preserve"> a high profile EV fleet commitment </w:t>
            </w:r>
          </w:p>
        </w:tc>
        <w:tc>
          <w:tcPr>
            <w:tcW w:w="1757" w:type="dxa"/>
            <w:tcBorders>
              <w:top w:val="nil"/>
              <w:left w:val="nil"/>
              <w:bottom w:val="single" w:sz="4" w:space="0" w:color="auto"/>
              <w:right w:val="single" w:sz="4" w:space="0" w:color="auto"/>
            </w:tcBorders>
            <w:shd w:val="clear" w:color="auto" w:fill="auto"/>
            <w:vAlign w:val="center"/>
            <w:hideMark/>
          </w:tcPr>
          <w:p w14:paraId="2A075AD1"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Transport Team</w:t>
            </w:r>
          </w:p>
        </w:tc>
        <w:tc>
          <w:tcPr>
            <w:tcW w:w="2580" w:type="dxa"/>
            <w:tcBorders>
              <w:top w:val="nil"/>
              <w:left w:val="nil"/>
              <w:bottom w:val="single" w:sz="4" w:space="0" w:color="auto"/>
              <w:right w:val="single" w:sz="4" w:space="0" w:color="auto"/>
            </w:tcBorders>
            <w:shd w:val="clear" w:color="auto" w:fill="auto"/>
            <w:vAlign w:val="center"/>
            <w:hideMark/>
          </w:tcPr>
          <w:p w14:paraId="7733CC14"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nil"/>
              <w:left w:val="nil"/>
              <w:bottom w:val="single" w:sz="4" w:space="0" w:color="auto"/>
              <w:right w:val="nil"/>
            </w:tcBorders>
            <w:shd w:val="clear" w:color="auto" w:fill="auto"/>
            <w:vAlign w:val="center"/>
            <w:hideMark/>
          </w:tcPr>
          <w:p w14:paraId="19291866" w14:textId="1C675DDC" w:rsidR="00B520F7" w:rsidRPr="00100FC8" w:rsidRDefault="00B520F7" w:rsidP="00B520F7">
            <w:pPr>
              <w:spacing w:before="60" w:after="60"/>
              <w:rPr>
                <w:rFonts w:eastAsia="Times New Roman" w:cs="Arial"/>
                <w:color w:val="000000"/>
                <w:sz w:val="20"/>
                <w:szCs w:val="20"/>
                <w:lang w:eastAsia="en-GB"/>
              </w:rPr>
            </w:pPr>
            <w:r>
              <w:rPr>
                <w:rFonts w:eastAsia="Times New Roman" w:cs="Arial"/>
                <w:color w:val="000000"/>
                <w:sz w:val="20"/>
                <w:szCs w:val="20"/>
                <w:lang w:eastAsia="en-GB"/>
              </w:rPr>
              <w:t>Net CO2 e</w:t>
            </w:r>
            <w:r w:rsidRPr="00100FC8">
              <w:rPr>
                <w:rFonts w:eastAsia="Times New Roman" w:cs="Arial"/>
                <w:color w:val="000000"/>
                <w:sz w:val="20"/>
                <w:szCs w:val="20"/>
                <w:lang w:eastAsia="en-GB"/>
              </w:rPr>
              <w:t>missions reduced to zero</w:t>
            </w:r>
          </w:p>
        </w:tc>
        <w:tc>
          <w:tcPr>
            <w:tcW w:w="971" w:type="dxa"/>
            <w:tcBorders>
              <w:top w:val="nil"/>
              <w:left w:val="double" w:sz="6" w:space="0" w:color="auto"/>
              <w:bottom w:val="single" w:sz="4" w:space="0" w:color="auto"/>
              <w:right w:val="single" w:sz="4" w:space="0" w:color="auto"/>
            </w:tcBorders>
            <w:shd w:val="clear" w:color="000000" w:fill="FFD966"/>
            <w:noWrap/>
            <w:vAlign w:val="center"/>
            <w:hideMark/>
          </w:tcPr>
          <w:p w14:paraId="5899C1B7"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1DA9805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53355808" w14:textId="77777777" w:rsidTr="00B520F7">
        <w:trPr>
          <w:trHeight w:val="600"/>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51084B88"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HC4</w:t>
            </w:r>
          </w:p>
        </w:tc>
        <w:tc>
          <w:tcPr>
            <w:tcW w:w="1888" w:type="dxa"/>
            <w:tcBorders>
              <w:top w:val="nil"/>
              <w:left w:val="nil"/>
              <w:bottom w:val="single" w:sz="4" w:space="0" w:color="auto"/>
              <w:right w:val="single" w:sz="4" w:space="0" w:color="auto"/>
            </w:tcBorders>
            <w:shd w:val="clear" w:color="auto" w:fill="auto"/>
            <w:vAlign w:val="center"/>
            <w:hideMark/>
          </w:tcPr>
          <w:p w14:paraId="46467201"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Affordable, low carbon housing</w:t>
            </w:r>
          </w:p>
        </w:tc>
        <w:tc>
          <w:tcPr>
            <w:tcW w:w="2528" w:type="dxa"/>
            <w:tcBorders>
              <w:top w:val="nil"/>
              <w:left w:val="nil"/>
              <w:bottom w:val="single" w:sz="4" w:space="0" w:color="auto"/>
              <w:right w:val="single" w:sz="4" w:space="0" w:color="auto"/>
            </w:tcBorders>
            <w:shd w:val="clear" w:color="auto" w:fill="auto"/>
            <w:vAlign w:val="center"/>
            <w:hideMark/>
          </w:tcPr>
          <w:p w14:paraId="179062CA" w14:textId="77777777" w:rsidR="00B520F7" w:rsidRPr="00100FC8" w:rsidRDefault="00B520F7" w:rsidP="00B520F7">
            <w:pPr>
              <w:spacing w:before="60" w:after="60"/>
              <w:rPr>
                <w:rFonts w:eastAsia="Times New Roman" w:cs="Arial"/>
                <w:sz w:val="20"/>
                <w:szCs w:val="20"/>
                <w:lang w:eastAsia="en-GB"/>
              </w:rPr>
            </w:pPr>
            <w:r w:rsidRPr="00100FC8">
              <w:rPr>
                <w:rFonts w:eastAsia="Times New Roman" w:cs="Arial"/>
                <w:b/>
                <w:bCs/>
                <w:sz w:val="20"/>
                <w:szCs w:val="20"/>
                <w:lang w:eastAsia="en-GB"/>
              </w:rPr>
              <w:t>Encourage</w:t>
            </w:r>
            <w:r w:rsidRPr="00100FC8">
              <w:rPr>
                <w:rFonts w:eastAsia="Times New Roman" w:cs="Arial"/>
                <w:sz w:val="20"/>
                <w:szCs w:val="20"/>
                <w:lang w:eastAsia="en-GB"/>
              </w:rPr>
              <w:t xml:space="preserve"> increased housing supply</w:t>
            </w:r>
          </w:p>
        </w:tc>
        <w:tc>
          <w:tcPr>
            <w:tcW w:w="1757" w:type="dxa"/>
            <w:tcBorders>
              <w:top w:val="nil"/>
              <w:left w:val="nil"/>
              <w:bottom w:val="single" w:sz="4" w:space="0" w:color="auto"/>
              <w:right w:val="single" w:sz="4" w:space="0" w:color="auto"/>
            </w:tcBorders>
            <w:shd w:val="clear" w:color="auto" w:fill="auto"/>
            <w:vAlign w:val="center"/>
            <w:hideMark/>
          </w:tcPr>
          <w:p w14:paraId="192A8B5E"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Housing Team</w:t>
            </w:r>
          </w:p>
        </w:tc>
        <w:tc>
          <w:tcPr>
            <w:tcW w:w="2580" w:type="dxa"/>
            <w:tcBorders>
              <w:top w:val="nil"/>
              <w:left w:val="nil"/>
              <w:bottom w:val="single" w:sz="4" w:space="0" w:color="auto"/>
              <w:right w:val="single" w:sz="4" w:space="0" w:color="auto"/>
            </w:tcBorders>
            <w:shd w:val="clear" w:color="auto" w:fill="auto"/>
            <w:vAlign w:val="center"/>
            <w:hideMark/>
          </w:tcPr>
          <w:p w14:paraId="10316088"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nil"/>
              <w:left w:val="nil"/>
              <w:bottom w:val="single" w:sz="4" w:space="0" w:color="auto"/>
              <w:right w:val="nil"/>
            </w:tcBorders>
            <w:shd w:val="clear" w:color="auto" w:fill="auto"/>
            <w:vAlign w:val="center"/>
            <w:hideMark/>
          </w:tcPr>
          <w:p w14:paraId="5150EA8B"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More affordable, sustainable, and flexible housing stock</w:t>
            </w:r>
          </w:p>
        </w:tc>
        <w:tc>
          <w:tcPr>
            <w:tcW w:w="971" w:type="dxa"/>
            <w:tcBorders>
              <w:top w:val="nil"/>
              <w:left w:val="double" w:sz="6" w:space="0" w:color="auto"/>
              <w:bottom w:val="single" w:sz="4" w:space="0" w:color="auto"/>
              <w:right w:val="single" w:sz="4" w:space="0" w:color="auto"/>
            </w:tcBorders>
            <w:shd w:val="clear" w:color="000000" w:fill="FFD966"/>
            <w:noWrap/>
            <w:vAlign w:val="center"/>
            <w:hideMark/>
          </w:tcPr>
          <w:p w14:paraId="2842A59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1FD8976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0C7B5FDD" w14:textId="77777777" w:rsidTr="00B520F7">
        <w:trPr>
          <w:trHeight w:val="1035"/>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73A30F3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GI7</w:t>
            </w:r>
          </w:p>
        </w:tc>
        <w:tc>
          <w:tcPr>
            <w:tcW w:w="1888" w:type="dxa"/>
            <w:tcBorders>
              <w:top w:val="nil"/>
              <w:left w:val="nil"/>
              <w:bottom w:val="single" w:sz="4" w:space="0" w:color="auto"/>
              <w:right w:val="single" w:sz="4" w:space="0" w:color="auto"/>
            </w:tcBorders>
            <w:shd w:val="clear" w:color="auto" w:fill="auto"/>
            <w:vAlign w:val="center"/>
            <w:hideMark/>
          </w:tcPr>
          <w:p w14:paraId="518BF4FE"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Green infrastructure, biodiversity &amp; renewable energy</w:t>
            </w:r>
          </w:p>
        </w:tc>
        <w:tc>
          <w:tcPr>
            <w:tcW w:w="2528" w:type="dxa"/>
            <w:tcBorders>
              <w:top w:val="nil"/>
              <w:left w:val="nil"/>
              <w:bottom w:val="single" w:sz="4" w:space="0" w:color="auto"/>
              <w:right w:val="single" w:sz="4" w:space="0" w:color="auto"/>
            </w:tcBorders>
            <w:shd w:val="clear" w:color="auto" w:fill="auto"/>
            <w:vAlign w:val="center"/>
            <w:hideMark/>
          </w:tcPr>
          <w:p w14:paraId="014294B6" w14:textId="77777777" w:rsidR="00B520F7" w:rsidRPr="00100FC8" w:rsidRDefault="00B520F7" w:rsidP="00B520F7">
            <w:pPr>
              <w:spacing w:before="60" w:after="60"/>
              <w:rPr>
                <w:rFonts w:eastAsia="Times New Roman" w:cs="Arial"/>
                <w:b/>
                <w:bCs/>
                <w:sz w:val="20"/>
                <w:szCs w:val="20"/>
                <w:lang w:eastAsia="en-GB"/>
              </w:rPr>
            </w:pPr>
            <w:r w:rsidRPr="00100FC8">
              <w:rPr>
                <w:rFonts w:eastAsia="Times New Roman" w:cs="Arial"/>
                <w:b/>
                <w:bCs/>
                <w:sz w:val="20"/>
                <w:szCs w:val="20"/>
                <w:lang w:eastAsia="en-GB"/>
              </w:rPr>
              <w:t xml:space="preserve">Co-ordinate </w:t>
            </w:r>
            <w:r w:rsidRPr="00100FC8">
              <w:rPr>
                <w:rFonts w:eastAsia="Times New Roman" w:cs="Arial"/>
                <w:sz w:val="20"/>
                <w:szCs w:val="20"/>
                <w:lang w:eastAsia="en-GB"/>
              </w:rPr>
              <w:t>green energy initiatives</w:t>
            </w:r>
          </w:p>
        </w:tc>
        <w:tc>
          <w:tcPr>
            <w:tcW w:w="1757" w:type="dxa"/>
            <w:tcBorders>
              <w:top w:val="nil"/>
              <w:left w:val="nil"/>
              <w:bottom w:val="single" w:sz="4" w:space="0" w:color="auto"/>
              <w:right w:val="single" w:sz="4" w:space="0" w:color="auto"/>
            </w:tcBorders>
            <w:shd w:val="clear" w:color="auto" w:fill="auto"/>
            <w:vAlign w:val="center"/>
            <w:hideMark/>
          </w:tcPr>
          <w:p w14:paraId="724FB4D3"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Sustainability Team</w:t>
            </w:r>
          </w:p>
        </w:tc>
        <w:tc>
          <w:tcPr>
            <w:tcW w:w="2580" w:type="dxa"/>
            <w:tcBorders>
              <w:top w:val="nil"/>
              <w:left w:val="nil"/>
              <w:bottom w:val="single" w:sz="4" w:space="0" w:color="auto"/>
              <w:right w:val="single" w:sz="4" w:space="0" w:color="auto"/>
            </w:tcBorders>
            <w:shd w:val="clear" w:color="auto" w:fill="auto"/>
            <w:vAlign w:val="center"/>
            <w:hideMark/>
          </w:tcPr>
          <w:p w14:paraId="76D8F105"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nil"/>
              <w:left w:val="nil"/>
              <w:bottom w:val="single" w:sz="4" w:space="0" w:color="auto"/>
              <w:right w:val="nil"/>
            </w:tcBorders>
            <w:shd w:val="clear" w:color="auto" w:fill="auto"/>
            <w:vAlign w:val="center"/>
            <w:hideMark/>
          </w:tcPr>
          <w:p w14:paraId="7BA3479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More local renewable energy                                     Reduced socio-economic and spatial inequality</w:t>
            </w:r>
          </w:p>
        </w:tc>
        <w:tc>
          <w:tcPr>
            <w:tcW w:w="971" w:type="dxa"/>
            <w:tcBorders>
              <w:top w:val="nil"/>
              <w:left w:val="double" w:sz="6" w:space="0" w:color="auto"/>
              <w:bottom w:val="single" w:sz="4" w:space="0" w:color="auto"/>
              <w:right w:val="single" w:sz="4" w:space="0" w:color="auto"/>
            </w:tcBorders>
            <w:shd w:val="clear" w:color="000000" w:fill="FFD966"/>
            <w:noWrap/>
            <w:vAlign w:val="center"/>
            <w:hideMark/>
          </w:tcPr>
          <w:p w14:paraId="41FF93E0"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nil"/>
              <w:left w:val="nil"/>
              <w:bottom w:val="single" w:sz="4" w:space="0" w:color="auto"/>
              <w:right w:val="double" w:sz="6" w:space="0" w:color="auto"/>
            </w:tcBorders>
            <w:shd w:val="clear" w:color="000000" w:fill="FFD966"/>
            <w:noWrap/>
            <w:vAlign w:val="center"/>
            <w:hideMark/>
          </w:tcPr>
          <w:p w14:paraId="04D8CE9F"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r w:rsidR="00B520F7" w:rsidRPr="00100FC8" w14:paraId="71231677" w14:textId="77777777" w:rsidTr="00B520F7">
        <w:trPr>
          <w:trHeight w:val="600"/>
        </w:trPr>
        <w:tc>
          <w:tcPr>
            <w:tcW w:w="1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95A4E"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GI8</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A44F2"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Green infrastructure, biodiversity &amp; renewable energy</w:t>
            </w: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3ACE4" w14:textId="77777777" w:rsidR="00B520F7" w:rsidRPr="00100FC8" w:rsidRDefault="00B520F7" w:rsidP="00B520F7">
            <w:pPr>
              <w:spacing w:before="60" w:after="60"/>
              <w:rPr>
                <w:rFonts w:eastAsia="Times New Roman" w:cs="Arial"/>
                <w:b/>
                <w:bCs/>
                <w:sz w:val="20"/>
                <w:szCs w:val="20"/>
                <w:lang w:eastAsia="en-GB"/>
              </w:rPr>
            </w:pPr>
            <w:r w:rsidRPr="00100FC8">
              <w:rPr>
                <w:rFonts w:eastAsia="Times New Roman" w:cs="Arial"/>
                <w:b/>
                <w:bCs/>
                <w:sz w:val="20"/>
                <w:szCs w:val="20"/>
                <w:lang w:eastAsia="en-GB"/>
              </w:rPr>
              <w:t xml:space="preserve">Co-ordinate </w:t>
            </w:r>
            <w:r w:rsidRPr="00100FC8">
              <w:rPr>
                <w:rFonts w:eastAsia="Times New Roman" w:cs="Arial"/>
                <w:sz w:val="20"/>
                <w:szCs w:val="20"/>
                <w:lang w:eastAsia="en-GB"/>
              </w:rPr>
              <w:t>renewable energy and energy efficiency innovation and skills programme</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C6A6A"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B3834"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2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7F89D"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More local renewable energy</w:t>
            </w:r>
          </w:p>
        </w:tc>
        <w:tc>
          <w:tcPr>
            <w:tcW w:w="971"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8794AB9"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c>
          <w:tcPr>
            <w:tcW w:w="1052"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0344AB8" w14:textId="77777777" w:rsidR="00B520F7" w:rsidRPr="00100FC8" w:rsidRDefault="00B520F7" w:rsidP="00B520F7">
            <w:pPr>
              <w:spacing w:before="60" w:after="60"/>
              <w:rPr>
                <w:rFonts w:eastAsia="Times New Roman" w:cs="Arial"/>
                <w:color w:val="000000"/>
                <w:sz w:val="20"/>
                <w:szCs w:val="20"/>
                <w:lang w:eastAsia="en-GB"/>
              </w:rPr>
            </w:pPr>
            <w:r w:rsidRPr="00100FC8">
              <w:rPr>
                <w:rFonts w:eastAsia="Times New Roman" w:cs="Arial"/>
                <w:color w:val="000000"/>
                <w:sz w:val="20"/>
                <w:szCs w:val="20"/>
                <w:lang w:eastAsia="en-GB"/>
              </w:rPr>
              <w:t> </w:t>
            </w:r>
          </w:p>
        </w:tc>
      </w:tr>
    </w:tbl>
    <w:p w14:paraId="56BD34C6" w14:textId="429BE1FC" w:rsidR="00B520F7" w:rsidRDefault="00B520F7" w:rsidP="00B520F7"/>
    <w:p w14:paraId="713966E5" w14:textId="77777777" w:rsidR="00B520F7" w:rsidRPr="00B520F7" w:rsidRDefault="00B520F7" w:rsidP="00B520F7">
      <w:pPr>
        <w:rPr>
          <w:rFonts w:ascii="Arial" w:hAnsi="Arial" w:cs="Arial"/>
          <w:b/>
          <w:sz w:val="24"/>
          <w:szCs w:val="24"/>
        </w:rPr>
      </w:pPr>
    </w:p>
    <w:p w14:paraId="79DA7847" w14:textId="3AEDD9EC" w:rsidR="00C847DE" w:rsidRPr="00C847DE" w:rsidRDefault="00667F4E" w:rsidP="00667F4E">
      <w:pPr>
        <w:ind w:left="363"/>
        <w:rPr>
          <w:rFonts w:ascii="Arial" w:hAnsi="Arial" w:cs="Arial"/>
          <w:b/>
          <w:sz w:val="24"/>
          <w:szCs w:val="24"/>
          <w:u w:val="single"/>
        </w:rPr>
      </w:pPr>
      <w:r>
        <w:rPr>
          <w:rFonts w:ascii="Arial" w:hAnsi="Arial" w:cs="Arial"/>
          <w:b/>
          <w:sz w:val="24"/>
          <w:szCs w:val="24"/>
          <w:u w:val="single"/>
        </w:rPr>
        <w:t>Action for Phases 2 and 3</w:t>
      </w:r>
    </w:p>
    <w:p w14:paraId="76D34EAF" w14:textId="4CB24035" w:rsidR="00C847DE" w:rsidRDefault="00667F4E" w:rsidP="006B2C4A">
      <w:pPr>
        <w:ind w:left="360"/>
        <w:rPr>
          <w:rFonts w:ascii="Arial" w:hAnsi="Arial" w:cs="Arial"/>
          <w:sz w:val="24"/>
          <w:szCs w:val="24"/>
        </w:rPr>
      </w:pPr>
      <w:r>
        <w:rPr>
          <w:rFonts w:ascii="Arial" w:hAnsi="Arial" w:cs="Arial"/>
          <w:sz w:val="24"/>
          <w:szCs w:val="24"/>
        </w:rPr>
        <w:t>The remaining eight actions are prioritised for later phases of the GEDS action plans</w:t>
      </w:r>
      <w:r w:rsidR="004D223E">
        <w:rPr>
          <w:rFonts w:ascii="Arial" w:hAnsi="Arial" w:cs="Arial"/>
          <w:sz w:val="24"/>
          <w:szCs w:val="24"/>
        </w:rPr>
        <w:t xml:space="preserve">.  </w:t>
      </w:r>
    </w:p>
    <w:p w14:paraId="19CCE3FC" w14:textId="76A91663" w:rsidR="004D223E" w:rsidRDefault="004D223E" w:rsidP="006B2C4A">
      <w:pPr>
        <w:rPr>
          <w:rFonts w:ascii="Arial" w:hAnsi="Arial" w:cs="Arial"/>
          <w:sz w:val="24"/>
          <w:szCs w:val="24"/>
        </w:rPr>
      </w:pPr>
      <w:r w:rsidRPr="004D223E">
        <w:rPr>
          <w:noProof/>
          <w:lang w:eastAsia="en-GB"/>
        </w:rPr>
        <w:drawing>
          <wp:anchor distT="0" distB="0" distL="114300" distR="114300" simplePos="0" relativeHeight="251654144" behindDoc="1" locked="0" layoutInCell="1" allowOverlap="1" wp14:anchorId="67642D24" wp14:editId="75C843FB">
            <wp:simplePos x="0" y="0"/>
            <wp:positionH relativeFrom="column">
              <wp:posOffset>396240</wp:posOffset>
            </wp:positionH>
            <wp:positionV relativeFrom="paragraph">
              <wp:posOffset>178435</wp:posOffset>
            </wp:positionV>
            <wp:extent cx="8466455" cy="3914775"/>
            <wp:effectExtent l="0" t="0" r="0" b="9525"/>
            <wp:wrapTight wrapText="bothSides">
              <wp:wrapPolygon edited="0">
                <wp:start x="0" y="0"/>
                <wp:lineTo x="0" y="21547"/>
                <wp:lineTo x="21530" y="21547"/>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6455"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603E3" w14:textId="77777777" w:rsidR="00C847DE" w:rsidRDefault="00C847DE" w:rsidP="006B2C4A">
      <w:pPr>
        <w:rPr>
          <w:rFonts w:ascii="Arial" w:hAnsi="Arial" w:cs="Arial"/>
          <w:sz w:val="24"/>
          <w:szCs w:val="24"/>
        </w:rPr>
      </w:pPr>
    </w:p>
    <w:p w14:paraId="018D22D4" w14:textId="77777777" w:rsidR="00C847DE" w:rsidRDefault="00C847DE" w:rsidP="006B2C4A">
      <w:pPr>
        <w:rPr>
          <w:rFonts w:ascii="Arial" w:hAnsi="Arial" w:cs="Arial"/>
          <w:sz w:val="24"/>
          <w:szCs w:val="24"/>
        </w:rPr>
      </w:pPr>
    </w:p>
    <w:p w14:paraId="5E71007A" w14:textId="77777777" w:rsidR="00C847DE" w:rsidRDefault="00C847DE" w:rsidP="006B2C4A">
      <w:pPr>
        <w:rPr>
          <w:rFonts w:ascii="Arial" w:hAnsi="Arial" w:cs="Arial"/>
          <w:sz w:val="24"/>
          <w:szCs w:val="24"/>
        </w:rPr>
      </w:pPr>
    </w:p>
    <w:p w14:paraId="14E0476D" w14:textId="77777777" w:rsidR="00C847DE" w:rsidRDefault="00C847DE" w:rsidP="006B2C4A">
      <w:pPr>
        <w:rPr>
          <w:rFonts w:ascii="Arial" w:hAnsi="Arial" w:cs="Arial"/>
          <w:sz w:val="24"/>
          <w:szCs w:val="24"/>
        </w:rPr>
      </w:pPr>
    </w:p>
    <w:p w14:paraId="396D940D" w14:textId="77777777" w:rsidR="00C847DE" w:rsidRDefault="00C847DE" w:rsidP="006B2C4A">
      <w:pPr>
        <w:rPr>
          <w:rFonts w:ascii="Arial" w:hAnsi="Arial" w:cs="Arial"/>
          <w:sz w:val="24"/>
          <w:szCs w:val="24"/>
        </w:rPr>
      </w:pPr>
    </w:p>
    <w:p w14:paraId="0E0772D6" w14:textId="77777777" w:rsidR="00C847DE" w:rsidRDefault="00C847DE" w:rsidP="006B2C4A">
      <w:pPr>
        <w:rPr>
          <w:rFonts w:ascii="Arial" w:hAnsi="Arial" w:cs="Arial"/>
          <w:sz w:val="24"/>
          <w:szCs w:val="24"/>
        </w:rPr>
      </w:pPr>
    </w:p>
    <w:p w14:paraId="422F42C1" w14:textId="77777777" w:rsidR="00C847DE" w:rsidRDefault="00C847DE" w:rsidP="006B2C4A">
      <w:pPr>
        <w:rPr>
          <w:rFonts w:ascii="Arial" w:hAnsi="Arial" w:cs="Arial"/>
          <w:sz w:val="24"/>
          <w:szCs w:val="24"/>
        </w:rPr>
      </w:pPr>
    </w:p>
    <w:p w14:paraId="2CA369E0" w14:textId="77777777" w:rsidR="00C847DE" w:rsidRDefault="00C847DE" w:rsidP="006B2C4A">
      <w:pPr>
        <w:rPr>
          <w:rFonts w:ascii="Arial" w:hAnsi="Arial" w:cs="Arial"/>
          <w:sz w:val="24"/>
          <w:szCs w:val="24"/>
        </w:rPr>
      </w:pPr>
    </w:p>
    <w:p w14:paraId="325C2520" w14:textId="77777777" w:rsidR="00C847DE" w:rsidRDefault="00C847DE" w:rsidP="006B2C4A">
      <w:pPr>
        <w:rPr>
          <w:rFonts w:ascii="Arial" w:hAnsi="Arial" w:cs="Arial"/>
          <w:sz w:val="24"/>
          <w:szCs w:val="24"/>
        </w:rPr>
      </w:pPr>
    </w:p>
    <w:p w14:paraId="01721F76" w14:textId="77777777" w:rsidR="00C847DE" w:rsidRDefault="00C847DE" w:rsidP="006B2C4A">
      <w:pPr>
        <w:rPr>
          <w:rFonts w:ascii="Arial" w:hAnsi="Arial" w:cs="Arial"/>
          <w:sz w:val="24"/>
          <w:szCs w:val="24"/>
        </w:rPr>
      </w:pPr>
    </w:p>
    <w:p w14:paraId="4B92FFDE" w14:textId="77777777" w:rsidR="00C847DE" w:rsidRDefault="00C847DE" w:rsidP="006B2C4A">
      <w:pPr>
        <w:rPr>
          <w:rFonts w:ascii="Arial" w:hAnsi="Arial" w:cs="Arial"/>
          <w:sz w:val="24"/>
          <w:szCs w:val="24"/>
        </w:rPr>
      </w:pPr>
    </w:p>
    <w:p w14:paraId="420833E3" w14:textId="77777777" w:rsidR="00C847DE" w:rsidRDefault="00C847DE" w:rsidP="006B2C4A">
      <w:pPr>
        <w:rPr>
          <w:rFonts w:ascii="Arial" w:hAnsi="Arial" w:cs="Arial"/>
          <w:sz w:val="24"/>
          <w:szCs w:val="24"/>
        </w:rPr>
      </w:pPr>
    </w:p>
    <w:p w14:paraId="462219E3" w14:textId="77777777" w:rsidR="00C847DE" w:rsidRDefault="00C847DE" w:rsidP="006B2C4A">
      <w:pPr>
        <w:rPr>
          <w:rFonts w:ascii="Arial" w:hAnsi="Arial" w:cs="Arial"/>
          <w:sz w:val="24"/>
          <w:szCs w:val="24"/>
        </w:rPr>
      </w:pPr>
    </w:p>
    <w:p w14:paraId="37B50D0E" w14:textId="60423E5F" w:rsidR="00D315E0" w:rsidRDefault="00D12F96" w:rsidP="00667F4E">
      <w:pPr>
        <w:ind w:left="360"/>
        <w:rPr>
          <w:rFonts w:ascii="Arial" w:hAnsi="Arial" w:cs="Arial"/>
          <w:sz w:val="24"/>
          <w:szCs w:val="24"/>
        </w:rPr>
      </w:pPr>
      <w:r>
        <w:rPr>
          <w:rFonts w:ascii="Arial" w:hAnsi="Arial" w:cs="Arial"/>
          <w:sz w:val="24"/>
          <w:szCs w:val="24"/>
        </w:rPr>
        <w:t xml:space="preserve">Phase 2 and 3 action plans are </w:t>
      </w:r>
      <w:r w:rsidRPr="00EB2E53">
        <w:rPr>
          <w:rFonts w:ascii="Arial" w:hAnsi="Arial" w:cs="Arial"/>
          <w:sz w:val="24"/>
          <w:szCs w:val="24"/>
        </w:rPr>
        <w:t xml:space="preserve">outlined in </w:t>
      </w:r>
      <w:r w:rsidR="00EB2E53" w:rsidRPr="00EB2E53">
        <w:rPr>
          <w:rFonts w:ascii="Arial" w:hAnsi="Arial" w:cs="Arial"/>
          <w:sz w:val="24"/>
          <w:szCs w:val="24"/>
        </w:rPr>
        <w:t xml:space="preserve">the Appendices Section </w:t>
      </w:r>
      <w:r w:rsidR="0023690C" w:rsidRPr="00EB2E53">
        <w:rPr>
          <w:rFonts w:ascii="Arial" w:hAnsi="Arial" w:cs="Arial"/>
          <w:sz w:val="24"/>
          <w:szCs w:val="24"/>
        </w:rPr>
        <w:t>7</w:t>
      </w:r>
      <w:r w:rsidRPr="00EB2E53">
        <w:rPr>
          <w:rFonts w:ascii="Arial" w:hAnsi="Arial" w:cs="Arial"/>
          <w:sz w:val="24"/>
          <w:szCs w:val="24"/>
        </w:rPr>
        <w:t>.</w:t>
      </w:r>
    </w:p>
    <w:p w14:paraId="46D605D6" w14:textId="47A0A87F" w:rsidR="00D12F96" w:rsidRDefault="001C5D0F" w:rsidP="006B2C4A">
      <w:pPr>
        <w:ind w:left="360"/>
        <w:rPr>
          <w:rFonts w:ascii="Arial" w:hAnsi="Arial" w:cs="Arial"/>
          <w:sz w:val="24"/>
          <w:szCs w:val="24"/>
        </w:rPr>
      </w:pPr>
      <w:r>
        <w:rPr>
          <w:rFonts w:ascii="Arial" w:hAnsi="Arial" w:cs="Arial"/>
          <w:sz w:val="24"/>
          <w:szCs w:val="24"/>
        </w:rPr>
        <w:t>As described previously, the action plans which underpin the overall GEDS delivery are agile and as such will adjust in response to factors affecting prioritisation over the life of the strategy.  Therefore those actions outlines in phases 2 and 3 should at this stage be regarded as indicative.</w:t>
      </w:r>
    </w:p>
    <w:p w14:paraId="5008ED23" w14:textId="77777777" w:rsidR="00D12F96" w:rsidRDefault="00D12F96" w:rsidP="006B2C4A">
      <w:pPr>
        <w:rPr>
          <w:rFonts w:ascii="Arial" w:hAnsi="Arial" w:cs="Arial"/>
          <w:sz w:val="24"/>
          <w:szCs w:val="24"/>
        </w:rPr>
      </w:pPr>
    </w:p>
    <w:p w14:paraId="76D93474" w14:textId="77777777" w:rsidR="00704B0C" w:rsidRDefault="00704B0C" w:rsidP="006B2C4A">
      <w:pPr>
        <w:rPr>
          <w:rFonts w:ascii="Arial" w:hAnsi="Arial" w:cs="Arial"/>
          <w:sz w:val="24"/>
          <w:szCs w:val="24"/>
        </w:rPr>
      </w:pPr>
    </w:p>
    <w:p w14:paraId="4A1ED486" w14:textId="482CFD0C" w:rsidR="001058D3" w:rsidRPr="001058D3" w:rsidRDefault="00704B0C" w:rsidP="006B2C4A">
      <w:pPr>
        <w:pStyle w:val="ListParagraph"/>
        <w:numPr>
          <w:ilvl w:val="0"/>
          <w:numId w:val="2"/>
        </w:numPr>
        <w:ind w:left="360"/>
        <w:rPr>
          <w:rFonts w:ascii="Arial" w:hAnsi="Arial" w:cs="Arial"/>
          <w:b/>
          <w:sz w:val="24"/>
          <w:szCs w:val="24"/>
        </w:rPr>
      </w:pPr>
      <w:r>
        <w:rPr>
          <w:rFonts w:ascii="Arial" w:hAnsi="Arial" w:cs="Arial"/>
          <w:b/>
          <w:sz w:val="24"/>
          <w:szCs w:val="24"/>
        </w:rPr>
        <w:t xml:space="preserve">  Framework </w:t>
      </w:r>
      <w:r w:rsidR="001058D3" w:rsidRPr="001058D3">
        <w:rPr>
          <w:rFonts w:ascii="Arial" w:hAnsi="Arial" w:cs="Arial"/>
          <w:b/>
          <w:sz w:val="24"/>
          <w:szCs w:val="24"/>
        </w:rPr>
        <w:t>Implementation Plans</w:t>
      </w:r>
      <w:r w:rsidR="00667F4E" w:rsidRPr="00667F4E">
        <w:rPr>
          <w:rFonts w:ascii="Arial" w:hAnsi="Arial" w:cs="Arial"/>
          <w:b/>
          <w:sz w:val="24"/>
          <w:szCs w:val="24"/>
        </w:rPr>
        <w:t xml:space="preserve"> </w:t>
      </w:r>
      <w:r w:rsidR="00667F4E" w:rsidRPr="0023690C">
        <w:rPr>
          <w:rFonts w:ascii="Arial" w:hAnsi="Arial" w:cs="Arial"/>
          <w:b/>
          <w:sz w:val="24"/>
          <w:szCs w:val="24"/>
        </w:rPr>
        <w:t>Phase 1</w:t>
      </w:r>
    </w:p>
    <w:p w14:paraId="0BA2768A" w14:textId="2CA7BD4E" w:rsidR="00667F4E" w:rsidRDefault="00667F4E" w:rsidP="006B2C4A">
      <w:pPr>
        <w:pStyle w:val="ListParagraph"/>
        <w:ind w:left="360"/>
        <w:rPr>
          <w:rFonts w:ascii="Arial" w:hAnsi="Arial" w:cs="Arial"/>
          <w:sz w:val="24"/>
          <w:szCs w:val="24"/>
        </w:rPr>
      </w:pPr>
    </w:p>
    <w:tbl>
      <w:tblPr>
        <w:tblStyle w:val="TableGrid"/>
        <w:tblW w:w="0" w:type="auto"/>
        <w:tblInd w:w="360" w:type="dxa"/>
        <w:tblLook w:val="04A0" w:firstRow="1" w:lastRow="0" w:firstColumn="1" w:lastColumn="0" w:noHBand="0" w:noVBand="1"/>
      </w:tblPr>
      <w:tblGrid>
        <w:gridCol w:w="3604"/>
        <w:gridCol w:w="9639"/>
      </w:tblGrid>
      <w:tr w:rsidR="00667F4E" w:rsidRPr="009A089C" w14:paraId="66611636" w14:textId="1CFD0DBC" w:rsidTr="003C0D23">
        <w:tc>
          <w:tcPr>
            <w:tcW w:w="3604" w:type="dxa"/>
            <w:shd w:val="clear" w:color="auto" w:fill="7F1340"/>
          </w:tcPr>
          <w:p w14:paraId="562BB8E5" w14:textId="77777777" w:rsidR="00667F4E" w:rsidRPr="009A089C" w:rsidRDefault="00667F4E" w:rsidP="00316B2D">
            <w:pPr>
              <w:rPr>
                <w:rFonts w:ascii="Arial" w:hAnsi="Arial" w:cs="Arial"/>
                <w:color w:val="auto"/>
                <w:sz w:val="24"/>
                <w:szCs w:val="24"/>
              </w:rPr>
            </w:pPr>
            <w:r w:rsidRPr="009A089C">
              <w:rPr>
                <w:rFonts w:ascii="Arial" w:hAnsi="Arial" w:cs="Arial"/>
                <w:color w:val="auto"/>
                <w:sz w:val="24"/>
                <w:szCs w:val="24"/>
              </w:rPr>
              <w:t>Stage</w:t>
            </w:r>
          </w:p>
        </w:tc>
        <w:tc>
          <w:tcPr>
            <w:tcW w:w="9639" w:type="dxa"/>
            <w:shd w:val="clear" w:color="auto" w:fill="7F1340"/>
          </w:tcPr>
          <w:p w14:paraId="33049687" w14:textId="3BF52428" w:rsidR="00667F4E" w:rsidRPr="00667F4E" w:rsidRDefault="00667F4E" w:rsidP="00316B2D">
            <w:pPr>
              <w:rPr>
                <w:rFonts w:ascii="Arial" w:hAnsi="Arial" w:cs="Arial"/>
                <w:b/>
                <w:sz w:val="24"/>
                <w:szCs w:val="24"/>
              </w:rPr>
            </w:pPr>
            <w:r w:rsidRPr="00667F4E">
              <w:rPr>
                <w:rFonts w:ascii="Arial" w:hAnsi="Arial" w:cs="Arial"/>
                <w:b/>
                <w:color w:val="FFFFFF" w:themeColor="background1"/>
                <w:sz w:val="24"/>
                <w:szCs w:val="24"/>
              </w:rPr>
              <w:t>Links to Implementation</w:t>
            </w:r>
            <w:r>
              <w:rPr>
                <w:rFonts w:ascii="Arial" w:hAnsi="Arial" w:cs="Arial"/>
                <w:b/>
                <w:color w:val="FFFFFF" w:themeColor="background1"/>
                <w:sz w:val="24"/>
                <w:szCs w:val="24"/>
              </w:rPr>
              <w:t xml:space="preserve"> P</w:t>
            </w:r>
            <w:r w:rsidRPr="00667F4E">
              <w:rPr>
                <w:rFonts w:ascii="Arial" w:hAnsi="Arial" w:cs="Arial"/>
                <w:b/>
                <w:color w:val="FFFFFF" w:themeColor="background1"/>
                <w:sz w:val="24"/>
                <w:szCs w:val="24"/>
              </w:rPr>
              <w:t>lans</w:t>
            </w:r>
          </w:p>
        </w:tc>
      </w:tr>
      <w:tr w:rsidR="00667F4E" w:rsidRPr="009A089C" w14:paraId="4C58BEAA" w14:textId="520F797B" w:rsidTr="003C0D23">
        <w:tc>
          <w:tcPr>
            <w:tcW w:w="3604" w:type="dxa"/>
          </w:tcPr>
          <w:p w14:paraId="359DFA79" w14:textId="77777777" w:rsidR="00667F4E" w:rsidRPr="009A089C" w:rsidRDefault="00667F4E" w:rsidP="00316B2D">
            <w:pPr>
              <w:rPr>
                <w:rFonts w:ascii="Arial" w:hAnsi="Arial" w:cs="Arial"/>
                <w:b/>
                <w:color w:val="auto"/>
                <w:sz w:val="24"/>
                <w:szCs w:val="24"/>
              </w:rPr>
            </w:pPr>
            <w:r w:rsidRPr="009A089C">
              <w:rPr>
                <w:rFonts w:ascii="Arial" w:hAnsi="Arial" w:cs="Arial"/>
                <w:b/>
                <w:color w:val="auto"/>
                <w:sz w:val="24"/>
                <w:szCs w:val="24"/>
              </w:rPr>
              <w:t xml:space="preserve">Completed </w:t>
            </w:r>
          </w:p>
          <w:p w14:paraId="089EBA2B" w14:textId="77777777" w:rsidR="00667F4E" w:rsidRPr="009A089C" w:rsidRDefault="00667F4E" w:rsidP="00316B2D">
            <w:pPr>
              <w:rPr>
                <w:rFonts w:ascii="Arial" w:hAnsi="Arial" w:cs="Arial"/>
                <w:color w:val="auto"/>
                <w:sz w:val="24"/>
                <w:szCs w:val="24"/>
              </w:rPr>
            </w:pPr>
            <w:r w:rsidRPr="009A089C">
              <w:rPr>
                <w:rFonts w:ascii="Arial" w:hAnsi="Arial" w:cs="Arial"/>
                <w:color w:val="auto"/>
                <w:sz w:val="24"/>
                <w:szCs w:val="24"/>
              </w:rPr>
              <w:t>Actions completed in their entirety</w:t>
            </w:r>
          </w:p>
        </w:tc>
        <w:tc>
          <w:tcPr>
            <w:tcW w:w="9639" w:type="dxa"/>
          </w:tcPr>
          <w:p w14:paraId="7AB4B6D7" w14:textId="77777777" w:rsidR="00667F4E" w:rsidRPr="00EB2E53" w:rsidRDefault="00667F4E" w:rsidP="00667F4E">
            <w:pPr>
              <w:pStyle w:val="ListParagraph"/>
              <w:ind w:left="360"/>
              <w:rPr>
                <w:rFonts w:ascii="Arial" w:hAnsi="Arial" w:cs="Arial"/>
                <w:color w:val="auto"/>
                <w:sz w:val="24"/>
                <w:szCs w:val="24"/>
              </w:rPr>
            </w:pPr>
          </w:p>
          <w:p w14:paraId="01D75137" w14:textId="3471D2FB" w:rsidR="00667F4E" w:rsidRPr="00EB2E53" w:rsidRDefault="00667F4E" w:rsidP="003B0428">
            <w:pPr>
              <w:rPr>
                <w:rFonts w:ascii="Arial" w:hAnsi="Arial" w:cs="Arial"/>
                <w:color w:val="auto"/>
                <w:sz w:val="24"/>
                <w:szCs w:val="24"/>
                <w:u w:val="single"/>
              </w:rPr>
            </w:pPr>
            <w:r w:rsidRPr="00EB2E53">
              <w:rPr>
                <w:rFonts w:ascii="Arial" w:hAnsi="Arial" w:cs="Arial"/>
                <w:color w:val="auto"/>
                <w:sz w:val="24"/>
                <w:szCs w:val="24"/>
                <w:u w:val="single"/>
              </w:rPr>
              <w:t>CCVE1: Deliver a Sustainable Cultural Strategy</w:t>
            </w:r>
            <w:r w:rsidR="00EB2E53" w:rsidRPr="00EB2E53">
              <w:rPr>
                <w:rFonts w:ascii="Arial" w:hAnsi="Arial" w:cs="Arial"/>
                <w:color w:val="auto"/>
                <w:sz w:val="24"/>
                <w:szCs w:val="24"/>
                <w:u w:val="single"/>
              </w:rPr>
              <w:t xml:space="preserve">  </w:t>
            </w:r>
            <w:r w:rsidR="00EB2E53" w:rsidRPr="00EB2E53">
              <w:rPr>
                <w:rFonts w:ascii="Arial" w:hAnsi="Arial" w:cs="Arial"/>
                <w:b/>
                <w:i/>
                <w:sz w:val="24"/>
                <w:szCs w:val="24"/>
                <w:u w:val="single"/>
              </w:rPr>
              <w:t>(will web-link to plan)</w:t>
            </w:r>
          </w:p>
          <w:p w14:paraId="4C82C474" w14:textId="2F92CBD8" w:rsidR="00667F4E" w:rsidRPr="00EB2E53" w:rsidRDefault="00667F4E" w:rsidP="003B0428">
            <w:pPr>
              <w:rPr>
                <w:rFonts w:ascii="Arial" w:hAnsi="Arial" w:cs="Arial"/>
                <w:color w:val="auto"/>
                <w:sz w:val="24"/>
                <w:szCs w:val="24"/>
                <w:u w:val="single"/>
              </w:rPr>
            </w:pPr>
            <w:r w:rsidRPr="00EB2E53">
              <w:rPr>
                <w:rFonts w:ascii="Arial" w:hAnsi="Arial" w:cs="Arial"/>
                <w:color w:val="auto"/>
                <w:sz w:val="24"/>
                <w:szCs w:val="24"/>
                <w:u w:val="single"/>
              </w:rPr>
              <w:t>CCVE1: Deliver a Sustainable Cultural Strategy</w:t>
            </w:r>
          </w:p>
          <w:p w14:paraId="5DAD8489" w14:textId="0D1289FA" w:rsidR="00667F4E" w:rsidRPr="00EB2E53" w:rsidRDefault="00667F4E" w:rsidP="003B0428">
            <w:pPr>
              <w:rPr>
                <w:rFonts w:ascii="Arial" w:hAnsi="Arial" w:cs="Arial"/>
                <w:color w:val="auto"/>
                <w:sz w:val="24"/>
                <w:szCs w:val="24"/>
                <w:u w:val="single"/>
              </w:rPr>
            </w:pPr>
            <w:r w:rsidRPr="00EB2E53">
              <w:rPr>
                <w:rFonts w:ascii="Arial" w:hAnsi="Arial" w:cs="Arial"/>
                <w:color w:val="auto"/>
                <w:sz w:val="24"/>
                <w:szCs w:val="24"/>
                <w:u w:val="single"/>
              </w:rPr>
              <w:t>CCVE5: Co-ordinate the establishment and delivery of a creative sector themed business cluster network</w:t>
            </w:r>
          </w:p>
          <w:p w14:paraId="36B4459E" w14:textId="681CC043" w:rsidR="00667F4E" w:rsidRPr="00EB2E53" w:rsidRDefault="00667F4E" w:rsidP="00316B2D">
            <w:pPr>
              <w:rPr>
                <w:rFonts w:ascii="Arial" w:hAnsi="Arial" w:cs="Arial"/>
                <w:color w:val="auto"/>
                <w:sz w:val="24"/>
                <w:szCs w:val="24"/>
              </w:rPr>
            </w:pPr>
          </w:p>
        </w:tc>
      </w:tr>
      <w:tr w:rsidR="00667F4E" w:rsidRPr="009A089C" w14:paraId="0B81D161" w14:textId="3CDF8163" w:rsidTr="003C0D23">
        <w:tc>
          <w:tcPr>
            <w:tcW w:w="3604" w:type="dxa"/>
          </w:tcPr>
          <w:p w14:paraId="03975EB2" w14:textId="77777777" w:rsidR="00667F4E" w:rsidRPr="009A089C" w:rsidRDefault="00667F4E" w:rsidP="00316B2D">
            <w:pPr>
              <w:rPr>
                <w:rFonts w:ascii="Arial" w:hAnsi="Arial" w:cs="Arial"/>
                <w:b/>
                <w:color w:val="auto"/>
                <w:sz w:val="24"/>
                <w:szCs w:val="24"/>
              </w:rPr>
            </w:pPr>
            <w:r w:rsidRPr="009A089C">
              <w:rPr>
                <w:rFonts w:ascii="Arial" w:hAnsi="Arial" w:cs="Arial"/>
                <w:b/>
                <w:color w:val="auto"/>
                <w:sz w:val="24"/>
                <w:szCs w:val="24"/>
              </w:rPr>
              <w:t xml:space="preserve">Commenced </w:t>
            </w:r>
          </w:p>
          <w:p w14:paraId="61188B75" w14:textId="77777777" w:rsidR="00667F4E" w:rsidRPr="009A089C" w:rsidRDefault="00667F4E" w:rsidP="00316B2D">
            <w:pPr>
              <w:rPr>
                <w:rFonts w:ascii="Arial" w:hAnsi="Arial" w:cs="Arial"/>
                <w:color w:val="auto"/>
                <w:sz w:val="24"/>
                <w:szCs w:val="24"/>
              </w:rPr>
            </w:pPr>
            <w:r w:rsidRPr="009A089C">
              <w:rPr>
                <w:rFonts w:ascii="Arial" w:hAnsi="Arial" w:cs="Arial"/>
                <w:color w:val="auto"/>
                <w:sz w:val="24"/>
                <w:szCs w:val="24"/>
              </w:rPr>
              <w:t>Actions that are already underway and where delivery will be during and beyond Phase 1</w:t>
            </w:r>
          </w:p>
          <w:p w14:paraId="05AAFB92" w14:textId="77777777" w:rsidR="00667F4E" w:rsidRPr="009A089C" w:rsidRDefault="00667F4E" w:rsidP="00316B2D">
            <w:pPr>
              <w:rPr>
                <w:rFonts w:ascii="Arial" w:hAnsi="Arial" w:cs="Arial"/>
                <w:color w:val="auto"/>
                <w:sz w:val="24"/>
                <w:szCs w:val="24"/>
              </w:rPr>
            </w:pPr>
          </w:p>
        </w:tc>
        <w:tc>
          <w:tcPr>
            <w:tcW w:w="9639" w:type="dxa"/>
          </w:tcPr>
          <w:p w14:paraId="5DFD447D" w14:textId="77777777" w:rsidR="00316B2D" w:rsidRPr="00EB2E53" w:rsidRDefault="00316B2D" w:rsidP="00316B2D">
            <w:pPr>
              <w:rPr>
                <w:rFonts w:ascii="Arial" w:hAnsi="Arial" w:cs="Arial"/>
                <w:color w:val="auto"/>
                <w:sz w:val="24"/>
                <w:szCs w:val="24"/>
              </w:rPr>
            </w:pPr>
            <w:r w:rsidRPr="00EB2E53">
              <w:rPr>
                <w:rFonts w:ascii="Arial" w:hAnsi="Arial" w:cs="Arial"/>
                <w:color w:val="auto"/>
                <w:sz w:val="24"/>
                <w:szCs w:val="24"/>
              </w:rPr>
              <w:t>IB7</w:t>
            </w:r>
            <w:r w:rsidRPr="00EB2E53">
              <w:rPr>
                <w:rFonts w:ascii="Arial" w:hAnsi="Arial" w:cs="Arial"/>
                <w:color w:val="auto"/>
                <w:sz w:val="24"/>
                <w:szCs w:val="24"/>
              </w:rPr>
              <w:tab/>
              <w:t>Encourage repurposing retail space</w:t>
            </w:r>
          </w:p>
          <w:p w14:paraId="015B2E04" w14:textId="34DB5EC0" w:rsidR="00336577" w:rsidRPr="00EB2E53" w:rsidRDefault="003C0D23" w:rsidP="003C0D23">
            <w:pPr>
              <w:ind w:left="720" w:hanging="720"/>
              <w:rPr>
                <w:rFonts w:ascii="Arial" w:hAnsi="Arial" w:cs="Arial"/>
                <w:color w:val="auto"/>
                <w:sz w:val="24"/>
                <w:szCs w:val="24"/>
              </w:rPr>
            </w:pPr>
            <w:r w:rsidRPr="00EB2E53">
              <w:rPr>
                <w:rFonts w:ascii="Arial" w:hAnsi="Arial" w:cs="Arial"/>
                <w:color w:val="auto"/>
                <w:sz w:val="24"/>
                <w:szCs w:val="24"/>
              </w:rPr>
              <w:t>SFE1</w:t>
            </w:r>
            <w:r w:rsidRPr="00EB2E53">
              <w:rPr>
                <w:rFonts w:ascii="Arial" w:hAnsi="Arial" w:cs="Arial"/>
                <w:color w:val="auto"/>
                <w:sz w:val="24"/>
                <w:szCs w:val="24"/>
              </w:rPr>
              <w:tab/>
            </w:r>
            <w:r w:rsidR="00316B2D" w:rsidRPr="00EB2E53">
              <w:rPr>
                <w:rFonts w:ascii="Arial" w:hAnsi="Arial" w:cs="Arial"/>
                <w:color w:val="auto"/>
                <w:sz w:val="24"/>
                <w:szCs w:val="24"/>
              </w:rPr>
              <w:t>Co-ordinate development of a low carbon offsite and Sustainable Construction Skills Academy</w:t>
            </w:r>
          </w:p>
          <w:p w14:paraId="5FD7785E" w14:textId="77777777" w:rsidR="00336577" w:rsidRPr="00EB2E53" w:rsidRDefault="00336577" w:rsidP="00316B2D">
            <w:pPr>
              <w:rPr>
                <w:rFonts w:ascii="Arial" w:hAnsi="Arial" w:cs="Arial"/>
                <w:color w:val="auto"/>
                <w:sz w:val="24"/>
                <w:szCs w:val="24"/>
              </w:rPr>
            </w:pPr>
            <w:r w:rsidRPr="00EB2E53">
              <w:rPr>
                <w:rFonts w:ascii="Arial" w:hAnsi="Arial" w:cs="Arial"/>
                <w:color w:val="auto"/>
                <w:sz w:val="24"/>
                <w:szCs w:val="24"/>
              </w:rPr>
              <w:t>T4</w:t>
            </w:r>
            <w:r w:rsidRPr="00EB2E53">
              <w:rPr>
                <w:rFonts w:ascii="Arial" w:hAnsi="Arial" w:cs="Arial"/>
                <w:color w:val="auto"/>
                <w:sz w:val="24"/>
                <w:szCs w:val="24"/>
              </w:rPr>
              <w:tab/>
              <w:t>Collaborate with HE and HCC on the Movement Strategy</w:t>
            </w:r>
          </w:p>
          <w:p w14:paraId="3495E8E6" w14:textId="77777777" w:rsidR="00336577" w:rsidRPr="00EB2E53" w:rsidRDefault="00336577" w:rsidP="00336577">
            <w:pPr>
              <w:rPr>
                <w:rFonts w:ascii="Arial" w:hAnsi="Arial" w:cs="Arial"/>
                <w:color w:val="auto"/>
                <w:sz w:val="24"/>
                <w:szCs w:val="24"/>
              </w:rPr>
            </w:pPr>
            <w:r w:rsidRPr="00EB2E53">
              <w:rPr>
                <w:rFonts w:ascii="Arial" w:hAnsi="Arial" w:cs="Arial"/>
                <w:color w:val="auto"/>
                <w:sz w:val="24"/>
                <w:szCs w:val="24"/>
              </w:rPr>
              <w:t>HC1</w:t>
            </w:r>
            <w:r w:rsidRPr="00EB2E53">
              <w:rPr>
                <w:rFonts w:ascii="Arial" w:hAnsi="Arial" w:cs="Arial"/>
                <w:color w:val="auto"/>
                <w:sz w:val="24"/>
                <w:szCs w:val="24"/>
              </w:rPr>
              <w:tab/>
              <w:t>Encourage low or zero carbon regeneration site testbed and development</w:t>
            </w:r>
          </w:p>
          <w:p w14:paraId="407FF12D" w14:textId="77777777" w:rsidR="00336577" w:rsidRPr="00EB2E53" w:rsidRDefault="00336577" w:rsidP="00336577">
            <w:pPr>
              <w:rPr>
                <w:rFonts w:ascii="Arial" w:hAnsi="Arial" w:cs="Arial"/>
                <w:color w:val="auto"/>
                <w:sz w:val="24"/>
                <w:szCs w:val="24"/>
              </w:rPr>
            </w:pPr>
            <w:r w:rsidRPr="00EB2E53">
              <w:rPr>
                <w:rFonts w:ascii="Arial" w:hAnsi="Arial" w:cs="Arial"/>
                <w:color w:val="auto"/>
                <w:sz w:val="24"/>
                <w:szCs w:val="24"/>
              </w:rPr>
              <w:t>HC2</w:t>
            </w:r>
            <w:r w:rsidRPr="00EB2E53">
              <w:rPr>
                <w:rFonts w:ascii="Arial" w:hAnsi="Arial" w:cs="Arial"/>
                <w:color w:val="auto"/>
                <w:sz w:val="24"/>
                <w:szCs w:val="24"/>
              </w:rPr>
              <w:tab/>
              <w:t>Deliver a significant retrofit campaign</w:t>
            </w:r>
          </w:p>
          <w:p w14:paraId="65737546" w14:textId="40F084EA" w:rsidR="00667F4E" w:rsidRPr="00EB2E53" w:rsidRDefault="00336577" w:rsidP="00336577">
            <w:pPr>
              <w:rPr>
                <w:rFonts w:ascii="Arial" w:hAnsi="Arial" w:cs="Arial"/>
                <w:color w:val="auto"/>
                <w:sz w:val="24"/>
                <w:szCs w:val="24"/>
              </w:rPr>
            </w:pPr>
            <w:r w:rsidRPr="00EB2E53">
              <w:rPr>
                <w:rFonts w:ascii="Arial" w:hAnsi="Arial" w:cs="Arial"/>
                <w:color w:val="auto"/>
                <w:sz w:val="24"/>
                <w:szCs w:val="24"/>
              </w:rPr>
              <w:t>GI5</w:t>
            </w:r>
            <w:r w:rsidRPr="00EB2E53">
              <w:rPr>
                <w:rFonts w:ascii="Arial" w:hAnsi="Arial" w:cs="Arial"/>
                <w:color w:val="auto"/>
                <w:sz w:val="24"/>
                <w:szCs w:val="24"/>
              </w:rPr>
              <w:tab/>
              <w:t>Deliver urban heat mitigation measures</w:t>
            </w:r>
          </w:p>
        </w:tc>
      </w:tr>
      <w:tr w:rsidR="00667F4E" w:rsidRPr="009A089C" w14:paraId="17AAACBB" w14:textId="1966F51E" w:rsidTr="003C0D23">
        <w:tc>
          <w:tcPr>
            <w:tcW w:w="3604" w:type="dxa"/>
          </w:tcPr>
          <w:p w14:paraId="0E4A38B4" w14:textId="77777777" w:rsidR="00667F4E" w:rsidRPr="009A089C" w:rsidRDefault="00667F4E" w:rsidP="00316B2D">
            <w:pPr>
              <w:rPr>
                <w:rFonts w:ascii="Arial" w:hAnsi="Arial" w:cs="Arial"/>
                <w:b/>
                <w:color w:val="auto"/>
                <w:sz w:val="24"/>
                <w:szCs w:val="24"/>
              </w:rPr>
            </w:pPr>
            <w:r w:rsidRPr="009A089C">
              <w:rPr>
                <w:rFonts w:ascii="Arial" w:hAnsi="Arial" w:cs="Arial"/>
                <w:b/>
                <w:color w:val="auto"/>
                <w:sz w:val="24"/>
                <w:szCs w:val="24"/>
              </w:rPr>
              <w:t xml:space="preserve">Concept </w:t>
            </w:r>
          </w:p>
          <w:p w14:paraId="506E0949" w14:textId="77777777" w:rsidR="00667F4E" w:rsidRPr="009A089C" w:rsidRDefault="00667F4E" w:rsidP="00316B2D">
            <w:pPr>
              <w:rPr>
                <w:rFonts w:ascii="Arial" w:hAnsi="Arial" w:cs="Arial"/>
                <w:color w:val="auto"/>
                <w:sz w:val="24"/>
                <w:szCs w:val="24"/>
              </w:rPr>
            </w:pPr>
            <w:r w:rsidRPr="009A089C">
              <w:rPr>
                <w:rFonts w:ascii="Arial" w:hAnsi="Arial" w:cs="Arial"/>
                <w:color w:val="auto"/>
                <w:sz w:val="24"/>
                <w:szCs w:val="24"/>
              </w:rPr>
              <w:t>Actions that will commence exploratory/research/feasibility activity</w:t>
            </w:r>
          </w:p>
          <w:p w14:paraId="286722B1" w14:textId="77777777" w:rsidR="00667F4E" w:rsidRPr="009A089C" w:rsidRDefault="00667F4E" w:rsidP="00316B2D">
            <w:pPr>
              <w:rPr>
                <w:rFonts w:ascii="Arial" w:hAnsi="Arial" w:cs="Arial"/>
                <w:color w:val="auto"/>
                <w:sz w:val="24"/>
                <w:szCs w:val="24"/>
              </w:rPr>
            </w:pPr>
          </w:p>
        </w:tc>
        <w:tc>
          <w:tcPr>
            <w:tcW w:w="9639" w:type="dxa"/>
          </w:tcPr>
          <w:p w14:paraId="69C7C88F" w14:textId="71C12190" w:rsidR="003C0D23" w:rsidRPr="00EB2E53" w:rsidRDefault="003C0D23" w:rsidP="003C0D23">
            <w:pPr>
              <w:rPr>
                <w:rFonts w:ascii="Arial" w:hAnsi="Arial" w:cs="Arial"/>
                <w:color w:val="auto"/>
                <w:sz w:val="24"/>
                <w:szCs w:val="24"/>
              </w:rPr>
            </w:pPr>
            <w:r w:rsidRPr="00EB2E53">
              <w:rPr>
                <w:rFonts w:ascii="Arial" w:hAnsi="Arial" w:cs="Arial"/>
                <w:color w:val="auto"/>
                <w:sz w:val="24"/>
                <w:szCs w:val="24"/>
              </w:rPr>
              <w:t>IB1</w:t>
            </w:r>
            <w:r w:rsidRPr="00EB2E53">
              <w:rPr>
                <w:rFonts w:ascii="Arial" w:hAnsi="Arial" w:cs="Arial"/>
                <w:color w:val="auto"/>
                <w:sz w:val="24"/>
                <w:szCs w:val="24"/>
              </w:rPr>
              <w:tab/>
              <w:t>Collaborate to extend the EM3 LEP digital spine</w:t>
            </w:r>
          </w:p>
          <w:p w14:paraId="3065F94E" w14:textId="3A600558" w:rsidR="003C0D23" w:rsidRPr="00EB2E53" w:rsidRDefault="003C0D23" w:rsidP="003C0D23">
            <w:pPr>
              <w:ind w:left="720" w:hanging="720"/>
              <w:rPr>
                <w:rFonts w:ascii="Arial" w:hAnsi="Arial" w:cs="Arial"/>
                <w:color w:val="auto"/>
                <w:sz w:val="24"/>
                <w:szCs w:val="24"/>
              </w:rPr>
            </w:pPr>
            <w:r w:rsidRPr="00EB2E53">
              <w:rPr>
                <w:rFonts w:ascii="Arial" w:hAnsi="Arial" w:cs="Arial"/>
                <w:color w:val="auto"/>
                <w:sz w:val="24"/>
                <w:szCs w:val="24"/>
              </w:rPr>
              <w:t>IB3</w:t>
            </w:r>
            <w:r w:rsidRPr="00EB2E53">
              <w:rPr>
                <w:rFonts w:ascii="Arial" w:hAnsi="Arial" w:cs="Arial"/>
                <w:color w:val="auto"/>
                <w:sz w:val="24"/>
                <w:szCs w:val="24"/>
              </w:rPr>
              <w:tab/>
              <w:t>Co-ordinate innovation and knowledge-sharing in the rural and land-based economy.</w:t>
            </w:r>
          </w:p>
          <w:p w14:paraId="5319F9A1" w14:textId="6059D74F" w:rsidR="003C0D23" w:rsidRPr="00EB2E53" w:rsidRDefault="003C0D23" w:rsidP="003C0D23">
            <w:pPr>
              <w:rPr>
                <w:rFonts w:ascii="Arial" w:hAnsi="Arial" w:cs="Arial"/>
                <w:color w:val="auto"/>
                <w:sz w:val="24"/>
                <w:szCs w:val="24"/>
              </w:rPr>
            </w:pPr>
            <w:r w:rsidRPr="00EB2E53">
              <w:rPr>
                <w:rFonts w:ascii="Arial" w:hAnsi="Arial" w:cs="Arial"/>
                <w:color w:val="auto"/>
                <w:sz w:val="24"/>
                <w:szCs w:val="24"/>
              </w:rPr>
              <w:t>IB4</w:t>
            </w:r>
            <w:r w:rsidRPr="00EB2E53">
              <w:rPr>
                <w:rFonts w:ascii="Arial" w:hAnsi="Arial" w:cs="Arial"/>
                <w:color w:val="auto"/>
                <w:sz w:val="24"/>
                <w:szCs w:val="24"/>
              </w:rPr>
              <w:tab/>
              <w:t>Co-ordinate a digital cluster programme</w:t>
            </w:r>
          </w:p>
          <w:p w14:paraId="268A7C97" w14:textId="447969C1" w:rsidR="003C0D23" w:rsidRPr="00EB2E53" w:rsidRDefault="003C0D23" w:rsidP="003C0D23">
            <w:pPr>
              <w:ind w:left="720" w:hanging="720"/>
              <w:rPr>
                <w:rFonts w:ascii="Arial" w:hAnsi="Arial" w:cs="Arial"/>
                <w:color w:val="auto"/>
                <w:sz w:val="24"/>
                <w:szCs w:val="24"/>
              </w:rPr>
            </w:pPr>
            <w:r w:rsidRPr="00EB2E53">
              <w:rPr>
                <w:rFonts w:ascii="Arial" w:hAnsi="Arial" w:cs="Arial"/>
                <w:color w:val="auto"/>
                <w:sz w:val="24"/>
                <w:szCs w:val="24"/>
              </w:rPr>
              <w:t>IB5</w:t>
            </w:r>
            <w:r w:rsidRPr="00EB2E53">
              <w:rPr>
                <w:rFonts w:ascii="Arial" w:hAnsi="Arial" w:cs="Arial"/>
                <w:color w:val="auto"/>
                <w:sz w:val="24"/>
                <w:szCs w:val="24"/>
              </w:rPr>
              <w:tab/>
              <w:t>Co-ordinate a single business carbon reduction and responsible management programme</w:t>
            </w:r>
          </w:p>
          <w:p w14:paraId="29DA844C" w14:textId="42850522" w:rsidR="003C0D23" w:rsidRPr="00EB2E53" w:rsidRDefault="003C0D23" w:rsidP="003C0D23">
            <w:pPr>
              <w:rPr>
                <w:rFonts w:ascii="Arial" w:hAnsi="Arial" w:cs="Arial"/>
                <w:color w:val="auto"/>
                <w:sz w:val="24"/>
                <w:szCs w:val="24"/>
              </w:rPr>
            </w:pPr>
            <w:r w:rsidRPr="00EB2E53">
              <w:rPr>
                <w:rFonts w:ascii="Arial" w:hAnsi="Arial" w:cs="Arial"/>
                <w:color w:val="auto"/>
                <w:sz w:val="24"/>
                <w:szCs w:val="24"/>
              </w:rPr>
              <w:t>IB6</w:t>
            </w:r>
            <w:r w:rsidRPr="00EB2E53">
              <w:rPr>
                <w:rFonts w:ascii="Arial" w:hAnsi="Arial" w:cs="Arial"/>
                <w:color w:val="auto"/>
                <w:sz w:val="24"/>
                <w:szCs w:val="24"/>
              </w:rPr>
              <w:tab/>
              <w:t>Deliver flexible, affordable grow on/small SME space</w:t>
            </w:r>
          </w:p>
          <w:p w14:paraId="3F12307A" w14:textId="7E349070" w:rsidR="003C0D23" w:rsidRPr="00EB2E53" w:rsidRDefault="003C0D23" w:rsidP="003C0D23">
            <w:pPr>
              <w:rPr>
                <w:rFonts w:ascii="Arial" w:hAnsi="Arial" w:cs="Arial"/>
                <w:color w:val="auto"/>
                <w:sz w:val="24"/>
                <w:szCs w:val="24"/>
              </w:rPr>
            </w:pPr>
            <w:r w:rsidRPr="00EB2E53">
              <w:rPr>
                <w:rFonts w:ascii="Arial" w:hAnsi="Arial" w:cs="Arial"/>
                <w:color w:val="auto"/>
                <w:sz w:val="24"/>
                <w:szCs w:val="24"/>
              </w:rPr>
              <w:t>T1</w:t>
            </w:r>
            <w:r w:rsidRPr="00EB2E53">
              <w:rPr>
                <w:rFonts w:ascii="Arial" w:hAnsi="Arial" w:cs="Arial"/>
                <w:color w:val="auto"/>
                <w:sz w:val="24"/>
                <w:szCs w:val="24"/>
              </w:rPr>
              <w:tab/>
              <w:t>Deliver a plan for the next phase of EV charging infrastructure strategy</w:t>
            </w:r>
          </w:p>
          <w:p w14:paraId="37DA7C22" w14:textId="44F37BF5" w:rsidR="003C0D23" w:rsidRPr="00EB2E53" w:rsidRDefault="003C0D23" w:rsidP="003C0D23">
            <w:pPr>
              <w:rPr>
                <w:rFonts w:ascii="Arial" w:hAnsi="Arial" w:cs="Arial"/>
                <w:color w:val="auto"/>
                <w:sz w:val="24"/>
                <w:szCs w:val="24"/>
              </w:rPr>
            </w:pPr>
            <w:r w:rsidRPr="00EB2E53">
              <w:rPr>
                <w:rFonts w:ascii="Arial" w:hAnsi="Arial" w:cs="Arial"/>
                <w:color w:val="auto"/>
                <w:sz w:val="24"/>
                <w:szCs w:val="24"/>
              </w:rPr>
              <w:t>T2</w:t>
            </w:r>
            <w:r w:rsidRPr="00EB2E53">
              <w:rPr>
                <w:rFonts w:ascii="Arial" w:hAnsi="Arial" w:cs="Arial"/>
                <w:color w:val="auto"/>
                <w:sz w:val="24"/>
                <w:szCs w:val="24"/>
              </w:rPr>
              <w:tab/>
              <w:t xml:space="preserve">Deliver new park and ride capacity to the north of the city. </w:t>
            </w:r>
          </w:p>
          <w:p w14:paraId="53D8E696" w14:textId="2508CD7C" w:rsidR="003C0D23" w:rsidRPr="00EB2E53" w:rsidRDefault="003C0D23" w:rsidP="003C0D23">
            <w:pPr>
              <w:rPr>
                <w:rFonts w:ascii="Arial" w:hAnsi="Arial" w:cs="Arial"/>
                <w:color w:val="auto"/>
                <w:sz w:val="24"/>
                <w:szCs w:val="24"/>
              </w:rPr>
            </w:pPr>
            <w:r w:rsidRPr="00EB2E53">
              <w:rPr>
                <w:rFonts w:ascii="Arial" w:hAnsi="Arial" w:cs="Arial"/>
                <w:color w:val="auto"/>
                <w:sz w:val="24"/>
                <w:szCs w:val="24"/>
              </w:rPr>
              <w:t>T3</w:t>
            </w:r>
            <w:r w:rsidRPr="00EB2E53">
              <w:rPr>
                <w:rFonts w:ascii="Arial" w:hAnsi="Arial" w:cs="Arial"/>
                <w:color w:val="auto"/>
                <w:sz w:val="24"/>
                <w:szCs w:val="24"/>
              </w:rPr>
              <w:tab/>
              <w:t>Collaborate with HCC on Bus Improvement Plan</w:t>
            </w:r>
          </w:p>
          <w:p w14:paraId="4312F836" w14:textId="32A8FC02" w:rsidR="003C0D23" w:rsidRPr="00EB2E53" w:rsidRDefault="003C0D23" w:rsidP="003C0D23">
            <w:pPr>
              <w:rPr>
                <w:rFonts w:ascii="Arial" w:hAnsi="Arial" w:cs="Arial"/>
                <w:color w:val="auto"/>
                <w:sz w:val="24"/>
                <w:szCs w:val="24"/>
              </w:rPr>
            </w:pPr>
            <w:r w:rsidRPr="00EB2E53">
              <w:rPr>
                <w:rFonts w:ascii="Arial" w:hAnsi="Arial" w:cs="Arial"/>
                <w:color w:val="auto"/>
                <w:sz w:val="24"/>
                <w:szCs w:val="24"/>
              </w:rPr>
              <w:t>T5</w:t>
            </w:r>
            <w:r w:rsidRPr="00EB2E53">
              <w:rPr>
                <w:rFonts w:ascii="Arial" w:hAnsi="Arial" w:cs="Arial"/>
                <w:color w:val="auto"/>
                <w:sz w:val="24"/>
                <w:szCs w:val="24"/>
              </w:rPr>
              <w:tab/>
              <w:t xml:space="preserve">Co-ordinate a high profile EV fleet commitment </w:t>
            </w:r>
          </w:p>
          <w:p w14:paraId="49C902CA" w14:textId="1E79C742" w:rsidR="003C0D23" w:rsidRPr="00EB2E53" w:rsidRDefault="003C0D23" w:rsidP="003C0D23">
            <w:pPr>
              <w:rPr>
                <w:rFonts w:ascii="Arial" w:hAnsi="Arial" w:cs="Arial"/>
                <w:color w:val="auto"/>
                <w:sz w:val="24"/>
                <w:szCs w:val="24"/>
              </w:rPr>
            </w:pPr>
            <w:r w:rsidRPr="00EB2E53">
              <w:rPr>
                <w:rFonts w:ascii="Arial" w:hAnsi="Arial" w:cs="Arial"/>
                <w:color w:val="auto"/>
                <w:sz w:val="24"/>
                <w:szCs w:val="24"/>
              </w:rPr>
              <w:t>HC4</w:t>
            </w:r>
            <w:r w:rsidRPr="00EB2E53">
              <w:rPr>
                <w:rFonts w:ascii="Arial" w:hAnsi="Arial" w:cs="Arial"/>
                <w:color w:val="auto"/>
                <w:sz w:val="24"/>
                <w:szCs w:val="24"/>
              </w:rPr>
              <w:tab/>
              <w:t>Encourage increased housing supply</w:t>
            </w:r>
          </w:p>
          <w:p w14:paraId="3F7CCAB0" w14:textId="6C11265A" w:rsidR="003C0D23" w:rsidRPr="00EB2E53" w:rsidRDefault="003C0D23" w:rsidP="003C0D23">
            <w:pPr>
              <w:ind w:left="720" w:hanging="720"/>
              <w:rPr>
                <w:rFonts w:ascii="Arial" w:hAnsi="Arial" w:cs="Arial"/>
                <w:color w:val="auto"/>
                <w:sz w:val="24"/>
                <w:szCs w:val="24"/>
              </w:rPr>
            </w:pPr>
            <w:r w:rsidRPr="00EB2E53">
              <w:rPr>
                <w:rFonts w:ascii="Arial" w:hAnsi="Arial" w:cs="Arial"/>
                <w:color w:val="auto"/>
                <w:sz w:val="24"/>
                <w:szCs w:val="24"/>
              </w:rPr>
              <w:t>GI7</w:t>
            </w:r>
            <w:r w:rsidRPr="00EB2E53">
              <w:rPr>
                <w:rFonts w:ascii="Arial" w:hAnsi="Arial" w:cs="Arial"/>
                <w:color w:val="auto"/>
                <w:sz w:val="24"/>
                <w:szCs w:val="24"/>
              </w:rPr>
              <w:tab/>
              <w:t>Co-ordinate green energy initiatives</w:t>
            </w:r>
          </w:p>
          <w:p w14:paraId="1DD64EF3" w14:textId="519320B6" w:rsidR="00667F4E" w:rsidRPr="00EB2E53" w:rsidRDefault="003C0D23" w:rsidP="003C0D23">
            <w:pPr>
              <w:ind w:left="720" w:hanging="720"/>
              <w:rPr>
                <w:rFonts w:ascii="Arial" w:hAnsi="Arial" w:cs="Arial"/>
                <w:color w:val="auto"/>
                <w:sz w:val="24"/>
                <w:szCs w:val="24"/>
              </w:rPr>
            </w:pPr>
            <w:r w:rsidRPr="00EB2E53">
              <w:rPr>
                <w:rFonts w:ascii="Arial" w:hAnsi="Arial" w:cs="Arial"/>
                <w:color w:val="auto"/>
                <w:sz w:val="24"/>
                <w:szCs w:val="24"/>
              </w:rPr>
              <w:t>GI8</w:t>
            </w:r>
            <w:r w:rsidRPr="00EB2E53">
              <w:rPr>
                <w:rFonts w:ascii="Arial" w:hAnsi="Arial" w:cs="Arial"/>
                <w:color w:val="auto"/>
                <w:sz w:val="24"/>
                <w:szCs w:val="24"/>
              </w:rPr>
              <w:tab/>
              <w:t>-ordinate renewable energy and energy efficiency innovation and skills programme</w:t>
            </w:r>
          </w:p>
        </w:tc>
      </w:tr>
    </w:tbl>
    <w:p w14:paraId="3A1625B0" w14:textId="3AE357DF" w:rsidR="00667F4E" w:rsidRDefault="00667F4E" w:rsidP="006B2C4A">
      <w:pPr>
        <w:pStyle w:val="ListParagraph"/>
        <w:ind w:left="360"/>
        <w:rPr>
          <w:rFonts w:ascii="Arial" w:hAnsi="Arial" w:cs="Arial"/>
          <w:sz w:val="24"/>
          <w:szCs w:val="24"/>
        </w:rPr>
      </w:pPr>
    </w:p>
    <w:p w14:paraId="3EAEDB9E" w14:textId="0DA7070F" w:rsidR="00667F4E" w:rsidRDefault="00667F4E" w:rsidP="006B2C4A">
      <w:pPr>
        <w:pStyle w:val="ListParagraph"/>
        <w:ind w:left="360"/>
        <w:rPr>
          <w:rFonts w:ascii="Arial" w:hAnsi="Arial" w:cs="Arial"/>
          <w:sz w:val="24"/>
          <w:szCs w:val="24"/>
        </w:rPr>
      </w:pPr>
    </w:p>
    <w:p w14:paraId="5BC676F5" w14:textId="6CCDCEA4" w:rsidR="00667F4E" w:rsidRDefault="00667F4E" w:rsidP="006B2C4A">
      <w:pPr>
        <w:pStyle w:val="ListParagraph"/>
        <w:ind w:left="360"/>
        <w:rPr>
          <w:rFonts w:ascii="Arial" w:hAnsi="Arial" w:cs="Arial"/>
          <w:sz w:val="24"/>
          <w:szCs w:val="24"/>
        </w:rPr>
      </w:pPr>
    </w:p>
    <w:p w14:paraId="2E7D62E3" w14:textId="3AFC88A5" w:rsidR="00667F4E" w:rsidRDefault="00667F4E" w:rsidP="006B2C4A">
      <w:pPr>
        <w:pStyle w:val="ListParagraph"/>
        <w:ind w:left="360"/>
        <w:rPr>
          <w:rFonts w:ascii="Arial" w:hAnsi="Arial" w:cs="Arial"/>
          <w:sz w:val="24"/>
          <w:szCs w:val="24"/>
        </w:rPr>
      </w:pPr>
    </w:p>
    <w:p w14:paraId="0524BD2C" w14:textId="67505A4F" w:rsidR="00316B2D" w:rsidRDefault="00316B2D" w:rsidP="00316B2D">
      <w:pPr>
        <w:rPr>
          <w:rFonts w:ascii="Arial" w:hAnsi="Arial" w:cs="Arial"/>
          <w:sz w:val="24"/>
          <w:szCs w:val="24"/>
        </w:rPr>
      </w:pPr>
    </w:p>
    <w:p w14:paraId="08D09BA6" w14:textId="77777777" w:rsidR="00316B2D" w:rsidRDefault="00316B2D" w:rsidP="00316B2D">
      <w:pPr>
        <w:rPr>
          <w:rFonts w:ascii="Arial" w:hAnsi="Arial" w:cs="Arial"/>
          <w:sz w:val="24"/>
          <w:szCs w:val="24"/>
        </w:rPr>
      </w:pPr>
    </w:p>
    <w:p w14:paraId="3DF469D8" w14:textId="7A3A6007" w:rsidR="00316B2D" w:rsidRDefault="00316B2D" w:rsidP="006B2C4A">
      <w:pPr>
        <w:pStyle w:val="ListParagraph"/>
        <w:ind w:left="360"/>
        <w:rPr>
          <w:rFonts w:ascii="Arial" w:hAnsi="Arial" w:cs="Arial"/>
          <w:sz w:val="24"/>
          <w:szCs w:val="24"/>
        </w:rPr>
      </w:pPr>
    </w:p>
    <w:p w14:paraId="2C82E926" w14:textId="502FFF38" w:rsidR="00316B2D" w:rsidRDefault="00316B2D" w:rsidP="006B2C4A">
      <w:pPr>
        <w:pStyle w:val="ListParagraph"/>
        <w:ind w:left="360"/>
        <w:rPr>
          <w:rFonts w:ascii="Arial" w:hAnsi="Arial" w:cs="Arial"/>
          <w:sz w:val="24"/>
          <w:szCs w:val="24"/>
        </w:rPr>
      </w:pPr>
    </w:p>
    <w:p w14:paraId="5C5EF2B7" w14:textId="77777777" w:rsidR="00316B2D" w:rsidRPr="001058D3" w:rsidRDefault="00316B2D" w:rsidP="006B2C4A">
      <w:pPr>
        <w:pStyle w:val="ListParagraph"/>
        <w:ind w:left="360"/>
        <w:rPr>
          <w:rFonts w:ascii="Arial" w:hAnsi="Arial" w:cs="Arial"/>
          <w:sz w:val="24"/>
          <w:szCs w:val="24"/>
        </w:rPr>
      </w:pPr>
    </w:p>
    <w:p w14:paraId="3B10C953" w14:textId="77777777" w:rsidR="003C0D23" w:rsidRDefault="003C0D23" w:rsidP="00667F4E">
      <w:pPr>
        <w:ind w:left="360"/>
        <w:rPr>
          <w:rFonts w:ascii="Arial" w:hAnsi="Arial" w:cs="Arial"/>
          <w:b/>
          <w:sz w:val="24"/>
          <w:szCs w:val="24"/>
          <w:u w:val="single"/>
        </w:rPr>
      </w:pPr>
    </w:p>
    <w:p w14:paraId="560026A3" w14:textId="77777777" w:rsidR="003C0D23" w:rsidRDefault="003C0D23" w:rsidP="00667F4E">
      <w:pPr>
        <w:ind w:left="360"/>
        <w:rPr>
          <w:rFonts w:ascii="Arial" w:hAnsi="Arial" w:cs="Arial"/>
          <w:b/>
          <w:sz w:val="24"/>
          <w:szCs w:val="24"/>
          <w:u w:val="single"/>
        </w:rPr>
      </w:pPr>
    </w:p>
    <w:p w14:paraId="57AF543F" w14:textId="77777777" w:rsidR="003C0D23" w:rsidRDefault="003C0D23" w:rsidP="00667F4E">
      <w:pPr>
        <w:ind w:left="360"/>
        <w:rPr>
          <w:rFonts w:ascii="Arial" w:hAnsi="Arial" w:cs="Arial"/>
          <w:b/>
          <w:sz w:val="24"/>
          <w:szCs w:val="24"/>
          <w:u w:val="single"/>
        </w:rPr>
      </w:pPr>
    </w:p>
    <w:p w14:paraId="01AD01E1" w14:textId="77777777" w:rsidR="003C0D23" w:rsidRDefault="003C0D23" w:rsidP="003C0D23">
      <w:pPr>
        <w:ind w:left="360"/>
        <w:rPr>
          <w:rFonts w:ascii="Arial" w:hAnsi="Arial" w:cs="Arial"/>
          <w:b/>
          <w:sz w:val="24"/>
          <w:szCs w:val="24"/>
          <w:u w:val="single"/>
        </w:rPr>
      </w:pPr>
    </w:p>
    <w:p w14:paraId="58D31861" w14:textId="77777777" w:rsidR="003C0D23" w:rsidRDefault="003C0D23" w:rsidP="003C0D23">
      <w:pPr>
        <w:ind w:left="360"/>
        <w:rPr>
          <w:rFonts w:ascii="Arial" w:hAnsi="Arial" w:cs="Arial"/>
          <w:b/>
          <w:sz w:val="24"/>
          <w:szCs w:val="24"/>
          <w:u w:val="single"/>
        </w:rPr>
      </w:pPr>
    </w:p>
    <w:p w14:paraId="37CA414A" w14:textId="77777777" w:rsidR="003C0D23" w:rsidRPr="0023690C" w:rsidRDefault="003C0D23" w:rsidP="003C0D23">
      <w:pPr>
        <w:rPr>
          <w:rFonts w:ascii="Arial" w:hAnsi="Arial" w:cs="Arial"/>
          <w:b/>
          <w:sz w:val="24"/>
          <w:szCs w:val="24"/>
        </w:rPr>
      </w:pPr>
      <w:r w:rsidRPr="0023690C">
        <w:rPr>
          <w:rFonts w:ascii="Arial" w:hAnsi="Arial" w:cs="Arial"/>
          <w:b/>
          <w:sz w:val="24"/>
          <w:szCs w:val="24"/>
        </w:rPr>
        <w:t>Phase 1 Implementation Plans</w:t>
      </w:r>
    </w:p>
    <w:p w14:paraId="57D5AEAA" w14:textId="77777777" w:rsidR="003C0D23" w:rsidRDefault="003C0D23" w:rsidP="003C0D23">
      <w:pPr>
        <w:ind w:left="360"/>
        <w:rPr>
          <w:rFonts w:ascii="Arial" w:hAnsi="Arial" w:cs="Arial"/>
          <w:b/>
          <w:sz w:val="24"/>
          <w:szCs w:val="24"/>
          <w:u w:val="single"/>
        </w:rPr>
      </w:pPr>
    </w:p>
    <w:p w14:paraId="7C5111BE" w14:textId="6347E2D3" w:rsidR="00E204F9" w:rsidRPr="0023690C" w:rsidRDefault="00E204F9" w:rsidP="00AE7C32">
      <w:pPr>
        <w:rPr>
          <w:rFonts w:ascii="Arial" w:hAnsi="Arial" w:cs="Arial"/>
          <w:b/>
          <w:sz w:val="24"/>
          <w:szCs w:val="24"/>
          <w:u w:val="single"/>
        </w:rPr>
      </w:pPr>
      <w:r w:rsidRPr="0023690C">
        <w:rPr>
          <w:rFonts w:ascii="Arial" w:hAnsi="Arial" w:cs="Arial"/>
          <w:b/>
          <w:sz w:val="24"/>
          <w:szCs w:val="24"/>
          <w:u w:val="single"/>
        </w:rPr>
        <w:t xml:space="preserve">CCVE1: Deliver a Sustainable Cultural </w:t>
      </w:r>
      <w:commentRangeStart w:id="0"/>
      <w:r w:rsidRPr="0023690C">
        <w:rPr>
          <w:rFonts w:ascii="Arial" w:hAnsi="Arial" w:cs="Arial"/>
          <w:b/>
          <w:sz w:val="24"/>
          <w:szCs w:val="24"/>
          <w:u w:val="single"/>
        </w:rPr>
        <w:t>Strategy</w:t>
      </w:r>
      <w:commentRangeEnd w:id="0"/>
      <w:r w:rsidR="00A619E8">
        <w:rPr>
          <w:rStyle w:val="CommentReference"/>
        </w:rPr>
        <w:commentReference w:id="0"/>
      </w:r>
    </w:p>
    <w:p w14:paraId="4E2E6FB6" w14:textId="32E0EB33" w:rsidR="00E204F9" w:rsidRDefault="00E204F9" w:rsidP="006B2C4A">
      <w:pPr>
        <w:rPr>
          <w:rFonts w:ascii="Arial" w:hAnsi="Arial" w:cs="Arial"/>
          <w:sz w:val="24"/>
          <w:szCs w:val="24"/>
        </w:rPr>
      </w:pPr>
    </w:p>
    <w:p w14:paraId="74FD63B5" w14:textId="7E553925" w:rsidR="00E204F9" w:rsidRDefault="00E204F9" w:rsidP="006B2C4A">
      <w:pPr>
        <w:rPr>
          <w:rFonts w:ascii="Arial" w:hAnsi="Arial" w:cs="Arial"/>
          <w:sz w:val="24"/>
          <w:szCs w:val="24"/>
        </w:rPr>
      </w:pPr>
    </w:p>
    <w:p w14:paraId="267E3DCC" w14:textId="3E32FA91" w:rsidR="00E204F9" w:rsidRDefault="00E204F9" w:rsidP="006B2C4A">
      <w:pPr>
        <w:rPr>
          <w:rFonts w:ascii="Arial" w:hAnsi="Arial" w:cs="Arial"/>
          <w:sz w:val="24"/>
          <w:szCs w:val="24"/>
        </w:rPr>
      </w:pPr>
    </w:p>
    <w:p w14:paraId="44C355A8" w14:textId="1AEF6BD7" w:rsidR="00E204F9" w:rsidRDefault="00E204F9" w:rsidP="006B2C4A">
      <w:pPr>
        <w:rPr>
          <w:rFonts w:ascii="Arial" w:hAnsi="Arial" w:cs="Arial"/>
          <w:sz w:val="24"/>
          <w:szCs w:val="24"/>
        </w:rPr>
      </w:pPr>
    </w:p>
    <w:p w14:paraId="6E08C8A1" w14:textId="2EAEA2BC" w:rsidR="00E204F9" w:rsidRDefault="00E204F9" w:rsidP="002A1FFA">
      <w:pPr>
        <w:rPr>
          <w:rFonts w:ascii="Arial" w:hAnsi="Arial" w:cs="Arial"/>
          <w:sz w:val="24"/>
          <w:szCs w:val="24"/>
        </w:rPr>
      </w:pPr>
    </w:p>
    <w:p w14:paraId="7CA5CB74" w14:textId="69AE75BD" w:rsidR="00E204F9" w:rsidRDefault="00E204F9" w:rsidP="002A1FFA">
      <w:pPr>
        <w:rPr>
          <w:rFonts w:ascii="Arial" w:hAnsi="Arial" w:cs="Arial"/>
          <w:sz w:val="24"/>
          <w:szCs w:val="24"/>
        </w:rPr>
      </w:pPr>
    </w:p>
    <w:p w14:paraId="64E7D476" w14:textId="6DFC2183" w:rsidR="00E204F9" w:rsidRDefault="00E204F9" w:rsidP="002A1FFA">
      <w:pPr>
        <w:rPr>
          <w:rFonts w:ascii="Arial" w:hAnsi="Arial" w:cs="Arial"/>
          <w:sz w:val="24"/>
          <w:szCs w:val="24"/>
        </w:rPr>
      </w:pPr>
    </w:p>
    <w:p w14:paraId="7C9E9619" w14:textId="3BF02938" w:rsidR="00E204F9" w:rsidRDefault="00E204F9" w:rsidP="002A1FFA">
      <w:pPr>
        <w:rPr>
          <w:rFonts w:ascii="Arial" w:hAnsi="Arial" w:cs="Arial"/>
          <w:sz w:val="24"/>
          <w:szCs w:val="24"/>
        </w:rPr>
      </w:pPr>
    </w:p>
    <w:p w14:paraId="076A0E0F" w14:textId="60E09E26" w:rsidR="00E204F9" w:rsidRDefault="00E204F9" w:rsidP="002A1FFA">
      <w:pPr>
        <w:rPr>
          <w:rFonts w:ascii="Arial" w:hAnsi="Arial" w:cs="Arial"/>
          <w:sz w:val="24"/>
          <w:szCs w:val="24"/>
        </w:rPr>
      </w:pPr>
    </w:p>
    <w:p w14:paraId="24200F18" w14:textId="17F9C4AB" w:rsidR="00E204F9" w:rsidRDefault="00E204F9" w:rsidP="002A1FFA">
      <w:pPr>
        <w:rPr>
          <w:rFonts w:ascii="Arial" w:hAnsi="Arial" w:cs="Arial"/>
          <w:sz w:val="24"/>
          <w:szCs w:val="24"/>
        </w:rPr>
      </w:pPr>
    </w:p>
    <w:p w14:paraId="63FAA2CB" w14:textId="1407A081" w:rsidR="00E204F9" w:rsidRDefault="00E204F9" w:rsidP="002A1FFA">
      <w:pPr>
        <w:rPr>
          <w:rFonts w:ascii="Arial" w:hAnsi="Arial" w:cs="Arial"/>
          <w:sz w:val="24"/>
          <w:szCs w:val="24"/>
        </w:rPr>
      </w:pPr>
    </w:p>
    <w:p w14:paraId="03A5232C" w14:textId="0A191765" w:rsidR="00E204F9" w:rsidRDefault="00E204F9" w:rsidP="002A1FFA">
      <w:pPr>
        <w:rPr>
          <w:rFonts w:ascii="Arial" w:hAnsi="Arial" w:cs="Arial"/>
          <w:sz w:val="24"/>
          <w:szCs w:val="24"/>
        </w:rPr>
      </w:pPr>
    </w:p>
    <w:p w14:paraId="7FA325ED" w14:textId="6ADEC36D" w:rsidR="00E204F9" w:rsidRDefault="00E204F9" w:rsidP="002A1FFA">
      <w:pPr>
        <w:rPr>
          <w:rFonts w:ascii="Arial" w:hAnsi="Arial" w:cs="Arial"/>
          <w:sz w:val="24"/>
          <w:szCs w:val="24"/>
        </w:rPr>
      </w:pPr>
    </w:p>
    <w:p w14:paraId="1364646A" w14:textId="6AF33AFB" w:rsidR="00E204F9" w:rsidRDefault="00E204F9" w:rsidP="002A1FFA">
      <w:pPr>
        <w:rPr>
          <w:rFonts w:ascii="Arial" w:hAnsi="Arial" w:cs="Arial"/>
          <w:sz w:val="24"/>
          <w:szCs w:val="24"/>
        </w:rPr>
      </w:pPr>
    </w:p>
    <w:p w14:paraId="102AA187" w14:textId="796C8E4E" w:rsidR="00E204F9" w:rsidRDefault="00E204F9" w:rsidP="002A1FFA">
      <w:pPr>
        <w:rPr>
          <w:rFonts w:ascii="Arial" w:hAnsi="Arial" w:cs="Arial"/>
          <w:sz w:val="24"/>
          <w:szCs w:val="24"/>
        </w:rPr>
      </w:pPr>
    </w:p>
    <w:p w14:paraId="0922852D" w14:textId="77777777" w:rsidR="003C0D23" w:rsidRDefault="003C0D23" w:rsidP="001058D3">
      <w:pPr>
        <w:ind w:firstLine="720"/>
        <w:rPr>
          <w:rFonts w:ascii="Arial" w:hAnsi="Arial" w:cs="Arial"/>
          <w:b/>
          <w:sz w:val="24"/>
          <w:szCs w:val="24"/>
          <w:u w:val="single"/>
        </w:rPr>
      </w:pPr>
    </w:p>
    <w:p w14:paraId="5D1EFA75" w14:textId="77777777" w:rsidR="003C0D23" w:rsidRDefault="003C0D23" w:rsidP="001058D3">
      <w:pPr>
        <w:ind w:firstLine="720"/>
        <w:rPr>
          <w:rFonts w:ascii="Arial" w:hAnsi="Arial" w:cs="Arial"/>
          <w:b/>
          <w:sz w:val="24"/>
          <w:szCs w:val="24"/>
          <w:u w:val="single"/>
        </w:rPr>
      </w:pPr>
    </w:p>
    <w:p w14:paraId="12A6482E" w14:textId="77777777" w:rsidR="003C0D23" w:rsidRDefault="003C0D23" w:rsidP="001058D3">
      <w:pPr>
        <w:ind w:firstLine="720"/>
        <w:rPr>
          <w:rFonts w:ascii="Arial" w:hAnsi="Arial" w:cs="Arial"/>
          <w:b/>
          <w:sz w:val="24"/>
          <w:szCs w:val="24"/>
          <w:u w:val="single"/>
        </w:rPr>
      </w:pPr>
    </w:p>
    <w:p w14:paraId="27783D4B" w14:textId="5B1A3202" w:rsidR="00E204F9" w:rsidRPr="0023690C" w:rsidRDefault="00E204F9" w:rsidP="00EB2E53">
      <w:pPr>
        <w:rPr>
          <w:rFonts w:ascii="Arial" w:hAnsi="Arial" w:cs="Arial"/>
          <w:b/>
          <w:sz w:val="24"/>
          <w:szCs w:val="24"/>
          <w:u w:val="single"/>
        </w:rPr>
      </w:pPr>
      <w:r w:rsidRPr="0023690C">
        <w:rPr>
          <w:rFonts w:ascii="Arial" w:hAnsi="Arial" w:cs="Arial"/>
          <w:b/>
          <w:sz w:val="24"/>
          <w:szCs w:val="24"/>
          <w:u w:val="single"/>
        </w:rPr>
        <w:t>CCVE2: Deliver a Sustainable Tourism Strategy</w:t>
      </w:r>
    </w:p>
    <w:p w14:paraId="11075F6E" w14:textId="77777777" w:rsidR="003C1575" w:rsidRDefault="003C1575" w:rsidP="00EB2E53">
      <w:pPr>
        <w:rPr>
          <w:rFonts w:ascii="Arial" w:hAnsi="Arial" w:cs="Arial"/>
          <w:sz w:val="24"/>
          <w:szCs w:val="24"/>
        </w:rPr>
      </w:pPr>
      <w:r w:rsidRPr="003C1575">
        <w:rPr>
          <w:rFonts w:ascii="Arial" w:hAnsi="Arial" w:cs="Arial"/>
          <w:sz w:val="24"/>
          <w:szCs w:val="24"/>
        </w:rPr>
        <w:t xml:space="preserve">A Sustainable Tourism strategy will deliver an overarching and coordinated vision to make Winchester District a national leader in this sector. </w:t>
      </w:r>
    </w:p>
    <w:p w14:paraId="2C0EACDB" w14:textId="77777777" w:rsidR="003C1575" w:rsidRDefault="003C1575" w:rsidP="00EB2E53">
      <w:pPr>
        <w:rPr>
          <w:rFonts w:ascii="Arial" w:hAnsi="Arial" w:cs="Arial"/>
          <w:sz w:val="24"/>
          <w:szCs w:val="24"/>
        </w:rPr>
      </w:pPr>
      <w:r w:rsidRPr="003C1575">
        <w:rPr>
          <w:rFonts w:ascii="Arial" w:hAnsi="Arial" w:cs="Arial"/>
          <w:sz w:val="24"/>
          <w:szCs w:val="24"/>
        </w:rPr>
        <w:t>The strategy will identify actions and develop a roadmap for delivering these, including</w:t>
      </w:r>
      <w:r>
        <w:rPr>
          <w:rFonts w:ascii="Arial" w:hAnsi="Arial" w:cs="Arial"/>
          <w:sz w:val="24"/>
          <w:szCs w:val="24"/>
        </w:rPr>
        <w:t>:</w:t>
      </w:r>
    </w:p>
    <w:p w14:paraId="31E8F2BD" w14:textId="35A1188B" w:rsidR="003C1575" w:rsidRPr="00EB2E53" w:rsidRDefault="003C1575" w:rsidP="00EB2E53">
      <w:pPr>
        <w:pStyle w:val="ListParagraph"/>
        <w:numPr>
          <w:ilvl w:val="0"/>
          <w:numId w:val="36"/>
        </w:numPr>
        <w:rPr>
          <w:rFonts w:ascii="Arial" w:hAnsi="Arial" w:cs="Arial"/>
          <w:sz w:val="24"/>
          <w:szCs w:val="24"/>
        </w:rPr>
      </w:pPr>
      <w:r w:rsidRPr="00EB2E53">
        <w:rPr>
          <w:rFonts w:ascii="Arial" w:hAnsi="Arial" w:cs="Arial"/>
          <w:sz w:val="24"/>
          <w:szCs w:val="24"/>
        </w:rPr>
        <w:t>how to maximise the use of local supply chains – including food supplies</w:t>
      </w:r>
      <w:r w:rsidR="00F96E49" w:rsidRPr="00EB2E53">
        <w:rPr>
          <w:rFonts w:ascii="Arial" w:hAnsi="Arial" w:cs="Arial"/>
          <w:sz w:val="24"/>
          <w:szCs w:val="24"/>
        </w:rPr>
        <w:t>,</w:t>
      </w:r>
    </w:p>
    <w:p w14:paraId="2D7D000E" w14:textId="77777777" w:rsidR="003C1575" w:rsidRPr="00EB2E53" w:rsidRDefault="003C1575" w:rsidP="00EB2E53">
      <w:pPr>
        <w:pStyle w:val="ListParagraph"/>
        <w:numPr>
          <w:ilvl w:val="0"/>
          <w:numId w:val="36"/>
        </w:numPr>
        <w:rPr>
          <w:rFonts w:ascii="Arial" w:hAnsi="Arial" w:cs="Arial"/>
          <w:sz w:val="24"/>
          <w:szCs w:val="24"/>
        </w:rPr>
      </w:pPr>
      <w:r w:rsidRPr="00EB2E53">
        <w:rPr>
          <w:rFonts w:ascii="Arial" w:hAnsi="Arial" w:cs="Arial"/>
          <w:sz w:val="24"/>
          <w:szCs w:val="24"/>
        </w:rPr>
        <w:t>improve connectivity and coordination across the district,</w:t>
      </w:r>
    </w:p>
    <w:p w14:paraId="4CF483A3" w14:textId="43B0F020" w:rsidR="00E204F9" w:rsidRPr="00EB2E53" w:rsidRDefault="003C1575" w:rsidP="00EB2E53">
      <w:pPr>
        <w:pStyle w:val="ListParagraph"/>
        <w:numPr>
          <w:ilvl w:val="0"/>
          <w:numId w:val="36"/>
        </w:numPr>
        <w:rPr>
          <w:rFonts w:ascii="Arial" w:hAnsi="Arial" w:cs="Arial"/>
          <w:sz w:val="24"/>
          <w:szCs w:val="24"/>
        </w:rPr>
      </w:pPr>
      <w:r w:rsidRPr="00EB2E53">
        <w:rPr>
          <w:rFonts w:ascii="Arial" w:hAnsi="Arial" w:cs="Arial"/>
          <w:sz w:val="24"/>
          <w:szCs w:val="24"/>
        </w:rPr>
        <w:t>support tourist sector businesses to become more sustainable and maximise their growth potential.</w:t>
      </w:r>
      <w:r w:rsidRPr="00EB2E53">
        <w:rPr>
          <w:rFonts w:ascii="Arial" w:hAnsi="Arial" w:cs="Arial"/>
          <w:sz w:val="24"/>
          <w:szCs w:val="24"/>
        </w:rPr>
        <w:tab/>
      </w:r>
    </w:p>
    <w:p w14:paraId="3609B5DF" w14:textId="003760DF" w:rsidR="001D44CB" w:rsidRPr="004F0AB7" w:rsidRDefault="001D44CB" w:rsidP="00EB2E53">
      <w:pPr>
        <w:rPr>
          <w:rFonts w:ascii="Arial" w:hAnsi="Arial" w:cs="Arial"/>
          <w:b/>
          <w:bCs/>
          <w:sz w:val="24"/>
        </w:rPr>
      </w:pPr>
      <w:r w:rsidRPr="004F0AB7">
        <w:rPr>
          <w:rFonts w:ascii="Arial" w:hAnsi="Arial" w:cs="Arial"/>
          <w:b/>
          <w:bCs/>
          <w:sz w:val="24"/>
        </w:rPr>
        <w:t>Project Plan</w:t>
      </w:r>
    </w:p>
    <w:p w14:paraId="678BEC5A" w14:textId="3791AFAF" w:rsidR="00F96E49" w:rsidRDefault="004F0AB7" w:rsidP="00EB2E53">
      <w:pPr>
        <w:rPr>
          <w:rFonts w:ascii="Arial" w:hAnsi="Arial" w:cs="Arial"/>
          <w:sz w:val="24"/>
        </w:rPr>
      </w:pPr>
      <w:r>
        <w:rPr>
          <w:rFonts w:ascii="Arial" w:hAnsi="Arial" w:cs="Arial"/>
          <w:sz w:val="24"/>
        </w:rPr>
        <w:t>Understanding t</w:t>
      </w:r>
      <w:r w:rsidR="00F96E49">
        <w:rPr>
          <w:rFonts w:ascii="Arial" w:hAnsi="Arial" w:cs="Arial"/>
          <w:sz w:val="24"/>
        </w:rPr>
        <w:t>he national context</w:t>
      </w:r>
    </w:p>
    <w:p w14:paraId="6B0D95DA" w14:textId="37FD91CC" w:rsidR="004F0AB7" w:rsidRDefault="004F0AB7" w:rsidP="00EB2E53">
      <w:pPr>
        <w:rPr>
          <w:rFonts w:ascii="Arial" w:hAnsi="Arial" w:cs="Arial"/>
          <w:sz w:val="24"/>
        </w:rPr>
      </w:pPr>
      <w:r>
        <w:rPr>
          <w:rFonts w:ascii="Arial" w:hAnsi="Arial" w:cs="Arial"/>
          <w:sz w:val="24"/>
        </w:rPr>
        <w:t>Competitor analysis</w:t>
      </w:r>
    </w:p>
    <w:p w14:paraId="15CF20F8" w14:textId="6B5B5C0D" w:rsidR="009C49E6" w:rsidRDefault="009C49E6" w:rsidP="00EB2E53">
      <w:pPr>
        <w:rPr>
          <w:rFonts w:ascii="Arial" w:hAnsi="Arial" w:cs="Arial"/>
          <w:sz w:val="24"/>
        </w:rPr>
      </w:pPr>
      <w:r>
        <w:rPr>
          <w:rFonts w:ascii="Arial" w:hAnsi="Arial" w:cs="Arial"/>
          <w:sz w:val="24"/>
        </w:rPr>
        <w:t xml:space="preserve">Objectives: </w:t>
      </w:r>
    </w:p>
    <w:p w14:paraId="2AE75004" w14:textId="53824C41" w:rsidR="009C49E6" w:rsidRPr="00EB2E53" w:rsidRDefault="009C49E6" w:rsidP="00EB2E53">
      <w:pPr>
        <w:pStyle w:val="ListParagraph"/>
        <w:numPr>
          <w:ilvl w:val="0"/>
          <w:numId w:val="28"/>
        </w:numPr>
        <w:rPr>
          <w:rFonts w:ascii="Arial" w:hAnsi="Arial" w:cs="Arial"/>
          <w:sz w:val="24"/>
        </w:rPr>
      </w:pPr>
      <w:r w:rsidRPr="00EB2E53">
        <w:rPr>
          <w:rFonts w:ascii="Arial" w:hAnsi="Arial" w:cs="Arial"/>
          <w:sz w:val="24"/>
        </w:rPr>
        <w:t>Improve visitor experience</w:t>
      </w:r>
    </w:p>
    <w:p w14:paraId="301E5FE2" w14:textId="0E35B991" w:rsidR="009C49E6" w:rsidRPr="00EB2E53" w:rsidRDefault="009C49E6" w:rsidP="00EB2E53">
      <w:pPr>
        <w:pStyle w:val="ListParagraph"/>
        <w:numPr>
          <w:ilvl w:val="0"/>
          <w:numId w:val="28"/>
        </w:numPr>
        <w:rPr>
          <w:rFonts w:ascii="Arial" w:hAnsi="Arial" w:cs="Arial"/>
          <w:sz w:val="24"/>
        </w:rPr>
      </w:pPr>
      <w:r w:rsidRPr="00EB2E53">
        <w:rPr>
          <w:rFonts w:ascii="Arial" w:hAnsi="Arial" w:cs="Arial"/>
          <w:sz w:val="24"/>
        </w:rPr>
        <w:t>Diversify visitor offer / contribute to place</w:t>
      </w:r>
      <w:r w:rsidR="00C971A7">
        <w:rPr>
          <w:rFonts w:ascii="Arial" w:hAnsi="Arial" w:cs="Arial"/>
          <w:sz w:val="24"/>
        </w:rPr>
        <w:t>-</w:t>
      </w:r>
      <w:r w:rsidRPr="00EB2E53">
        <w:rPr>
          <w:rFonts w:ascii="Arial" w:hAnsi="Arial" w:cs="Arial"/>
          <w:sz w:val="24"/>
        </w:rPr>
        <w:t>making</w:t>
      </w:r>
      <w:r w:rsidR="000B1DAE" w:rsidRPr="00EB2E53">
        <w:rPr>
          <w:rFonts w:ascii="Arial" w:hAnsi="Arial" w:cs="Arial"/>
          <w:sz w:val="24"/>
        </w:rPr>
        <w:t xml:space="preserve"> and overall enhancement and conservation of the district’s cultural, natural and historic assets whilst minimising damage to environment.</w:t>
      </w:r>
    </w:p>
    <w:p w14:paraId="108BB274" w14:textId="2BC245F2" w:rsidR="009C49E6" w:rsidRPr="00EB2E53" w:rsidRDefault="009C49E6" w:rsidP="00EB2E53">
      <w:pPr>
        <w:pStyle w:val="ListParagraph"/>
        <w:numPr>
          <w:ilvl w:val="0"/>
          <w:numId w:val="28"/>
        </w:numPr>
        <w:rPr>
          <w:rFonts w:ascii="Arial" w:hAnsi="Arial" w:cs="Arial"/>
          <w:sz w:val="24"/>
        </w:rPr>
      </w:pPr>
      <w:r w:rsidRPr="00EB2E53">
        <w:rPr>
          <w:rFonts w:ascii="Arial" w:hAnsi="Arial" w:cs="Arial"/>
          <w:sz w:val="24"/>
        </w:rPr>
        <w:t>Embed sustainability practice both in business and visitors</w:t>
      </w:r>
    </w:p>
    <w:p w14:paraId="3BA88852" w14:textId="57022144" w:rsidR="009C49E6" w:rsidRPr="00EB2E53" w:rsidRDefault="009C49E6" w:rsidP="00EB2E53">
      <w:pPr>
        <w:pStyle w:val="ListParagraph"/>
        <w:numPr>
          <w:ilvl w:val="0"/>
          <w:numId w:val="28"/>
        </w:numPr>
        <w:rPr>
          <w:rFonts w:ascii="Arial" w:hAnsi="Arial" w:cs="Arial"/>
          <w:sz w:val="24"/>
        </w:rPr>
      </w:pPr>
      <w:r w:rsidRPr="00EB2E53">
        <w:rPr>
          <w:rFonts w:ascii="Arial" w:hAnsi="Arial" w:cs="Arial"/>
          <w:sz w:val="24"/>
        </w:rPr>
        <w:t>Share the benefits of tourism more widely</w:t>
      </w:r>
    </w:p>
    <w:p w14:paraId="07C30B11" w14:textId="54B00AE3" w:rsidR="009C49E6" w:rsidRPr="00EB2E53" w:rsidRDefault="009C49E6" w:rsidP="00EB2E53">
      <w:pPr>
        <w:pStyle w:val="ListParagraph"/>
        <w:numPr>
          <w:ilvl w:val="0"/>
          <w:numId w:val="28"/>
        </w:numPr>
        <w:rPr>
          <w:rFonts w:ascii="Arial" w:hAnsi="Arial" w:cs="Arial"/>
          <w:sz w:val="24"/>
        </w:rPr>
      </w:pPr>
      <w:r w:rsidRPr="00EB2E53">
        <w:rPr>
          <w:rFonts w:ascii="Arial" w:hAnsi="Arial" w:cs="Arial"/>
          <w:sz w:val="24"/>
        </w:rPr>
        <w:t>Increase visitor spend</w:t>
      </w:r>
    </w:p>
    <w:p w14:paraId="009E7DE9" w14:textId="2743C36B" w:rsidR="000B1DAE" w:rsidRPr="00EB2E53" w:rsidRDefault="000B1DAE" w:rsidP="00EB2E53">
      <w:pPr>
        <w:pStyle w:val="ListParagraph"/>
        <w:numPr>
          <w:ilvl w:val="0"/>
          <w:numId w:val="28"/>
        </w:numPr>
        <w:rPr>
          <w:rFonts w:ascii="Arial" w:hAnsi="Arial" w:cs="Arial"/>
          <w:sz w:val="24"/>
        </w:rPr>
      </w:pPr>
      <w:r w:rsidRPr="00EB2E53">
        <w:rPr>
          <w:rFonts w:ascii="Arial" w:hAnsi="Arial" w:cs="Arial"/>
          <w:sz w:val="24"/>
        </w:rPr>
        <w:t>Inclusive and accessible offer that is open to all</w:t>
      </w:r>
    </w:p>
    <w:p w14:paraId="2A21A491" w14:textId="212E5D77" w:rsidR="00F96E49" w:rsidRPr="00F96E49" w:rsidRDefault="00F96E49" w:rsidP="00EB2E53">
      <w:pPr>
        <w:rPr>
          <w:rFonts w:ascii="Arial" w:hAnsi="Arial" w:cs="Arial"/>
          <w:b/>
          <w:bCs/>
          <w:sz w:val="24"/>
        </w:rPr>
      </w:pPr>
      <w:r w:rsidRPr="00F96E49">
        <w:rPr>
          <w:rFonts w:ascii="Arial" w:hAnsi="Arial" w:cs="Arial"/>
          <w:b/>
          <w:bCs/>
          <w:sz w:val="24"/>
        </w:rPr>
        <w:t xml:space="preserve">Delivery tools: </w:t>
      </w:r>
    </w:p>
    <w:p w14:paraId="0843FD46" w14:textId="0AC46843" w:rsidR="00F96E49" w:rsidRPr="00EB2E53" w:rsidRDefault="00F96E49" w:rsidP="00EB2E53">
      <w:pPr>
        <w:pStyle w:val="ListParagraph"/>
        <w:numPr>
          <w:ilvl w:val="0"/>
          <w:numId w:val="37"/>
        </w:numPr>
        <w:rPr>
          <w:rFonts w:ascii="Arial" w:hAnsi="Arial" w:cs="Arial"/>
          <w:sz w:val="24"/>
        </w:rPr>
      </w:pPr>
      <w:r w:rsidRPr="00EB2E53">
        <w:rPr>
          <w:rFonts w:ascii="Arial" w:hAnsi="Arial" w:cs="Arial"/>
          <w:sz w:val="24"/>
        </w:rPr>
        <w:t>Enabling sustainable travel</w:t>
      </w:r>
    </w:p>
    <w:p w14:paraId="2BE09780" w14:textId="4A415A8F" w:rsidR="00F96E49" w:rsidRPr="00EB2E53" w:rsidRDefault="00F96E49" w:rsidP="00EB2E53">
      <w:pPr>
        <w:pStyle w:val="ListParagraph"/>
        <w:numPr>
          <w:ilvl w:val="0"/>
          <w:numId w:val="37"/>
        </w:numPr>
        <w:rPr>
          <w:rFonts w:ascii="Arial" w:hAnsi="Arial" w:cs="Arial"/>
          <w:sz w:val="24"/>
        </w:rPr>
      </w:pPr>
      <w:r w:rsidRPr="00EB2E53">
        <w:rPr>
          <w:rFonts w:ascii="Arial" w:hAnsi="Arial" w:cs="Arial"/>
          <w:sz w:val="24"/>
        </w:rPr>
        <w:t>Encouraging business developments</w:t>
      </w:r>
    </w:p>
    <w:p w14:paraId="483BF6F1" w14:textId="732F8EB7" w:rsidR="004F0AB7" w:rsidRPr="00EB2E53" w:rsidRDefault="009C49E6" w:rsidP="00EB2E53">
      <w:pPr>
        <w:pStyle w:val="ListParagraph"/>
        <w:numPr>
          <w:ilvl w:val="0"/>
          <w:numId w:val="37"/>
        </w:numPr>
        <w:rPr>
          <w:rFonts w:ascii="Arial" w:hAnsi="Arial" w:cs="Arial"/>
          <w:sz w:val="24"/>
        </w:rPr>
      </w:pPr>
      <w:r w:rsidRPr="00EB2E53">
        <w:rPr>
          <w:rFonts w:ascii="Arial" w:hAnsi="Arial" w:cs="Arial"/>
          <w:sz w:val="24"/>
        </w:rPr>
        <w:t>Developing k</w:t>
      </w:r>
      <w:r w:rsidR="004F0AB7" w:rsidRPr="00EB2E53">
        <w:rPr>
          <w:rFonts w:ascii="Arial" w:hAnsi="Arial" w:cs="Arial"/>
          <w:sz w:val="24"/>
        </w:rPr>
        <w:t>nowledge and custodianship</w:t>
      </w:r>
    </w:p>
    <w:p w14:paraId="02830A68" w14:textId="77777777" w:rsidR="00704B0C" w:rsidRPr="004F0AB7" w:rsidRDefault="00704B0C" w:rsidP="00EB2E53">
      <w:pPr>
        <w:pStyle w:val="ListParagraph"/>
        <w:ind w:left="0"/>
        <w:rPr>
          <w:rFonts w:ascii="Arial" w:hAnsi="Arial" w:cs="Arial"/>
          <w:sz w:val="24"/>
        </w:rPr>
      </w:pPr>
    </w:p>
    <w:p w14:paraId="2D92EF86" w14:textId="069A2D0F" w:rsidR="001D44CB" w:rsidRDefault="001D44CB" w:rsidP="00EB2E53">
      <w:pPr>
        <w:rPr>
          <w:rFonts w:ascii="Arial" w:hAnsi="Arial" w:cs="Arial"/>
          <w:b/>
          <w:bCs/>
          <w:sz w:val="24"/>
        </w:rPr>
      </w:pPr>
      <w:r w:rsidRPr="004F0AB7">
        <w:rPr>
          <w:rFonts w:ascii="Arial" w:hAnsi="Arial" w:cs="Arial"/>
          <w:b/>
          <w:bCs/>
          <w:sz w:val="24"/>
        </w:rPr>
        <w:t>Roles</w:t>
      </w:r>
      <w:r w:rsidR="004F0AB7" w:rsidRPr="004F0AB7">
        <w:rPr>
          <w:rFonts w:ascii="Arial" w:hAnsi="Arial" w:cs="Arial"/>
          <w:b/>
          <w:bCs/>
          <w:sz w:val="24"/>
        </w:rPr>
        <w:t xml:space="preserve"> and </w:t>
      </w:r>
      <w:r w:rsidRPr="004F0AB7">
        <w:rPr>
          <w:rFonts w:ascii="Arial" w:hAnsi="Arial" w:cs="Arial"/>
          <w:b/>
          <w:bCs/>
          <w:sz w:val="24"/>
        </w:rPr>
        <w:t>Responsibilities</w:t>
      </w:r>
    </w:p>
    <w:p w14:paraId="70E6C889" w14:textId="4FA5D3DA" w:rsidR="004F0AB7" w:rsidRPr="001D44CB" w:rsidRDefault="004F0AB7" w:rsidP="00EB2E53">
      <w:pPr>
        <w:rPr>
          <w:rFonts w:ascii="Arial" w:hAnsi="Arial" w:cs="Arial"/>
          <w:sz w:val="24"/>
        </w:rPr>
      </w:pPr>
      <w:r>
        <w:rPr>
          <w:rFonts w:ascii="Arial" w:hAnsi="Arial" w:cs="Arial"/>
          <w:sz w:val="24"/>
        </w:rPr>
        <w:t>Visit Winchester Tourism team</w:t>
      </w:r>
    </w:p>
    <w:p w14:paraId="1453305C" w14:textId="7188EFD8" w:rsidR="005342EE" w:rsidRDefault="005342EE" w:rsidP="00EB2E53">
      <w:pPr>
        <w:rPr>
          <w:rFonts w:ascii="Arial" w:hAnsi="Arial" w:cs="Arial"/>
          <w:b/>
          <w:bCs/>
          <w:sz w:val="24"/>
        </w:rPr>
      </w:pPr>
      <w:r>
        <w:rPr>
          <w:rFonts w:ascii="Arial" w:hAnsi="Arial" w:cs="Arial"/>
          <w:b/>
          <w:bCs/>
          <w:sz w:val="24"/>
        </w:rPr>
        <w:t>Internal stakeholders</w:t>
      </w:r>
    </w:p>
    <w:p w14:paraId="09B24589" w14:textId="6E254362" w:rsidR="005342EE" w:rsidRDefault="005342EE" w:rsidP="00EB2E53">
      <w:pPr>
        <w:rPr>
          <w:rFonts w:ascii="Arial" w:hAnsi="Arial" w:cs="Arial"/>
          <w:sz w:val="24"/>
        </w:rPr>
      </w:pPr>
      <w:r>
        <w:rPr>
          <w:rFonts w:ascii="Arial" w:hAnsi="Arial" w:cs="Arial"/>
          <w:sz w:val="24"/>
        </w:rPr>
        <w:tab/>
        <w:t>Sustainability Team</w:t>
      </w:r>
    </w:p>
    <w:p w14:paraId="2696F3B3" w14:textId="71B16F84" w:rsidR="005342EE" w:rsidRDefault="005342EE" w:rsidP="00EB2E53">
      <w:pPr>
        <w:rPr>
          <w:rFonts w:ascii="Arial" w:hAnsi="Arial" w:cs="Arial"/>
          <w:sz w:val="24"/>
        </w:rPr>
      </w:pPr>
      <w:r>
        <w:rPr>
          <w:rFonts w:ascii="Arial" w:hAnsi="Arial" w:cs="Arial"/>
          <w:sz w:val="24"/>
        </w:rPr>
        <w:tab/>
        <w:t>Strategic Planning</w:t>
      </w:r>
    </w:p>
    <w:p w14:paraId="3F101CBB" w14:textId="0FE15934" w:rsidR="005342EE" w:rsidRDefault="005342EE" w:rsidP="00EB2E53">
      <w:pPr>
        <w:rPr>
          <w:rFonts w:ascii="Arial" w:hAnsi="Arial" w:cs="Arial"/>
          <w:sz w:val="24"/>
        </w:rPr>
      </w:pPr>
      <w:r>
        <w:rPr>
          <w:rFonts w:ascii="Arial" w:hAnsi="Arial" w:cs="Arial"/>
          <w:sz w:val="24"/>
        </w:rPr>
        <w:tab/>
        <w:t>Transport</w:t>
      </w:r>
    </w:p>
    <w:p w14:paraId="5327DBFB" w14:textId="16A38487" w:rsidR="005342EE" w:rsidRDefault="005342EE" w:rsidP="00EB2E53">
      <w:pPr>
        <w:rPr>
          <w:rFonts w:ascii="Arial" w:hAnsi="Arial" w:cs="Arial"/>
          <w:sz w:val="24"/>
        </w:rPr>
      </w:pPr>
      <w:r>
        <w:rPr>
          <w:rFonts w:ascii="Arial" w:hAnsi="Arial" w:cs="Arial"/>
          <w:sz w:val="24"/>
        </w:rPr>
        <w:tab/>
        <w:t>Economy</w:t>
      </w:r>
    </w:p>
    <w:p w14:paraId="1A1FE957" w14:textId="1E6FCABA" w:rsidR="005342EE" w:rsidRDefault="005342EE" w:rsidP="00EB2E53">
      <w:pPr>
        <w:rPr>
          <w:rFonts w:ascii="Arial" w:hAnsi="Arial" w:cs="Arial"/>
          <w:sz w:val="24"/>
        </w:rPr>
      </w:pPr>
      <w:r>
        <w:rPr>
          <w:rFonts w:ascii="Arial" w:hAnsi="Arial" w:cs="Arial"/>
          <w:sz w:val="24"/>
        </w:rPr>
        <w:tab/>
        <w:t>Communities</w:t>
      </w:r>
    </w:p>
    <w:p w14:paraId="41C114F7" w14:textId="452F11FE" w:rsidR="005342EE" w:rsidRPr="005342EE" w:rsidRDefault="005342EE" w:rsidP="00EB2E53">
      <w:pPr>
        <w:rPr>
          <w:rFonts w:ascii="Arial" w:hAnsi="Arial" w:cs="Arial"/>
          <w:sz w:val="24"/>
        </w:rPr>
      </w:pPr>
      <w:r>
        <w:rPr>
          <w:rFonts w:ascii="Arial" w:hAnsi="Arial" w:cs="Arial"/>
          <w:sz w:val="24"/>
        </w:rPr>
        <w:tab/>
        <w:t>Natural Environment and Recreation</w:t>
      </w:r>
    </w:p>
    <w:p w14:paraId="78FBB467" w14:textId="4A96C011" w:rsidR="001D44CB" w:rsidRPr="004F0AB7" w:rsidRDefault="001D44CB" w:rsidP="00EB2E53">
      <w:pPr>
        <w:rPr>
          <w:rFonts w:ascii="Arial" w:hAnsi="Arial" w:cs="Arial"/>
          <w:b/>
          <w:bCs/>
          <w:sz w:val="24"/>
        </w:rPr>
      </w:pPr>
      <w:r w:rsidRPr="004F0AB7">
        <w:rPr>
          <w:rFonts w:ascii="Arial" w:hAnsi="Arial" w:cs="Arial"/>
          <w:b/>
          <w:bCs/>
          <w:sz w:val="24"/>
        </w:rPr>
        <w:t>Communication Plan and Stakeholder Analysis</w:t>
      </w:r>
    </w:p>
    <w:p w14:paraId="66F27774" w14:textId="17225204" w:rsidR="004F0AB7" w:rsidRPr="00EB2E53" w:rsidRDefault="004F0AB7" w:rsidP="00EB2E53">
      <w:pPr>
        <w:pStyle w:val="ListParagraph"/>
        <w:numPr>
          <w:ilvl w:val="0"/>
          <w:numId w:val="38"/>
        </w:numPr>
        <w:rPr>
          <w:rFonts w:ascii="Arial" w:hAnsi="Arial" w:cs="Arial"/>
          <w:sz w:val="24"/>
        </w:rPr>
      </w:pPr>
      <w:r w:rsidRPr="00EB2E53">
        <w:rPr>
          <w:rFonts w:ascii="Arial" w:hAnsi="Arial" w:cs="Arial"/>
          <w:sz w:val="24"/>
        </w:rPr>
        <w:t xml:space="preserve">Discover Winchester members </w:t>
      </w:r>
    </w:p>
    <w:p w14:paraId="27396C7F" w14:textId="77777777" w:rsidR="004F0AB7" w:rsidRPr="00EB2E53" w:rsidRDefault="004F0AB7" w:rsidP="00EB2E53">
      <w:pPr>
        <w:pStyle w:val="ListParagraph"/>
        <w:numPr>
          <w:ilvl w:val="0"/>
          <w:numId w:val="38"/>
        </w:numPr>
        <w:rPr>
          <w:rFonts w:ascii="Arial" w:hAnsi="Arial" w:cs="Arial"/>
          <w:sz w:val="24"/>
        </w:rPr>
      </w:pPr>
      <w:r w:rsidRPr="00EB2E53">
        <w:rPr>
          <w:rFonts w:ascii="Arial" w:hAnsi="Arial" w:cs="Arial"/>
          <w:sz w:val="24"/>
        </w:rPr>
        <w:t>Attractions Partnership members</w:t>
      </w:r>
    </w:p>
    <w:p w14:paraId="7EDCD505" w14:textId="77777777" w:rsidR="004F0AB7" w:rsidRPr="00EB2E53" w:rsidRDefault="004F0AB7" w:rsidP="00EB2E53">
      <w:pPr>
        <w:pStyle w:val="ListParagraph"/>
        <w:numPr>
          <w:ilvl w:val="0"/>
          <w:numId w:val="38"/>
        </w:numPr>
        <w:rPr>
          <w:rFonts w:ascii="Arial" w:hAnsi="Arial" w:cs="Arial"/>
          <w:sz w:val="24"/>
        </w:rPr>
      </w:pPr>
      <w:r w:rsidRPr="00EB2E53">
        <w:rPr>
          <w:rFonts w:ascii="Arial" w:hAnsi="Arial" w:cs="Arial"/>
          <w:sz w:val="24"/>
        </w:rPr>
        <w:t>Meet in Winchester members</w:t>
      </w:r>
    </w:p>
    <w:p w14:paraId="389DAF95" w14:textId="2C0870FF" w:rsidR="004F0AB7" w:rsidRDefault="009C49E6" w:rsidP="00EB2E53">
      <w:pPr>
        <w:rPr>
          <w:rFonts w:ascii="Arial" w:hAnsi="Arial" w:cs="Arial"/>
          <w:sz w:val="24"/>
        </w:rPr>
      </w:pPr>
      <w:r>
        <w:rPr>
          <w:rFonts w:ascii="Arial" w:hAnsi="Arial" w:cs="Arial"/>
          <w:sz w:val="24"/>
        </w:rPr>
        <w:t>Tourism businesses across the district including attractions, eateries, accommodation providers and retailers including</w:t>
      </w:r>
      <w:r w:rsidR="004F0AB7">
        <w:rPr>
          <w:rFonts w:ascii="Arial" w:hAnsi="Arial" w:cs="Arial"/>
          <w:sz w:val="24"/>
        </w:rPr>
        <w:t xml:space="preserve">: </w:t>
      </w:r>
    </w:p>
    <w:p w14:paraId="6B707B9D" w14:textId="0868127A" w:rsidR="009C49E6" w:rsidRPr="00EB2E53" w:rsidRDefault="004F0AB7" w:rsidP="00EB2E53">
      <w:pPr>
        <w:pStyle w:val="ListParagraph"/>
        <w:rPr>
          <w:rFonts w:ascii="Arial" w:hAnsi="Arial" w:cs="Arial"/>
          <w:sz w:val="24"/>
        </w:rPr>
      </w:pPr>
      <w:r w:rsidRPr="00EB2E53">
        <w:rPr>
          <w:rFonts w:ascii="Arial" w:hAnsi="Arial" w:cs="Arial"/>
          <w:sz w:val="24"/>
        </w:rPr>
        <w:t>Winchester BID</w:t>
      </w:r>
      <w:r w:rsidRPr="00EB2E53">
        <w:rPr>
          <w:rFonts w:ascii="Arial" w:hAnsi="Arial" w:cs="Arial"/>
          <w:sz w:val="24"/>
        </w:rPr>
        <w:br/>
        <w:t>Hampshire Cultural Trust</w:t>
      </w:r>
      <w:r w:rsidRPr="00EB2E53">
        <w:rPr>
          <w:rFonts w:ascii="Arial" w:hAnsi="Arial" w:cs="Arial"/>
          <w:sz w:val="24"/>
        </w:rPr>
        <w:br/>
        <w:t>Play to the Crowd</w:t>
      </w:r>
      <w:r w:rsidRPr="00EB2E53">
        <w:rPr>
          <w:rFonts w:ascii="Arial" w:hAnsi="Arial" w:cs="Arial"/>
          <w:sz w:val="24"/>
        </w:rPr>
        <w:br/>
        <w:t>Marwell Zoo</w:t>
      </w:r>
      <w:r w:rsidR="009C49E6" w:rsidRPr="00EB2E53">
        <w:rPr>
          <w:rFonts w:ascii="Arial" w:hAnsi="Arial" w:cs="Arial"/>
          <w:sz w:val="24"/>
        </w:rPr>
        <w:br/>
        <w:t>Winchester Cathedral</w:t>
      </w:r>
      <w:r w:rsidRPr="00EB2E53">
        <w:rPr>
          <w:rFonts w:ascii="Arial" w:hAnsi="Arial" w:cs="Arial"/>
          <w:sz w:val="24"/>
        </w:rPr>
        <w:br/>
        <w:t>Winchester College</w:t>
      </w:r>
      <w:r w:rsidR="009C49E6" w:rsidRPr="00EB2E53">
        <w:rPr>
          <w:rFonts w:ascii="Arial" w:hAnsi="Arial" w:cs="Arial"/>
          <w:sz w:val="24"/>
        </w:rPr>
        <w:br/>
        <w:t>Winchester Science Centre &amp; Planetarium</w:t>
      </w:r>
      <w:r w:rsidR="009C49E6" w:rsidRPr="00EB2E53">
        <w:rPr>
          <w:rFonts w:ascii="Arial" w:hAnsi="Arial" w:cs="Arial"/>
          <w:sz w:val="24"/>
        </w:rPr>
        <w:br/>
      </w:r>
    </w:p>
    <w:p w14:paraId="03C4ABE4" w14:textId="75CF570E" w:rsidR="009C49E6" w:rsidRDefault="009C49E6" w:rsidP="00EB2E53">
      <w:pPr>
        <w:rPr>
          <w:rFonts w:ascii="Arial" w:hAnsi="Arial" w:cs="Arial"/>
          <w:sz w:val="24"/>
        </w:rPr>
      </w:pPr>
      <w:r>
        <w:rPr>
          <w:rFonts w:ascii="Arial" w:hAnsi="Arial" w:cs="Arial"/>
          <w:sz w:val="24"/>
        </w:rPr>
        <w:t>Regional and national organisations/partners</w:t>
      </w:r>
    </w:p>
    <w:p w14:paraId="2B6540B4" w14:textId="77777777" w:rsidR="00EB2E53" w:rsidRDefault="004F0AB7" w:rsidP="00EB2E53">
      <w:pPr>
        <w:ind w:left="720"/>
        <w:rPr>
          <w:rFonts w:ascii="Arial" w:hAnsi="Arial" w:cs="Arial"/>
          <w:sz w:val="24"/>
        </w:rPr>
      </w:pPr>
      <w:r>
        <w:rPr>
          <w:rFonts w:ascii="Arial" w:hAnsi="Arial" w:cs="Arial"/>
          <w:sz w:val="24"/>
        </w:rPr>
        <w:t>National Trust</w:t>
      </w:r>
      <w:r>
        <w:rPr>
          <w:rFonts w:ascii="Arial" w:hAnsi="Arial" w:cs="Arial"/>
          <w:sz w:val="24"/>
        </w:rPr>
        <w:br/>
        <w:t>English Heritage</w:t>
      </w:r>
      <w:r>
        <w:rPr>
          <w:rFonts w:ascii="Arial" w:hAnsi="Arial" w:cs="Arial"/>
          <w:sz w:val="24"/>
        </w:rPr>
        <w:br/>
        <w:t>Visit Hampshire</w:t>
      </w:r>
      <w:r>
        <w:rPr>
          <w:rFonts w:ascii="Arial" w:hAnsi="Arial" w:cs="Arial"/>
          <w:sz w:val="24"/>
        </w:rPr>
        <w:br/>
        <w:t>Tourism South East</w:t>
      </w:r>
      <w:r>
        <w:rPr>
          <w:rFonts w:ascii="Arial" w:hAnsi="Arial" w:cs="Arial"/>
          <w:sz w:val="24"/>
        </w:rPr>
        <w:br/>
        <w:t>Visit England</w:t>
      </w:r>
    </w:p>
    <w:p w14:paraId="10AEEF21" w14:textId="73A566CA" w:rsidR="005342EE" w:rsidRPr="001D44CB" w:rsidRDefault="005342EE" w:rsidP="00EB2E53">
      <w:pPr>
        <w:ind w:left="720"/>
        <w:rPr>
          <w:rFonts w:ascii="Arial" w:hAnsi="Arial" w:cs="Arial"/>
          <w:sz w:val="24"/>
        </w:rPr>
      </w:pPr>
      <w:r>
        <w:rPr>
          <w:rFonts w:ascii="Arial" w:hAnsi="Arial" w:cs="Arial"/>
          <w:sz w:val="24"/>
        </w:rPr>
        <w:t>Transport – rail and bus</w:t>
      </w:r>
    </w:p>
    <w:p w14:paraId="6B44D39E" w14:textId="24F49C6B" w:rsidR="001D44CB" w:rsidRPr="004F0AB7" w:rsidRDefault="001D44CB" w:rsidP="00EB2E53">
      <w:pPr>
        <w:rPr>
          <w:rFonts w:ascii="Arial" w:hAnsi="Arial" w:cs="Arial"/>
          <w:b/>
          <w:bCs/>
          <w:sz w:val="24"/>
        </w:rPr>
      </w:pPr>
      <w:r w:rsidRPr="004F0AB7">
        <w:rPr>
          <w:rFonts w:ascii="Arial" w:hAnsi="Arial" w:cs="Arial"/>
          <w:b/>
          <w:bCs/>
          <w:sz w:val="24"/>
        </w:rPr>
        <w:t>Risk Management Plan</w:t>
      </w:r>
    </w:p>
    <w:p w14:paraId="32D51514" w14:textId="77777777" w:rsidR="00EB2E53" w:rsidRDefault="00EB2E53" w:rsidP="00EB2E53">
      <w:pPr>
        <w:rPr>
          <w:rFonts w:ascii="Arial" w:hAnsi="Arial" w:cs="Arial"/>
          <w:b/>
          <w:bCs/>
          <w:sz w:val="24"/>
          <w:szCs w:val="24"/>
        </w:rPr>
      </w:pPr>
    </w:p>
    <w:p w14:paraId="2AB9A88D" w14:textId="50C50EC9" w:rsidR="003C1575" w:rsidRPr="003C1575" w:rsidRDefault="003C1575" w:rsidP="00EB2E53">
      <w:pPr>
        <w:rPr>
          <w:rFonts w:ascii="Arial" w:hAnsi="Arial" w:cs="Arial"/>
          <w:b/>
          <w:bCs/>
          <w:sz w:val="24"/>
          <w:szCs w:val="24"/>
        </w:rPr>
      </w:pPr>
      <w:r w:rsidRPr="003C1575">
        <w:rPr>
          <w:rFonts w:ascii="Arial" w:hAnsi="Arial" w:cs="Arial"/>
          <w:b/>
          <w:bCs/>
          <w:sz w:val="24"/>
          <w:szCs w:val="24"/>
        </w:rPr>
        <w:t>Outcomes</w:t>
      </w:r>
    </w:p>
    <w:p w14:paraId="478F13C2" w14:textId="77777777" w:rsidR="003C1575" w:rsidRDefault="003C1575" w:rsidP="00EB2E53">
      <w:pPr>
        <w:spacing w:before="120"/>
        <w:rPr>
          <w:rFonts w:ascii="Arial" w:hAnsi="Arial" w:cs="Arial"/>
          <w:sz w:val="24"/>
          <w:szCs w:val="24"/>
        </w:rPr>
      </w:pPr>
      <w:r w:rsidRPr="004D20B7">
        <w:rPr>
          <w:rFonts w:ascii="Arial" w:hAnsi="Arial" w:cs="Arial"/>
          <w:sz w:val="24"/>
          <w:szCs w:val="24"/>
        </w:rPr>
        <w:t>Increased business density and diversity</w:t>
      </w:r>
    </w:p>
    <w:p w14:paraId="060A7AED" w14:textId="2F795EF2" w:rsidR="00E204F9" w:rsidRDefault="003C1575" w:rsidP="00EB2E53">
      <w:pPr>
        <w:rPr>
          <w:rFonts w:ascii="Arial" w:hAnsi="Arial" w:cs="Arial"/>
          <w:sz w:val="24"/>
          <w:szCs w:val="24"/>
        </w:rPr>
      </w:pPr>
      <w:r>
        <w:rPr>
          <w:rFonts w:ascii="Arial" w:hAnsi="Arial" w:cs="Arial"/>
          <w:sz w:val="24"/>
          <w:szCs w:val="24"/>
        </w:rPr>
        <w:t>Net CO2 emissions reduced to zero</w:t>
      </w:r>
    </w:p>
    <w:p w14:paraId="5E3C2AE0" w14:textId="55BCA363" w:rsidR="003C1575" w:rsidRDefault="003C1575" w:rsidP="00EB2E53">
      <w:pPr>
        <w:rPr>
          <w:rFonts w:ascii="Arial" w:hAnsi="Arial" w:cs="Arial"/>
          <w:sz w:val="24"/>
          <w:szCs w:val="24"/>
        </w:rPr>
      </w:pPr>
      <w:r>
        <w:rPr>
          <w:rFonts w:ascii="Arial" w:hAnsi="Arial" w:cs="Arial"/>
          <w:sz w:val="24"/>
          <w:szCs w:val="24"/>
        </w:rPr>
        <w:t>Delivery: Phase 1</w:t>
      </w:r>
    </w:p>
    <w:p w14:paraId="5BB9BA3E" w14:textId="3B611926" w:rsidR="00E204F9" w:rsidRDefault="00E204F9" w:rsidP="002A1FFA">
      <w:pPr>
        <w:rPr>
          <w:rFonts w:ascii="Arial" w:hAnsi="Arial" w:cs="Arial"/>
          <w:sz w:val="24"/>
          <w:szCs w:val="24"/>
        </w:rPr>
      </w:pPr>
    </w:p>
    <w:p w14:paraId="170EA13F" w14:textId="533544E4" w:rsidR="00E204F9" w:rsidRDefault="00E204F9" w:rsidP="002A1FFA">
      <w:pPr>
        <w:rPr>
          <w:rFonts w:ascii="Arial" w:hAnsi="Arial" w:cs="Arial"/>
          <w:sz w:val="24"/>
          <w:szCs w:val="24"/>
        </w:rPr>
      </w:pPr>
    </w:p>
    <w:p w14:paraId="3DA0BBBD" w14:textId="40B72D75" w:rsidR="00E204F9" w:rsidRDefault="00E204F9" w:rsidP="002A1FFA">
      <w:pPr>
        <w:rPr>
          <w:rFonts w:ascii="Arial" w:hAnsi="Arial" w:cs="Arial"/>
          <w:sz w:val="24"/>
          <w:szCs w:val="24"/>
        </w:rPr>
      </w:pPr>
    </w:p>
    <w:p w14:paraId="4E57A730" w14:textId="2B571153" w:rsidR="00E204F9" w:rsidRDefault="00E204F9" w:rsidP="002A1FFA">
      <w:pPr>
        <w:rPr>
          <w:rFonts w:ascii="Arial" w:hAnsi="Arial" w:cs="Arial"/>
          <w:sz w:val="24"/>
          <w:szCs w:val="24"/>
        </w:rPr>
      </w:pPr>
    </w:p>
    <w:p w14:paraId="46405C9E" w14:textId="273AFFF6" w:rsidR="00E204F9" w:rsidRDefault="00E204F9" w:rsidP="002A1FFA">
      <w:pPr>
        <w:rPr>
          <w:rFonts w:ascii="Arial" w:hAnsi="Arial" w:cs="Arial"/>
          <w:sz w:val="24"/>
          <w:szCs w:val="24"/>
        </w:rPr>
      </w:pPr>
    </w:p>
    <w:p w14:paraId="1D7A3724" w14:textId="5B61B97A" w:rsidR="00E204F9" w:rsidRDefault="00E204F9" w:rsidP="002A1FFA">
      <w:pPr>
        <w:rPr>
          <w:rFonts w:ascii="Arial" w:hAnsi="Arial" w:cs="Arial"/>
          <w:sz w:val="24"/>
          <w:szCs w:val="24"/>
        </w:rPr>
      </w:pPr>
    </w:p>
    <w:p w14:paraId="4F155AAE" w14:textId="5294BB0A" w:rsidR="00E204F9" w:rsidRDefault="00E204F9" w:rsidP="002A1FFA">
      <w:pPr>
        <w:rPr>
          <w:rFonts w:ascii="Arial" w:hAnsi="Arial" w:cs="Arial"/>
          <w:sz w:val="24"/>
          <w:szCs w:val="24"/>
        </w:rPr>
      </w:pPr>
    </w:p>
    <w:p w14:paraId="11F2AE9A" w14:textId="77777777" w:rsidR="003C0D23" w:rsidRDefault="003C0D23">
      <w:pPr>
        <w:rPr>
          <w:rFonts w:ascii="Arial" w:hAnsi="Arial" w:cs="Arial"/>
          <w:b/>
          <w:sz w:val="24"/>
          <w:szCs w:val="24"/>
          <w:u w:val="single"/>
        </w:rPr>
      </w:pPr>
      <w:r>
        <w:rPr>
          <w:rFonts w:ascii="Arial" w:hAnsi="Arial" w:cs="Arial"/>
          <w:b/>
          <w:sz w:val="24"/>
          <w:szCs w:val="24"/>
          <w:u w:val="single"/>
        </w:rPr>
        <w:br w:type="page"/>
      </w:r>
    </w:p>
    <w:p w14:paraId="22F35EFF" w14:textId="19EF71EF" w:rsidR="00E204F9" w:rsidRPr="0023690C" w:rsidRDefault="00E204F9" w:rsidP="00EB2E53">
      <w:pPr>
        <w:rPr>
          <w:rFonts w:ascii="Arial" w:hAnsi="Arial" w:cs="Arial"/>
          <w:b/>
          <w:sz w:val="24"/>
          <w:szCs w:val="24"/>
          <w:u w:val="single"/>
        </w:rPr>
      </w:pPr>
      <w:r w:rsidRPr="0023690C">
        <w:rPr>
          <w:rFonts w:ascii="Arial" w:hAnsi="Arial" w:cs="Arial"/>
          <w:b/>
          <w:sz w:val="24"/>
          <w:szCs w:val="24"/>
          <w:u w:val="single"/>
        </w:rPr>
        <w:t>CCVE5: Co-ordinate the establishment and delivery of a creative sector themed business cluster network</w:t>
      </w:r>
    </w:p>
    <w:p w14:paraId="5F57AEC7" w14:textId="44B831F0" w:rsidR="00E204F9" w:rsidRDefault="00E204F9" w:rsidP="002A1FFA">
      <w:pPr>
        <w:rPr>
          <w:rFonts w:ascii="Arial" w:hAnsi="Arial" w:cs="Arial"/>
          <w:sz w:val="24"/>
          <w:szCs w:val="24"/>
        </w:rPr>
      </w:pPr>
    </w:p>
    <w:p w14:paraId="6960A824" w14:textId="31F08A97" w:rsidR="00E204F9" w:rsidRDefault="00E204F9" w:rsidP="002A1FFA">
      <w:pPr>
        <w:rPr>
          <w:rFonts w:ascii="Arial" w:hAnsi="Arial" w:cs="Arial"/>
          <w:sz w:val="24"/>
          <w:szCs w:val="24"/>
        </w:rPr>
      </w:pPr>
    </w:p>
    <w:p w14:paraId="74018B02" w14:textId="4DBE5FBE" w:rsidR="00E204F9" w:rsidRDefault="00E204F9" w:rsidP="002A1FFA">
      <w:pPr>
        <w:rPr>
          <w:rFonts w:ascii="Arial" w:hAnsi="Arial" w:cs="Arial"/>
          <w:sz w:val="24"/>
          <w:szCs w:val="24"/>
        </w:rPr>
      </w:pPr>
    </w:p>
    <w:p w14:paraId="1B6BCFB9" w14:textId="0818B8C9" w:rsidR="00E204F9" w:rsidRDefault="00E204F9" w:rsidP="002A1FFA">
      <w:pPr>
        <w:rPr>
          <w:rFonts w:ascii="Arial" w:hAnsi="Arial" w:cs="Arial"/>
          <w:sz w:val="24"/>
          <w:szCs w:val="24"/>
        </w:rPr>
      </w:pPr>
    </w:p>
    <w:p w14:paraId="3775AF24" w14:textId="5BDEE747" w:rsidR="00E204F9" w:rsidRDefault="00E204F9" w:rsidP="002A1FFA">
      <w:pPr>
        <w:rPr>
          <w:rFonts w:ascii="Arial" w:hAnsi="Arial" w:cs="Arial"/>
          <w:sz w:val="24"/>
          <w:szCs w:val="24"/>
        </w:rPr>
      </w:pPr>
    </w:p>
    <w:p w14:paraId="115B8230" w14:textId="33468716" w:rsidR="00E204F9" w:rsidRDefault="00E204F9" w:rsidP="002A1FFA">
      <w:pPr>
        <w:rPr>
          <w:rFonts w:ascii="Arial" w:hAnsi="Arial" w:cs="Arial"/>
          <w:sz w:val="24"/>
          <w:szCs w:val="24"/>
        </w:rPr>
      </w:pPr>
    </w:p>
    <w:p w14:paraId="33B9304F" w14:textId="1525E179" w:rsidR="00E204F9" w:rsidRDefault="00E204F9" w:rsidP="002A1FFA">
      <w:pPr>
        <w:rPr>
          <w:rFonts w:ascii="Arial" w:hAnsi="Arial" w:cs="Arial"/>
          <w:sz w:val="24"/>
          <w:szCs w:val="24"/>
        </w:rPr>
      </w:pPr>
    </w:p>
    <w:p w14:paraId="69478ED6" w14:textId="5F05343A" w:rsidR="00E204F9" w:rsidRDefault="00E204F9" w:rsidP="002A1FFA">
      <w:pPr>
        <w:rPr>
          <w:rFonts w:ascii="Arial" w:hAnsi="Arial" w:cs="Arial"/>
          <w:sz w:val="24"/>
          <w:szCs w:val="24"/>
        </w:rPr>
      </w:pPr>
    </w:p>
    <w:p w14:paraId="65B1799F" w14:textId="69FFEB2A" w:rsidR="00E204F9" w:rsidRDefault="00E204F9" w:rsidP="002A1FFA">
      <w:pPr>
        <w:rPr>
          <w:rFonts w:ascii="Arial" w:hAnsi="Arial" w:cs="Arial"/>
          <w:sz w:val="24"/>
          <w:szCs w:val="24"/>
        </w:rPr>
      </w:pPr>
    </w:p>
    <w:p w14:paraId="19ED9855" w14:textId="5019B9E2" w:rsidR="00E204F9" w:rsidRDefault="00E204F9" w:rsidP="002A1FFA">
      <w:pPr>
        <w:rPr>
          <w:rFonts w:ascii="Arial" w:hAnsi="Arial" w:cs="Arial"/>
          <w:sz w:val="24"/>
          <w:szCs w:val="24"/>
        </w:rPr>
      </w:pPr>
    </w:p>
    <w:p w14:paraId="05FCF3C3" w14:textId="08835384" w:rsidR="00E204F9" w:rsidRDefault="00E204F9" w:rsidP="002A1FFA">
      <w:pPr>
        <w:rPr>
          <w:rFonts w:ascii="Arial" w:hAnsi="Arial" w:cs="Arial"/>
          <w:sz w:val="24"/>
          <w:szCs w:val="24"/>
        </w:rPr>
      </w:pPr>
    </w:p>
    <w:p w14:paraId="3127A8A6" w14:textId="572771F8" w:rsidR="00E204F9" w:rsidRDefault="00E204F9" w:rsidP="002A1FFA">
      <w:pPr>
        <w:rPr>
          <w:rFonts w:ascii="Arial" w:hAnsi="Arial" w:cs="Arial"/>
          <w:sz w:val="24"/>
          <w:szCs w:val="24"/>
        </w:rPr>
      </w:pPr>
    </w:p>
    <w:p w14:paraId="1F4C13B5" w14:textId="0C70DD9E" w:rsidR="00E204F9" w:rsidRDefault="00E204F9" w:rsidP="002A1FFA">
      <w:pPr>
        <w:rPr>
          <w:rFonts w:ascii="Arial" w:hAnsi="Arial" w:cs="Arial"/>
          <w:sz w:val="24"/>
          <w:szCs w:val="24"/>
        </w:rPr>
      </w:pPr>
    </w:p>
    <w:p w14:paraId="60F2B1F7" w14:textId="20E98A7C" w:rsidR="00E204F9" w:rsidRDefault="00E204F9" w:rsidP="002A1FFA">
      <w:pPr>
        <w:rPr>
          <w:rFonts w:ascii="Arial" w:hAnsi="Arial" w:cs="Arial"/>
          <w:sz w:val="24"/>
          <w:szCs w:val="24"/>
        </w:rPr>
      </w:pPr>
    </w:p>
    <w:p w14:paraId="3A727A42" w14:textId="2F1F7781" w:rsidR="00E204F9" w:rsidRDefault="00E204F9" w:rsidP="002A1FFA">
      <w:pPr>
        <w:rPr>
          <w:rFonts w:ascii="Arial" w:hAnsi="Arial" w:cs="Arial"/>
          <w:sz w:val="24"/>
          <w:szCs w:val="24"/>
        </w:rPr>
      </w:pPr>
    </w:p>
    <w:p w14:paraId="65385060" w14:textId="1C263266" w:rsidR="00E204F9" w:rsidRDefault="00E204F9" w:rsidP="002A1FFA">
      <w:pPr>
        <w:rPr>
          <w:rFonts w:ascii="Arial" w:hAnsi="Arial" w:cs="Arial"/>
          <w:sz w:val="24"/>
          <w:szCs w:val="24"/>
        </w:rPr>
      </w:pPr>
    </w:p>
    <w:p w14:paraId="006832D3" w14:textId="04575842" w:rsidR="00E204F9" w:rsidRDefault="00E204F9" w:rsidP="002A1FFA">
      <w:pPr>
        <w:rPr>
          <w:rFonts w:ascii="Arial" w:hAnsi="Arial" w:cs="Arial"/>
          <w:sz w:val="24"/>
          <w:szCs w:val="24"/>
        </w:rPr>
      </w:pPr>
    </w:p>
    <w:p w14:paraId="25E183EA" w14:textId="07DED0F7" w:rsidR="00E204F9" w:rsidRDefault="00E204F9" w:rsidP="002A1FFA">
      <w:pPr>
        <w:rPr>
          <w:rFonts w:ascii="Arial" w:hAnsi="Arial" w:cs="Arial"/>
          <w:sz w:val="24"/>
          <w:szCs w:val="24"/>
        </w:rPr>
      </w:pPr>
    </w:p>
    <w:p w14:paraId="0A033587" w14:textId="77777777" w:rsidR="00E204F9" w:rsidRDefault="00E204F9" w:rsidP="002A1FFA">
      <w:pPr>
        <w:rPr>
          <w:rFonts w:ascii="Arial" w:hAnsi="Arial" w:cs="Arial"/>
          <w:sz w:val="24"/>
          <w:szCs w:val="24"/>
        </w:rPr>
      </w:pPr>
    </w:p>
    <w:p w14:paraId="10B00B6E" w14:textId="77777777" w:rsidR="003C0D23" w:rsidRDefault="003C0D23">
      <w:pPr>
        <w:rPr>
          <w:rFonts w:ascii="Arial" w:hAnsi="Arial" w:cs="Arial"/>
          <w:b/>
          <w:sz w:val="24"/>
          <w:szCs w:val="24"/>
          <w:u w:val="single"/>
        </w:rPr>
      </w:pPr>
      <w:r>
        <w:rPr>
          <w:rFonts w:ascii="Arial" w:hAnsi="Arial" w:cs="Arial"/>
          <w:b/>
          <w:sz w:val="24"/>
          <w:szCs w:val="24"/>
          <w:u w:val="single"/>
        </w:rPr>
        <w:br w:type="page"/>
      </w:r>
    </w:p>
    <w:p w14:paraId="534A44E3" w14:textId="616F94E5" w:rsidR="00E204F9" w:rsidRPr="0023690C" w:rsidRDefault="00E204F9" w:rsidP="00EB2E53">
      <w:pPr>
        <w:rPr>
          <w:rFonts w:ascii="Arial" w:hAnsi="Arial" w:cs="Arial"/>
          <w:b/>
          <w:sz w:val="24"/>
          <w:szCs w:val="24"/>
          <w:u w:val="single"/>
        </w:rPr>
      </w:pPr>
      <w:r w:rsidRPr="0023690C">
        <w:rPr>
          <w:rFonts w:ascii="Arial" w:hAnsi="Arial" w:cs="Arial"/>
          <w:b/>
          <w:sz w:val="24"/>
          <w:szCs w:val="24"/>
          <w:u w:val="single"/>
        </w:rPr>
        <w:t>T4: Collaborate with HE and HCC on the Movement Strategy</w:t>
      </w:r>
    </w:p>
    <w:p w14:paraId="3B582BC8" w14:textId="77777777" w:rsidR="00C971A7" w:rsidRPr="00F64499" w:rsidRDefault="00C971A7" w:rsidP="00C971A7">
      <w:pPr>
        <w:rPr>
          <w:rFonts w:ascii="Arial" w:hAnsi="Arial" w:cs="Arial"/>
          <w:sz w:val="24"/>
          <w:szCs w:val="24"/>
        </w:rPr>
      </w:pPr>
      <w:r w:rsidRPr="00F64499">
        <w:rPr>
          <w:rFonts w:ascii="Arial" w:hAnsi="Arial" w:cs="Arial"/>
          <w:sz w:val="24"/>
          <w:szCs w:val="24"/>
        </w:rPr>
        <w:t xml:space="preserve">The </w:t>
      </w:r>
      <w:hyperlink r:id="rId26" w:history="1">
        <w:r w:rsidRPr="00F64499">
          <w:rPr>
            <w:rStyle w:val="Hyperlink"/>
            <w:rFonts w:ascii="Arial" w:hAnsi="Arial" w:cs="Arial"/>
            <w:sz w:val="24"/>
            <w:szCs w:val="24"/>
          </w:rPr>
          <w:t>Winchester Movement Strategy (WMS)</w:t>
        </w:r>
      </w:hyperlink>
      <w:r w:rsidRPr="00F64499">
        <w:rPr>
          <w:rFonts w:ascii="Arial" w:hAnsi="Arial" w:cs="Arial"/>
          <w:sz w:val="24"/>
          <w:szCs w:val="24"/>
        </w:rPr>
        <w:t xml:space="preserve"> was adopted by Hampshire County Council and Winchester City Council in </w:t>
      </w:r>
      <w:r>
        <w:rPr>
          <w:rFonts w:ascii="Arial" w:hAnsi="Arial" w:cs="Arial"/>
          <w:sz w:val="24"/>
          <w:szCs w:val="24"/>
        </w:rPr>
        <w:t xml:space="preserve">spring 2019.  </w:t>
      </w:r>
      <w:r w:rsidRPr="00F64499">
        <w:rPr>
          <w:rFonts w:ascii="Arial" w:hAnsi="Arial" w:cs="Arial"/>
          <w:sz w:val="24"/>
          <w:szCs w:val="24"/>
        </w:rPr>
        <w:t>It identifies these three priorities:</w:t>
      </w:r>
    </w:p>
    <w:p w14:paraId="40946C67" w14:textId="77777777" w:rsidR="00C971A7" w:rsidRPr="00F64499" w:rsidRDefault="00C971A7" w:rsidP="00C971A7">
      <w:pPr>
        <w:pStyle w:val="ListParagraph"/>
        <w:numPr>
          <w:ilvl w:val="1"/>
          <w:numId w:val="40"/>
        </w:numPr>
        <w:ind w:left="720"/>
        <w:rPr>
          <w:rFonts w:ascii="Arial" w:hAnsi="Arial" w:cs="Arial"/>
          <w:sz w:val="24"/>
          <w:szCs w:val="24"/>
        </w:rPr>
      </w:pPr>
      <w:r>
        <w:rPr>
          <w:rFonts w:ascii="Arial" w:hAnsi="Arial" w:cs="Arial"/>
          <w:sz w:val="24"/>
          <w:szCs w:val="24"/>
        </w:rPr>
        <w:t>Reduce city centre traffic</w:t>
      </w:r>
    </w:p>
    <w:p w14:paraId="190F6F9B" w14:textId="77777777" w:rsidR="00C971A7" w:rsidRPr="00F64499" w:rsidRDefault="00C971A7" w:rsidP="00C971A7">
      <w:pPr>
        <w:pStyle w:val="ListParagraph"/>
        <w:numPr>
          <w:ilvl w:val="1"/>
          <w:numId w:val="40"/>
        </w:numPr>
        <w:ind w:left="720"/>
        <w:rPr>
          <w:rFonts w:ascii="Arial" w:hAnsi="Arial" w:cs="Arial"/>
          <w:sz w:val="24"/>
          <w:szCs w:val="24"/>
        </w:rPr>
      </w:pPr>
      <w:r w:rsidRPr="00F64499">
        <w:rPr>
          <w:rFonts w:ascii="Arial" w:hAnsi="Arial" w:cs="Arial"/>
          <w:sz w:val="24"/>
          <w:szCs w:val="24"/>
        </w:rPr>
        <w:t>Supp</w:t>
      </w:r>
      <w:r>
        <w:rPr>
          <w:rFonts w:ascii="Arial" w:hAnsi="Arial" w:cs="Arial"/>
          <w:sz w:val="24"/>
          <w:szCs w:val="24"/>
        </w:rPr>
        <w:t>ort healthier lifestyle choices</w:t>
      </w:r>
    </w:p>
    <w:p w14:paraId="00394C07" w14:textId="77777777" w:rsidR="00C971A7" w:rsidRPr="00F64499" w:rsidRDefault="00C971A7" w:rsidP="00C971A7">
      <w:pPr>
        <w:pStyle w:val="ListParagraph"/>
        <w:numPr>
          <w:ilvl w:val="1"/>
          <w:numId w:val="40"/>
        </w:numPr>
        <w:ind w:left="720"/>
        <w:rPr>
          <w:rFonts w:ascii="Arial" w:hAnsi="Arial" w:cs="Arial"/>
          <w:sz w:val="24"/>
          <w:szCs w:val="24"/>
        </w:rPr>
      </w:pPr>
      <w:r w:rsidRPr="00F64499">
        <w:rPr>
          <w:rFonts w:ascii="Arial" w:hAnsi="Arial" w:cs="Arial"/>
          <w:sz w:val="24"/>
          <w:szCs w:val="24"/>
        </w:rPr>
        <w:t>Invest in infrastructure to support sustainable growth.</w:t>
      </w:r>
    </w:p>
    <w:p w14:paraId="31265D4B" w14:textId="77777777" w:rsidR="00C971A7" w:rsidRPr="00D32402" w:rsidRDefault="00C971A7" w:rsidP="00C971A7">
      <w:pPr>
        <w:ind w:firstLine="720"/>
        <w:rPr>
          <w:rFonts w:ascii="Arial" w:hAnsi="Arial" w:cs="Arial"/>
          <w:b/>
          <w:sz w:val="24"/>
          <w:szCs w:val="24"/>
        </w:rPr>
      </w:pPr>
      <w:r w:rsidRPr="00D32402">
        <w:rPr>
          <w:rFonts w:ascii="Arial" w:hAnsi="Arial" w:cs="Arial"/>
          <w:b/>
          <w:sz w:val="24"/>
          <w:szCs w:val="24"/>
        </w:rPr>
        <w:t>Programme of work</w:t>
      </w:r>
    </w:p>
    <w:tbl>
      <w:tblPr>
        <w:tblStyle w:val="TableGrid"/>
        <w:tblW w:w="0" w:type="auto"/>
        <w:tblInd w:w="-16" w:type="dxa"/>
        <w:tblLook w:val="04A0" w:firstRow="1" w:lastRow="0" w:firstColumn="1" w:lastColumn="0" w:noHBand="0" w:noVBand="1"/>
      </w:tblPr>
      <w:tblGrid>
        <w:gridCol w:w="11198"/>
        <w:gridCol w:w="2046"/>
      </w:tblGrid>
      <w:tr w:rsidR="00C971A7" w:rsidRPr="00D32402" w14:paraId="12292A51" w14:textId="77777777" w:rsidTr="00C971A7">
        <w:tc>
          <w:tcPr>
            <w:tcW w:w="11198" w:type="dxa"/>
          </w:tcPr>
          <w:p w14:paraId="27D5DB4B" w14:textId="77777777" w:rsidR="00C971A7" w:rsidRPr="00D32402" w:rsidRDefault="00C971A7" w:rsidP="00600993">
            <w:pPr>
              <w:rPr>
                <w:rFonts w:ascii="Arial" w:hAnsi="Arial" w:cs="Arial"/>
                <w:color w:val="auto"/>
                <w:sz w:val="24"/>
                <w:szCs w:val="24"/>
              </w:rPr>
            </w:pPr>
            <w:r>
              <w:rPr>
                <w:rFonts w:ascii="Arial" w:hAnsi="Arial" w:cs="Arial"/>
                <w:color w:val="auto"/>
                <w:sz w:val="24"/>
                <w:szCs w:val="24"/>
              </w:rPr>
              <w:t>A new Park and</w:t>
            </w:r>
            <w:r w:rsidRPr="00D32402">
              <w:rPr>
                <w:rFonts w:ascii="Arial" w:hAnsi="Arial" w:cs="Arial"/>
                <w:color w:val="auto"/>
                <w:sz w:val="24"/>
                <w:szCs w:val="24"/>
              </w:rPr>
              <w:t xml:space="preserve"> Ride site on Andover Road</w:t>
            </w:r>
          </w:p>
        </w:tc>
        <w:tc>
          <w:tcPr>
            <w:tcW w:w="2046" w:type="dxa"/>
          </w:tcPr>
          <w:p w14:paraId="524A9454" w14:textId="77777777" w:rsidR="00C971A7" w:rsidRPr="00D32402" w:rsidRDefault="00C971A7" w:rsidP="00600993">
            <w:pPr>
              <w:rPr>
                <w:rFonts w:ascii="Arial" w:hAnsi="Arial" w:cs="Arial"/>
                <w:color w:val="auto"/>
                <w:sz w:val="24"/>
                <w:szCs w:val="24"/>
              </w:rPr>
            </w:pPr>
          </w:p>
        </w:tc>
      </w:tr>
      <w:tr w:rsidR="00C971A7" w:rsidRPr="00D32402" w14:paraId="12F15E36" w14:textId="77777777" w:rsidTr="00C971A7">
        <w:tc>
          <w:tcPr>
            <w:tcW w:w="11198" w:type="dxa"/>
          </w:tcPr>
          <w:p w14:paraId="50492A0F" w14:textId="77777777" w:rsidR="00C971A7" w:rsidRPr="00D32402" w:rsidRDefault="00C971A7" w:rsidP="00600993">
            <w:pPr>
              <w:rPr>
                <w:rFonts w:ascii="Arial" w:hAnsi="Arial" w:cs="Arial"/>
                <w:color w:val="auto"/>
                <w:sz w:val="24"/>
                <w:szCs w:val="24"/>
              </w:rPr>
            </w:pPr>
            <w:r w:rsidRPr="00D32402">
              <w:rPr>
                <w:rFonts w:ascii="Arial" w:hAnsi="Arial" w:cs="Arial"/>
                <w:color w:val="auto"/>
                <w:sz w:val="24"/>
                <w:szCs w:val="24"/>
              </w:rPr>
              <w:t>Changes to cost &amp; amount of city centre car parking</w:t>
            </w:r>
          </w:p>
        </w:tc>
        <w:tc>
          <w:tcPr>
            <w:tcW w:w="2046" w:type="dxa"/>
          </w:tcPr>
          <w:p w14:paraId="21DF69FA" w14:textId="77777777" w:rsidR="00C971A7" w:rsidRPr="00D32402" w:rsidRDefault="00C971A7" w:rsidP="00600993">
            <w:pPr>
              <w:rPr>
                <w:rFonts w:ascii="Arial" w:hAnsi="Arial" w:cs="Arial"/>
                <w:color w:val="auto"/>
                <w:sz w:val="24"/>
                <w:szCs w:val="24"/>
              </w:rPr>
            </w:pPr>
          </w:p>
        </w:tc>
      </w:tr>
      <w:tr w:rsidR="00C971A7" w:rsidRPr="00D32402" w14:paraId="36CD8070" w14:textId="77777777" w:rsidTr="00C971A7">
        <w:tc>
          <w:tcPr>
            <w:tcW w:w="11198" w:type="dxa"/>
          </w:tcPr>
          <w:p w14:paraId="50B7EE8B" w14:textId="77777777" w:rsidR="00C971A7" w:rsidRPr="00D32402" w:rsidRDefault="00C971A7" w:rsidP="00600993">
            <w:pPr>
              <w:rPr>
                <w:rFonts w:ascii="Arial" w:hAnsi="Arial" w:cs="Arial"/>
                <w:color w:val="auto"/>
                <w:sz w:val="24"/>
                <w:szCs w:val="24"/>
              </w:rPr>
            </w:pPr>
            <w:r w:rsidRPr="00D32402">
              <w:rPr>
                <w:rFonts w:ascii="Arial" w:hAnsi="Arial" w:cs="Arial"/>
                <w:color w:val="auto"/>
                <w:sz w:val="24"/>
                <w:szCs w:val="24"/>
              </w:rPr>
              <w:t>Convert eastern parts of one-way system to two-way streets</w:t>
            </w:r>
          </w:p>
        </w:tc>
        <w:tc>
          <w:tcPr>
            <w:tcW w:w="2046" w:type="dxa"/>
          </w:tcPr>
          <w:p w14:paraId="3B473BCA" w14:textId="77777777" w:rsidR="00C971A7" w:rsidRPr="00D32402" w:rsidRDefault="00C971A7" w:rsidP="00600993">
            <w:pPr>
              <w:rPr>
                <w:rFonts w:ascii="Arial" w:hAnsi="Arial" w:cs="Arial"/>
                <w:color w:val="auto"/>
                <w:sz w:val="24"/>
                <w:szCs w:val="24"/>
              </w:rPr>
            </w:pPr>
          </w:p>
        </w:tc>
      </w:tr>
      <w:tr w:rsidR="00C971A7" w:rsidRPr="00D32402" w14:paraId="056EE569" w14:textId="77777777" w:rsidTr="00C971A7">
        <w:tc>
          <w:tcPr>
            <w:tcW w:w="11198" w:type="dxa"/>
          </w:tcPr>
          <w:p w14:paraId="04C50A2E" w14:textId="77777777" w:rsidR="00C971A7" w:rsidRPr="00D32402" w:rsidRDefault="00C971A7" w:rsidP="00600993">
            <w:pPr>
              <w:rPr>
                <w:rFonts w:ascii="Arial" w:hAnsi="Arial" w:cs="Arial"/>
                <w:color w:val="auto"/>
                <w:sz w:val="24"/>
                <w:szCs w:val="24"/>
              </w:rPr>
            </w:pPr>
            <w:r w:rsidRPr="00D32402">
              <w:rPr>
                <w:rFonts w:ascii="Arial" w:hAnsi="Arial" w:cs="Arial"/>
                <w:color w:val="auto"/>
                <w:sz w:val="24"/>
                <w:szCs w:val="24"/>
              </w:rPr>
              <w:t>Creating better public spaces in the city centre</w:t>
            </w:r>
          </w:p>
        </w:tc>
        <w:tc>
          <w:tcPr>
            <w:tcW w:w="2046" w:type="dxa"/>
          </w:tcPr>
          <w:p w14:paraId="162430C0" w14:textId="77777777" w:rsidR="00C971A7" w:rsidRPr="00D32402" w:rsidRDefault="00C971A7" w:rsidP="00600993">
            <w:pPr>
              <w:rPr>
                <w:rFonts w:ascii="Arial" w:hAnsi="Arial" w:cs="Arial"/>
                <w:color w:val="auto"/>
                <w:sz w:val="24"/>
                <w:szCs w:val="24"/>
              </w:rPr>
            </w:pPr>
          </w:p>
        </w:tc>
      </w:tr>
      <w:tr w:rsidR="00C971A7" w:rsidRPr="00D32402" w14:paraId="62271F64" w14:textId="77777777" w:rsidTr="00C971A7">
        <w:tc>
          <w:tcPr>
            <w:tcW w:w="11198" w:type="dxa"/>
          </w:tcPr>
          <w:p w14:paraId="0A638E57" w14:textId="77777777" w:rsidR="00C971A7" w:rsidRPr="00D32402" w:rsidRDefault="00C971A7" w:rsidP="00600993">
            <w:pPr>
              <w:rPr>
                <w:rFonts w:ascii="Arial" w:hAnsi="Arial" w:cs="Arial"/>
                <w:color w:val="auto"/>
                <w:sz w:val="24"/>
                <w:szCs w:val="24"/>
              </w:rPr>
            </w:pPr>
            <w:r w:rsidRPr="00D32402">
              <w:rPr>
                <w:rFonts w:ascii="Arial" w:hAnsi="Arial" w:cs="Arial"/>
                <w:color w:val="auto"/>
                <w:sz w:val="24"/>
                <w:szCs w:val="24"/>
              </w:rPr>
              <w:t>Create a high-quality walking route from the railway station to the Winchester Sports and Leisure Park at Bar End</w:t>
            </w:r>
          </w:p>
        </w:tc>
        <w:tc>
          <w:tcPr>
            <w:tcW w:w="2046" w:type="dxa"/>
          </w:tcPr>
          <w:p w14:paraId="285864FE" w14:textId="77777777" w:rsidR="00C971A7" w:rsidRPr="00D32402" w:rsidRDefault="00C971A7" w:rsidP="00600993">
            <w:pPr>
              <w:rPr>
                <w:rFonts w:ascii="Arial" w:hAnsi="Arial" w:cs="Arial"/>
                <w:color w:val="auto"/>
                <w:sz w:val="24"/>
                <w:szCs w:val="24"/>
              </w:rPr>
            </w:pPr>
          </w:p>
        </w:tc>
      </w:tr>
      <w:tr w:rsidR="00C971A7" w:rsidRPr="00D32402" w14:paraId="2F26A709" w14:textId="77777777" w:rsidTr="00C971A7">
        <w:tc>
          <w:tcPr>
            <w:tcW w:w="11198" w:type="dxa"/>
          </w:tcPr>
          <w:p w14:paraId="11EC253C" w14:textId="77777777" w:rsidR="00C971A7" w:rsidRPr="00D32402" w:rsidRDefault="00C971A7" w:rsidP="00600993">
            <w:pPr>
              <w:rPr>
                <w:rFonts w:ascii="Arial" w:hAnsi="Arial" w:cs="Arial"/>
                <w:color w:val="auto"/>
                <w:sz w:val="24"/>
                <w:szCs w:val="24"/>
              </w:rPr>
            </w:pPr>
            <w:r w:rsidRPr="00D32402">
              <w:rPr>
                <w:rFonts w:ascii="Arial" w:hAnsi="Arial" w:cs="Arial"/>
                <w:color w:val="auto"/>
                <w:sz w:val="24"/>
                <w:szCs w:val="24"/>
              </w:rPr>
              <w:t>Provide safe cycle routes on corridors into and through the city centre</w:t>
            </w:r>
          </w:p>
        </w:tc>
        <w:tc>
          <w:tcPr>
            <w:tcW w:w="2046" w:type="dxa"/>
          </w:tcPr>
          <w:p w14:paraId="2B5D2379" w14:textId="77777777" w:rsidR="00C971A7" w:rsidRPr="00D32402" w:rsidRDefault="00C971A7" w:rsidP="00600993">
            <w:pPr>
              <w:rPr>
                <w:rFonts w:ascii="Arial" w:hAnsi="Arial" w:cs="Arial"/>
                <w:color w:val="auto"/>
                <w:sz w:val="24"/>
                <w:szCs w:val="24"/>
              </w:rPr>
            </w:pPr>
          </w:p>
        </w:tc>
      </w:tr>
      <w:tr w:rsidR="00C971A7" w:rsidRPr="00D32402" w14:paraId="65F4E9C0" w14:textId="77777777" w:rsidTr="00C971A7">
        <w:tc>
          <w:tcPr>
            <w:tcW w:w="11198" w:type="dxa"/>
          </w:tcPr>
          <w:p w14:paraId="78E2C215" w14:textId="77777777" w:rsidR="00C971A7" w:rsidRPr="00D32402" w:rsidRDefault="00C971A7" w:rsidP="00600993">
            <w:pPr>
              <w:rPr>
                <w:rFonts w:ascii="Arial" w:hAnsi="Arial" w:cs="Arial"/>
                <w:color w:val="auto"/>
                <w:sz w:val="24"/>
                <w:szCs w:val="24"/>
              </w:rPr>
            </w:pPr>
            <w:r w:rsidRPr="00955CE9">
              <w:rPr>
                <w:rFonts w:ascii="Arial" w:hAnsi="Arial" w:cs="Arial"/>
                <w:color w:val="auto"/>
                <w:sz w:val="24"/>
                <w:szCs w:val="24"/>
              </w:rPr>
              <w:t>Provide bus priority measures on main routes into the city centre</w:t>
            </w:r>
          </w:p>
        </w:tc>
        <w:tc>
          <w:tcPr>
            <w:tcW w:w="2046" w:type="dxa"/>
          </w:tcPr>
          <w:p w14:paraId="2E3C9A37" w14:textId="77777777" w:rsidR="00C971A7" w:rsidRPr="00D32402" w:rsidRDefault="00C971A7" w:rsidP="00600993">
            <w:pPr>
              <w:rPr>
                <w:rFonts w:ascii="Arial" w:hAnsi="Arial" w:cs="Arial"/>
                <w:color w:val="auto"/>
                <w:sz w:val="24"/>
                <w:szCs w:val="24"/>
              </w:rPr>
            </w:pPr>
          </w:p>
        </w:tc>
      </w:tr>
      <w:tr w:rsidR="00C971A7" w:rsidRPr="00D32402" w14:paraId="302265FE" w14:textId="77777777" w:rsidTr="00C971A7">
        <w:tc>
          <w:tcPr>
            <w:tcW w:w="11198" w:type="dxa"/>
          </w:tcPr>
          <w:p w14:paraId="7FB8464F" w14:textId="77777777" w:rsidR="00C971A7" w:rsidRPr="00D32402" w:rsidRDefault="00C971A7" w:rsidP="00600993">
            <w:pPr>
              <w:rPr>
                <w:rFonts w:ascii="Arial" w:hAnsi="Arial" w:cs="Arial"/>
                <w:color w:val="auto"/>
                <w:sz w:val="24"/>
                <w:szCs w:val="24"/>
              </w:rPr>
            </w:pPr>
            <w:r w:rsidRPr="00955CE9">
              <w:rPr>
                <w:rFonts w:ascii="Arial" w:hAnsi="Arial" w:cs="Arial"/>
                <w:color w:val="auto"/>
                <w:sz w:val="24"/>
                <w:szCs w:val="24"/>
              </w:rPr>
              <w:t>Invest to improve the attractiveness of local bus services</w:t>
            </w:r>
          </w:p>
        </w:tc>
        <w:tc>
          <w:tcPr>
            <w:tcW w:w="2046" w:type="dxa"/>
          </w:tcPr>
          <w:p w14:paraId="5B6E438D" w14:textId="77777777" w:rsidR="00C971A7" w:rsidRPr="00D32402" w:rsidRDefault="00C971A7" w:rsidP="00600993">
            <w:pPr>
              <w:rPr>
                <w:rFonts w:ascii="Arial" w:hAnsi="Arial" w:cs="Arial"/>
                <w:color w:val="auto"/>
                <w:sz w:val="24"/>
                <w:szCs w:val="24"/>
              </w:rPr>
            </w:pPr>
          </w:p>
        </w:tc>
      </w:tr>
      <w:tr w:rsidR="00C971A7" w:rsidRPr="00D32402" w14:paraId="6770ABD9" w14:textId="77777777" w:rsidTr="00C971A7">
        <w:tc>
          <w:tcPr>
            <w:tcW w:w="11198" w:type="dxa"/>
          </w:tcPr>
          <w:p w14:paraId="32AF9F16" w14:textId="77777777" w:rsidR="00C971A7" w:rsidRPr="00D32402" w:rsidRDefault="00C971A7" w:rsidP="00600993">
            <w:pPr>
              <w:rPr>
                <w:rFonts w:ascii="Arial" w:hAnsi="Arial" w:cs="Arial"/>
                <w:color w:val="auto"/>
                <w:sz w:val="24"/>
                <w:szCs w:val="24"/>
              </w:rPr>
            </w:pPr>
            <w:r w:rsidRPr="00955CE9">
              <w:rPr>
                <w:rFonts w:ascii="Arial" w:hAnsi="Arial" w:cs="Arial"/>
                <w:color w:val="auto"/>
                <w:sz w:val="24"/>
                <w:szCs w:val="24"/>
              </w:rPr>
              <w:t>Install additional loading bays within the city centre and changes to timing of servicing access</w:t>
            </w:r>
          </w:p>
        </w:tc>
        <w:tc>
          <w:tcPr>
            <w:tcW w:w="2046" w:type="dxa"/>
          </w:tcPr>
          <w:p w14:paraId="1676D25B" w14:textId="77777777" w:rsidR="00C971A7" w:rsidRPr="00D32402" w:rsidRDefault="00C971A7" w:rsidP="00600993">
            <w:pPr>
              <w:rPr>
                <w:rFonts w:ascii="Arial" w:hAnsi="Arial" w:cs="Arial"/>
                <w:color w:val="auto"/>
                <w:sz w:val="24"/>
                <w:szCs w:val="24"/>
              </w:rPr>
            </w:pPr>
          </w:p>
        </w:tc>
      </w:tr>
      <w:tr w:rsidR="00C971A7" w:rsidRPr="00D32402" w14:paraId="07B9B4E6" w14:textId="77777777" w:rsidTr="00C971A7">
        <w:tc>
          <w:tcPr>
            <w:tcW w:w="11198" w:type="dxa"/>
          </w:tcPr>
          <w:p w14:paraId="687D85E9" w14:textId="77777777" w:rsidR="00C971A7" w:rsidRPr="00D32402" w:rsidRDefault="00C971A7" w:rsidP="00600993">
            <w:pPr>
              <w:rPr>
                <w:rFonts w:ascii="Arial" w:hAnsi="Arial" w:cs="Arial"/>
                <w:color w:val="auto"/>
                <w:sz w:val="24"/>
                <w:szCs w:val="24"/>
              </w:rPr>
            </w:pPr>
            <w:r w:rsidRPr="00955CE9">
              <w:rPr>
                <w:rFonts w:ascii="Arial" w:hAnsi="Arial" w:cs="Arial"/>
                <w:color w:val="auto"/>
                <w:sz w:val="24"/>
                <w:szCs w:val="24"/>
              </w:rPr>
              <w:t>Seek to establish a delivery hub on edge of city to reduce lorry movements in the city centre</w:t>
            </w:r>
          </w:p>
        </w:tc>
        <w:tc>
          <w:tcPr>
            <w:tcW w:w="2046" w:type="dxa"/>
          </w:tcPr>
          <w:p w14:paraId="328732EE" w14:textId="77777777" w:rsidR="00C971A7" w:rsidRPr="00D32402" w:rsidRDefault="00C971A7" w:rsidP="00600993">
            <w:pPr>
              <w:rPr>
                <w:rFonts w:ascii="Arial" w:hAnsi="Arial" w:cs="Arial"/>
                <w:color w:val="auto"/>
                <w:sz w:val="24"/>
                <w:szCs w:val="24"/>
              </w:rPr>
            </w:pPr>
          </w:p>
        </w:tc>
      </w:tr>
    </w:tbl>
    <w:p w14:paraId="7A5D8643" w14:textId="77777777" w:rsidR="00C971A7" w:rsidRDefault="00C971A7" w:rsidP="00C971A7">
      <w:pPr>
        <w:rPr>
          <w:rFonts w:ascii="Arial" w:hAnsi="Arial" w:cs="Arial"/>
          <w:sz w:val="24"/>
          <w:szCs w:val="24"/>
        </w:rPr>
      </w:pPr>
    </w:p>
    <w:p w14:paraId="70F4A6B5" w14:textId="77777777" w:rsidR="00C971A7" w:rsidRDefault="00C971A7" w:rsidP="00C971A7">
      <w:pPr>
        <w:rPr>
          <w:rFonts w:ascii="Arial" w:hAnsi="Arial" w:cs="Arial"/>
          <w:sz w:val="24"/>
          <w:szCs w:val="24"/>
        </w:rPr>
      </w:pPr>
    </w:p>
    <w:p w14:paraId="6CEF0B9D" w14:textId="77777777" w:rsidR="003C0D23" w:rsidRDefault="003C0D23">
      <w:pPr>
        <w:rPr>
          <w:rFonts w:ascii="Arial" w:hAnsi="Arial" w:cs="Arial"/>
          <w:b/>
          <w:sz w:val="24"/>
          <w:szCs w:val="24"/>
          <w:u w:val="single"/>
        </w:rPr>
      </w:pPr>
      <w:r>
        <w:rPr>
          <w:rFonts w:ascii="Arial" w:hAnsi="Arial" w:cs="Arial"/>
          <w:b/>
          <w:sz w:val="24"/>
          <w:szCs w:val="24"/>
          <w:u w:val="single"/>
        </w:rPr>
        <w:br w:type="page"/>
      </w:r>
    </w:p>
    <w:p w14:paraId="024C850E" w14:textId="3D0B1345" w:rsidR="00E204F9" w:rsidRDefault="00E204F9" w:rsidP="003C0D23">
      <w:pPr>
        <w:rPr>
          <w:rFonts w:ascii="Arial" w:hAnsi="Arial" w:cs="Arial"/>
          <w:b/>
          <w:sz w:val="24"/>
          <w:szCs w:val="24"/>
          <w:u w:val="single"/>
        </w:rPr>
      </w:pPr>
      <w:r w:rsidRPr="0023690C">
        <w:rPr>
          <w:rFonts w:ascii="Arial" w:hAnsi="Arial" w:cs="Arial"/>
          <w:b/>
          <w:sz w:val="24"/>
          <w:szCs w:val="24"/>
          <w:u w:val="single"/>
        </w:rPr>
        <w:t>HC2: Deliver a significant retrofit campaign</w:t>
      </w:r>
    </w:p>
    <w:p w14:paraId="5A04CEA2" w14:textId="77777777" w:rsidR="0044061C" w:rsidRPr="003C0D23" w:rsidRDefault="0044061C" w:rsidP="003C0D23">
      <w:pPr>
        <w:rPr>
          <w:rFonts w:ascii="Arial" w:hAnsi="Arial" w:cs="Arial"/>
          <w:b/>
          <w:sz w:val="24"/>
          <w:szCs w:val="24"/>
        </w:rPr>
      </w:pPr>
      <w:r w:rsidRPr="003C0D23">
        <w:rPr>
          <w:rFonts w:ascii="Arial" w:hAnsi="Arial" w:cs="Arial"/>
          <w:b/>
          <w:sz w:val="24"/>
          <w:szCs w:val="24"/>
        </w:rPr>
        <w:t>Financial resource</w:t>
      </w:r>
    </w:p>
    <w:p w14:paraId="3E3521E8" w14:textId="4E42A79D" w:rsidR="00E204F9" w:rsidRPr="003C0D23" w:rsidRDefault="006347A9" w:rsidP="003C0D23">
      <w:pPr>
        <w:rPr>
          <w:rFonts w:ascii="Arial" w:hAnsi="Arial" w:cs="Arial"/>
          <w:sz w:val="24"/>
          <w:szCs w:val="24"/>
        </w:rPr>
      </w:pPr>
      <w:r w:rsidRPr="003C0D23">
        <w:rPr>
          <w:rFonts w:ascii="Arial" w:hAnsi="Arial" w:cs="Arial"/>
          <w:sz w:val="24"/>
          <w:szCs w:val="24"/>
        </w:rPr>
        <w:t>CAB3334 (</w:t>
      </w:r>
      <w:r w:rsidR="0044061C" w:rsidRPr="003C0D23">
        <w:rPr>
          <w:rFonts w:ascii="Arial" w:hAnsi="Arial" w:cs="Arial"/>
          <w:sz w:val="24"/>
          <w:szCs w:val="24"/>
        </w:rPr>
        <w:t>February 2022</w:t>
      </w:r>
      <w:r w:rsidRPr="003C0D23">
        <w:rPr>
          <w:rFonts w:ascii="Arial" w:hAnsi="Arial" w:cs="Arial"/>
          <w:sz w:val="24"/>
          <w:szCs w:val="24"/>
        </w:rPr>
        <w:t>)</w:t>
      </w:r>
      <w:r w:rsidR="0044061C" w:rsidRPr="003C0D23">
        <w:rPr>
          <w:rFonts w:ascii="Arial" w:hAnsi="Arial" w:cs="Arial"/>
          <w:sz w:val="24"/>
          <w:szCs w:val="24"/>
        </w:rPr>
        <w:t xml:space="preserve"> allocated £15.7m to fund “retrofit” works to council homes over 10 years</w:t>
      </w:r>
    </w:p>
    <w:p w14:paraId="5E78E079" w14:textId="2A8EB520" w:rsidR="0044061C" w:rsidRPr="003C0D23" w:rsidRDefault="0044061C" w:rsidP="003C0D23">
      <w:pPr>
        <w:rPr>
          <w:rFonts w:ascii="Arial" w:hAnsi="Arial" w:cs="Arial"/>
          <w:b/>
          <w:sz w:val="24"/>
          <w:szCs w:val="24"/>
        </w:rPr>
      </w:pPr>
      <w:r w:rsidRPr="003C0D23">
        <w:rPr>
          <w:rFonts w:ascii="Arial" w:hAnsi="Arial" w:cs="Arial"/>
          <w:b/>
          <w:sz w:val="24"/>
          <w:szCs w:val="24"/>
        </w:rPr>
        <w:t>Staffing</w:t>
      </w:r>
    </w:p>
    <w:p w14:paraId="3FC761F8" w14:textId="03717DFA" w:rsidR="0044061C" w:rsidRPr="003C0D23" w:rsidRDefault="0044061C" w:rsidP="003C0D23">
      <w:pPr>
        <w:rPr>
          <w:rFonts w:ascii="Arial" w:hAnsi="Arial" w:cs="Arial"/>
          <w:sz w:val="24"/>
          <w:szCs w:val="24"/>
        </w:rPr>
      </w:pPr>
      <w:r w:rsidRPr="003C0D23">
        <w:rPr>
          <w:rFonts w:ascii="Arial" w:hAnsi="Arial" w:cs="Arial"/>
          <w:sz w:val="24"/>
          <w:szCs w:val="24"/>
        </w:rPr>
        <w:t>A retrofit assessor, designer and installer have been appointed.</w:t>
      </w:r>
    </w:p>
    <w:p w14:paraId="33FA8F40" w14:textId="7F13CFBC" w:rsidR="0044061C" w:rsidRPr="003C0D23" w:rsidRDefault="0044061C" w:rsidP="003C0D23">
      <w:pPr>
        <w:rPr>
          <w:rFonts w:ascii="Arial" w:hAnsi="Arial" w:cs="Arial"/>
          <w:b/>
          <w:sz w:val="24"/>
          <w:szCs w:val="24"/>
        </w:rPr>
      </w:pPr>
      <w:r w:rsidRPr="003C0D23">
        <w:rPr>
          <w:rFonts w:ascii="Arial" w:hAnsi="Arial" w:cs="Arial"/>
          <w:b/>
          <w:sz w:val="24"/>
          <w:szCs w:val="24"/>
        </w:rPr>
        <w:t>Programme of work</w:t>
      </w:r>
    </w:p>
    <w:p w14:paraId="3615534A" w14:textId="177F1274" w:rsidR="008F2B55" w:rsidRPr="003C0D23" w:rsidRDefault="008F2B55" w:rsidP="006347A9">
      <w:pPr>
        <w:ind w:firstLine="720"/>
        <w:rPr>
          <w:rFonts w:ascii="Arial" w:hAnsi="Arial" w:cs="Arial"/>
          <w:b/>
          <w:sz w:val="24"/>
          <w:szCs w:val="24"/>
        </w:rPr>
      </w:pPr>
    </w:p>
    <w:tbl>
      <w:tblPr>
        <w:tblStyle w:val="TableGrid"/>
        <w:tblW w:w="0" w:type="auto"/>
        <w:tblLook w:val="04A0" w:firstRow="1" w:lastRow="0" w:firstColumn="1" w:lastColumn="0" w:noHBand="0" w:noVBand="1"/>
      </w:tblPr>
      <w:tblGrid>
        <w:gridCol w:w="12044"/>
        <w:gridCol w:w="1904"/>
      </w:tblGrid>
      <w:tr w:rsidR="008F2B55" w:rsidRPr="003C0D23" w14:paraId="100F52D1" w14:textId="77777777" w:rsidTr="008F2B55">
        <w:tc>
          <w:tcPr>
            <w:tcW w:w="12044" w:type="dxa"/>
          </w:tcPr>
          <w:p w14:paraId="5FCB0954" w14:textId="3D62055B" w:rsidR="008F2B55" w:rsidRPr="003C0D23" w:rsidRDefault="008F2B55" w:rsidP="006347A9">
            <w:pPr>
              <w:rPr>
                <w:rFonts w:ascii="Arial" w:hAnsi="Arial" w:cs="Arial"/>
                <w:b/>
                <w:color w:val="auto"/>
                <w:sz w:val="24"/>
                <w:szCs w:val="24"/>
              </w:rPr>
            </w:pPr>
            <w:r w:rsidRPr="003C0D23">
              <w:rPr>
                <w:rFonts w:ascii="Arial" w:hAnsi="Arial" w:cs="Arial"/>
                <w:color w:val="auto"/>
                <w:sz w:val="24"/>
                <w:szCs w:val="24"/>
              </w:rPr>
              <w:t xml:space="preserve">Work with Net Zero Solutions and the National Energy Foundation to produce a long term retrofit plan  </w:t>
            </w:r>
          </w:p>
        </w:tc>
        <w:tc>
          <w:tcPr>
            <w:tcW w:w="1904" w:type="dxa"/>
          </w:tcPr>
          <w:p w14:paraId="0B31C997" w14:textId="57F90878" w:rsidR="008F2B55" w:rsidRPr="003C0D23" w:rsidRDefault="0096170B" w:rsidP="006347A9">
            <w:pPr>
              <w:rPr>
                <w:rFonts w:ascii="Arial" w:hAnsi="Arial" w:cs="Arial"/>
                <w:color w:val="auto"/>
                <w:sz w:val="24"/>
                <w:szCs w:val="24"/>
                <w:highlight w:val="yellow"/>
              </w:rPr>
            </w:pPr>
            <w:r w:rsidRPr="003C0D23">
              <w:rPr>
                <w:rFonts w:ascii="Arial" w:hAnsi="Arial" w:cs="Arial"/>
                <w:color w:val="auto"/>
                <w:sz w:val="24"/>
                <w:szCs w:val="24"/>
              </w:rPr>
              <w:t>September 2022</w:t>
            </w:r>
          </w:p>
        </w:tc>
      </w:tr>
      <w:tr w:rsidR="008F2B55" w:rsidRPr="003C0D23" w14:paraId="2264209F" w14:textId="77777777" w:rsidTr="00A40C1D">
        <w:tc>
          <w:tcPr>
            <w:tcW w:w="12044" w:type="dxa"/>
          </w:tcPr>
          <w:p w14:paraId="36E8CECE" w14:textId="23EA4EB1" w:rsidR="008F2B55" w:rsidRPr="003C0D23" w:rsidRDefault="008F2B55" w:rsidP="006347A9">
            <w:pPr>
              <w:rPr>
                <w:rFonts w:ascii="Arial" w:hAnsi="Arial" w:cs="Arial"/>
                <w:color w:val="auto"/>
                <w:sz w:val="24"/>
                <w:szCs w:val="24"/>
              </w:rPr>
            </w:pPr>
            <w:r w:rsidRPr="003C0D23">
              <w:rPr>
                <w:rFonts w:ascii="Arial" w:hAnsi="Arial" w:cs="Arial"/>
                <w:color w:val="auto"/>
                <w:sz w:val="24"/>
                <w:szCs w:val="24"/>
              </w:rPr>
              <w:t>‘Making Homes Carbon Neutral’ programme initially targeted at properties that become void with an EPC rating of Band D and below in order to bring as many properties as possible up to an EPC C rating and above.</w:t>
            </w:r>
          </w:p>
        </w:tc>
        <w:tc>
          <w:tcPr>
            <w:tcW w:w="1904" w:type="dxa"/>
            <w:shd w:val="clear" w:color="auto" w:fill="FFFFFF" w:themeFill="background1"/>
          </w:tcPr>
          <w:p w14:paraId="773B8ABB" w14:textId="77777777" w:rsidR="0096170B" w:rsidRPr="003C0D23" w:rsidRDefault="008F2B55" w:rsidP="006347A9">
            <w:pPr>
              <w:rPr>
                <w:rFonts w:ascii="Arial" w:hAnsi="Arial" w:cs="Arial"/>
                <w:color w:val="auto"/>
                <w:sz w:val="24"/>
                <w:szCs w:val="24"/>
              </w:rPr>
            </w:pPr>
            <w:r w:rsidRPr="003C0D23">
              <w:rPr>
                <w:rFonts w:ascii="Arial" w:hAnsi="Arial" w:cs="Arial"/>
                <w:color w:val="auto"/>
                <w:sz w:val="24"/>
                <w:szCs w:val="24"/>
              </w:rPr>
              <w:t xml:space="preserve">Target </w:t>
            </w:r>
            <w:r w:rsidR="0096170B" w:rsidRPr="003C0D23">
              <w:rPr>
                <w:rFonts w:ascii="Arial" w:hAnsi="Arial" w:cs="Arial"/>
                <w:color w:val="auto"/>
                <w:sz w:val="24"/>
                <w:szCs w:val="24"/>
              </w:rPr>
              <w:t>100</w:t>
            </w:r>
          </w:p>
          <w:p w14:paraId="1C527520" w14:textId="26892ACC" w:rsidR="008F2B55" w:rsidRPr="003C0D23" w:rsidRDefault="008F2B55" w:rsidP="006347A9">
            <w:pPr>
              <w:rPr>
                <w:rFonts w:ascii="Arial" w:hAnsi="Arial" w:cs="Arial"/>
                <w:color w:val="auto"/>
                <w:sz w:val="24"/>
                <w:szCs w:val="24"/>
                <w:highlight w:val="yellow"/>
              </w:rPr>
            </w:pPr>
            <w:r w:rsidRPr="003C0D23">
              <w:rPr>
                <w:rFonts w:ascii="Arial" w:hAnsi="Arial" w:cs="Arial"/>
                <w:color w:val="auto"/>
                <w:sz w:val="24"/>
                <w:szCs w:val="24"/>
              </w:rPr>
              <w:t>homes per year</w:t>
            </w:r>
          </w:p>
        </w:tc>
      </w:tr>
      <w:tr w:rsidR="008F2B55" w:rsidRPr="003C0D23" w14:paraId="39A83E06" w14:textId="77777777" w:rsidTr="008F2B55">
        <w:tc>
          <w:tcPr>
            <w:tcW w:w="12044" w:type="dxa"/>
          </w:tcPr>
          <w:p w14:paraId="2CF2D7F1" w14:textId="39C8FBDC" w:rsidR="008F2B55" w:rsidRPr="003C0D23" w:rsidRDefault="008F2B55" w:rsidP="006347A9">
            <w:pPr>
              <w:rPr>
                <w:rFonts w:ascii="Arial" w:hAnsi="Arial" w:cs="Arial"/>
                <w:color w:val="auto"/>
                <w:sz w:val="24"/>
                <w:szCs w:val="24"/>
              </w:rPr>
            </w:pPr>
            <w:r w:rsidRPr="003C0D23">
              <w:rPr>
                <w:rFonts w:ascii="Arial" w:hAnsi="Arial" w:cs="Arial"/>
                <w:color w:val="auto"/>
                <w:sz w:val="24"/>
                <w:szCs w:val="24"/>
              </w:rPr>
              <w:t xml:space="preserve">Pilot scheme of two council Swedish Houses in Bramdean receive full retrofit works.  </w:t>
            </w:r>
          </w:p>
        </w:tc>
        <w:tc>
          <w:tcPr>
            <w:tcW w:w="1904" w:type="dxa"/>
          </w:tcPr>
          <w:p w14:paraId="7B52FC5C" w14:textId="1C7B7735" w:rsidR="008F2B55" w:rsidRPr="003C0D23" w:rsidRDefault="008F2B55" w:rsidP="006347A9">
            <w:pPr>
              <w:rPr>
                <w:rFonts w:ascii="Arial" w:hAnsi="Arial" w:cs="Arial"/>
                <w:color w:val="auto"/>
                <w:sz w:val="24"/>
                <w:szCs w:val="24"/>
              </w:rPr>
            </w:pPr>
            <w:r w:rsidRPr="003C0D23">
              <w:rPr>
                <w:rFonts w:ascii="Arial" w:hAnsi="Arial" w:cs="Arial"/>
                <w:color w:val="auto"/>
                <w:sz w:val="24"/>
                <w:szCs w:val="24"/>
              </w:rPr>
              <w:t>Achieved</w:t>
            </w:r>
          </w:p>
        </w:tc>
      </w:tr>
      <w:tr w:rsidR="008F2B55" w:rsidRPr="003C0D23" w14:paraId="7D5537DA" w14:textId="77777777" w:rsidTr="008F2B55">
        <w:tc>
          <w:tcPr>
            <w:tcW w:w="12044" w:type="dxa"/>
          </w:tcPr>
          <w:p w14:paraId="0660358A" w14:textId="4C10E004" w:rsidR="008F2B55" w:rsidRPr="003C0D23" w:rsidRDefault="008F2B55" w:rsidP="006347A9">
            <w:pPr>
              <w:rPr>
                <w:rFonts w:ascii="Arial" w:hAnsi="Arial" w:cs="Arial"/>
                <w:color w:val="auto"/>
                <w:sz w:val="24"/>
                <w:szCs w:val="24"/>
              </w:rPr>
            </w:pPr>
            <w:r w:rsidRPr="003C0D23">
              <w:rPr>
                <w:rFonts w:ascii="Arial" w:hAnsi="Arial" w:cs="Arial"/>
                <w:color w:val="auto"/>
                <w:sz w:val="24"/>
                <w:szCs w:val="24"/>
              </w:rPr>
              <w:t>Appoint a monitoring system company</w:t>
            </w:r>
          </w:p>
        </w:tc>
        <w:tc>
          <w:tcPr>
            <w:tcW w:w="1904" w:type="dxa"/>
          </w:tcPr>
          <w:p w14:paraId="33F29BF1" w14:textId="07BCF015" w:rsidR="008F2B55" w:rsidRPr="003C0D23" w:rsidRDefault="0096170B" w:rsidP="006347A9">
            <w:pPr>
              <w:rPr>
                <w:rFonts w:ascii="Arial" w:hAnsi="Arial" w:cs="Arial"/>
                <w:color w:val="auto"/>
                <w:sz w:val="24"/>
                <w:szCs w:val="24"/>
              </w:rPr>
            </w:pPr>
            <w:r w:rsidRPr="003C0D23">
              <w:rPr>
                <w:rFonts w:ascii="Arial" w:hAnsi="Arial" w:cs="Arial"/>
                <w:color w:val="auto"/>
                <w:sz w:val="24"/>
                <w:szCs w:val="24"/>
              </w:rPr>
              <w:t>June 2022</w:t>
            </w:r>
          </w:p>
        </w:tc>
      </w:tr>
      <w:tr w:rsidR="008F2B55" w:rsidRPr="003C0D23" w14:paraId="1C6CF438" w14:textId="77777777" w:rsidTr="008F2B55">
        <w:tc>
          <w:tcPr>
            <w:tcW w:w="12044" w:type="dxa"/>
          </w:tcPr>
          <w:p w14:paraId="494C9517" w14:textId="5E30419C" w:rsidR="008F2B55" w:rsidRPr="003C0D23" w:rsidRDefault="008F2B55" w:rsidP="006347A9">
            <w:pPr>
              <w:rPr>
                <w:rFonts w:ascii="Arial" w:hAnsi="Arial" w:cs="Arial"/>
                <w:color w:val="auto"/>
                <w:sz w:val="24"/>
                <w:szCs w:val="24"/>
              </w:rPr>
            </w:pPr>
            <w:r w:rsidRPr="003C0D23">
              <w:rPr>
                <w:rFonts w:ascii="Arial" w:hAnsi="Arial" w:cs="Arial"/>
                <w:color w:val="auto"/>
                <w:sz w:val="24"/>
                <w:szCs w:val="24"/>
              </w:rPr>
              <w:t>Sheltered housing and communal areas upgrade to LED lighting</w:t>
            </w:r>
          </w:p>
        </w:tc>
        <w:tc>
          <w:tcPr>
            <w:tcW w:w="1904" w:type="dxa"/>
          </w:tcPr>
          <w:p w14:paraId="1A00669A" w14:textId="4C59E6DB" w:rsidR="008F2B55" w:rsidRPr="003C0D23" w:rsidRDefault="008F2B55" w:rsidP="006347A9">
            <w:pPr>
              <w:rPr>
                <w:rFonts w:ascii="Arial" w:hAnsi="Arial" w:cs="Arial"/>
                <w:color w:val="auto"/>
                <w:sz w:val="24"/>
                <w:szCs w:val="24"/>
              </w:rPr>
            </w:pPr>
            <w:r w:rsidRPr="003C0D23">
              <w:rPr>
                <w:rFonts w:ascii="Arial" w:hAnsi="Arial" w:cs="Arial"/>
                <w:color w:val="auto"/>
                <w:sz w:val="24"/>
                <w:szCs w:val="24"/>
              </w:rPr>
              <w:t>Achieved in 85% of schemes</w:t>
            </w:r>
          </w:p>
        </w:tc>
      </w:tr>
      <w:tr w:rsidR="008F2B55" w:rsidRPr="003C0D23" w14:paraId="68203010" w14:textId="77777777" w:rsidTr="008F2B55">
        <w:tc>
          <w:tcPr>
            <w:tcW w:w="12044" w:type="dxa"/>
          </w:tcPr>
          <w:p w14:paraId="39485E18" w14:textId="0DBD9A7C" w:rsidR="008F2B55" w:rsidRPr="003C0D23" w:rsidRDefault="008F2B55" w:rsidP="006347A9">
            <w:pPr>
              <w:rPr>
                <w:rFonts w:ascii="Arial" w:hAnsi="Arial" w:cs="Arial"/>
                <w:b/>
                <w:color w:val="auto"/>
                <w:sz w:val="24"/>
                <w:szCs w:val="24"/>
              </w:rPr>
            </w:pPr>
            <w:r w:rsidRPr="003C0D23">
              <w:rPr>
                <w:rFonts w:ascii="Arial" w:hAnsi="Arial" w:cs="Arial"/>
                <w:color w:val="auto"/>
                <w:sz w:val="24"/>
                <w:szCs w:val="24"/>
              </w:rPr>
              <w:t>Energy audits of the highest carbon emitting sheltered housing sites to be commissioned.</w:t>
            </w:r>
          </w:p>
        </w:tc>
        <w:tc>
          <w:tcPr>
            <w:tcW w:w="1904" w:type="dxa"/>
          </w:tcPr>
          <w:p w14:paraId="284E8A66" w14:textId="34EC92EA" w:rsidR="008F2B55" w:rsidRPr="003C0D23" w:rsidRDefault="0096170B" w:rsidP="006347A9">
            <w:pPr>
              <w:rPr>
                <w:rFonts w:ascii="Arial" w:hAnsi="Arial" w:cs="Arial"/>
                <w:color w:val="auto"/>
                <w:sz w:val="24"/>
                <w:szCs w:val="24"/>
              </w:rPr>
            </w:pPr>
            <w:r w:rsidRPr="003C0D23">
              <w:rPr>
                <w:rFonts w:ascii="Arial" w:hAnsi="Arial" w:cs="Arial"/>
                <w:color w:val="auto"/>
                <w:sz w:val="24"/>
                <w:szCs w:val="24"/>
              </w:rPr>
              <w:t>Completed</w:t>
            </w:r>
          </w:p>
        </w:tc>
      </w:tr>
      <w:tr w:rsidR="008F2B55" w:rsidRPr="003C0D23" w14:paraId="0C765E4A" w14:textId="77777777" w:rsidTr="008F2B55">
        <w:tc>
          <w:tcPr>
            <w:tcW w:w="12044" w:type="dxa"/>
          </w:tcPr>
          <w:p w14:paraId="3C2333C6" w14:textId="7B8E31A1" w:rsidR="008F2B55" w:rsidRPr="003C0D23" w:rsidRDefault="008F2B55" w:rsidP="006347A9">
            <w:pPr>
              <w:rPr>
                <w:rFonts w:ascii="Arial" w:hAnsi="Arial" w:cs="Arial"/>
                <w:color w:val="auto"/>
                <w:sz w:val="24"/>
                <w:szCs w:val="24"/>
              </w:rPr>
            </w:pPr>
            <w:r w:rsidRPr="003C0D23">
              <w:rPr>
                <w:rFonts w:ascii="Arial" w:hAnsi="Arial" w:cs="Arial"/>
                <w:color w:val="auto"/>
                <w:sz w:val="24"/>
                <w:szCs w:val="24"/>
              </w:rPr>
              <w:t>Work with tenants on the retrofit journey via the Council’s Tenant Representation Group ‘Tenant an Council Together’ (TACT)</w:t>
            </w:r>
          </w:p>
        </w:tc>
        <w:tc>
          <w:tcPr>
            <w:tcW w:w="1904" w:type="dxa"/>
          </w:tcPr>
          <w:p w14:paraId="2D8618E9" w14:textId="295EACFB" w:rsidR="008F2B55" w:rsidRPr="003C0D23" w:rsidRDefault="008F2B55" w:rsidP="006347A9">
            <w:pPr>
              <w:rPr>
                <w:rFonts w:ascii="Arial" w:hAnsi="Arial" w:cs="Arial"/>
                <w:color w:val="auto"/>
                <w:sz w:val="24"/>
                <w:szCs w:val="24"/>
              </w:rPr>
            </w:pPr>
            <w:r w:rsidRPr="003C0D23">
              <w:rPr>
                <w:rFonts w:ascii="Arial" w:hAnsi="Arial" w:cs="Arial"/>
                <w:color w:val="auto"/>
                <w:sz w:val="24"/>
                <w:szCs w:val="24"/>
              </w:rPr>
              <w:t>Ongoing</w:t>
            </w:r>
          </w:p>
        </w:tc>
      </w:tr>
      <w:tr w:rsidR="008F2B55" w:rsidRPr="003C0D23" w14:paraId="059C9312" w14:textId="77777777" w:rsidTr="008F2B55">
        <w:tc>
          <w:tcPr>
            <w:tcW w:w="12044" w:type="dxa"/>
          </w:tcPr>
          <w:p w14:paraId="6A0F70C6" w14:textId="76052E7D" w:rsidR="008F2B55" w:rsidRPr="003C0D23" w:rsidRDefault="008F2B55" w:rsidP="006347A9">
            <w:pPr>
              <w:rPr>
                <w:rFonts w:ascii="Arial" w:hAnsi="Arial" w:cs="Arial"/>
                <w:color w:val="auto"/>
                <w:sz w:val="24"/>
                <w:szCs w:val="24"/>
              </w:rPr>
            </w:pPr>
            <w:r w:rsidRPr="003C0D23">
              <w:rPr>
                <w:rFonts w:ascii="Arial" w:hAnsi="Arial" w:cs="Arial"/>
                <w:color w:val="auto"/>
                <w:sz w:val="24"/>
                <w:szCs w:val="24"/>
              </w:rPr>
              <w:t>Review of heating and hot water systems as set put in CAB3293 (para.16.4 (a) to (c)). (Add target date)</w:t>
            </w:r>
          </w:p>
        </w:tc>
        <w:tc>
          <w:tcPr>
            <w:tcW w:w="1904" w:type="dxa"/>
          </w:tcPr>
          <w:p w14:paraId="6D6638C3" w14:textId="467FD799" w:rsidR="008F2B55" w:rsidRPr="003C0D23" w:rsidRDefault="008F2B55" w:rsidP="006347A9">
            <w:pPr>
              <w:rPr>
                <w:rFonts w:ascii="Arial" w:hAnsi="Arial" w:cs="Arial"/>
                <w:color w:val="auto"/>
                <w:sz w:val="24"/>
                <w:szCs w:val="24"/>
              </w:rPr>
            </w:pPr>
            <w:r w:rsidRPr="003C0D23">
              <w:rPr>
                <w:rFonts w:ascii="Arial" w:hAnsi="Arial" w:cs="Arial"/>
                <w:color w:val="auto"/>
                <w:sz w:val="24"/>
                <w:szCs w:val="24"/>
                <w:highlight w:val="yellow"/>
              </w:rPr>
              <w:t>Add target date</w:t>
            </w:r>
          </w:p>
        </w:tc>
      </w:tr>
    </w:tbl>
    <w:p w14:paraId="0384B341" w14:textId="4F08DA56" w:rsidR="00E204F9" w:rsidRDefault="00E204F9" w:rsidP="002A1FFA">
      <w:pPr>
        <w:rPr>
          <w:rFonts w:ascii="Arial" w:hAnsi="Arial" w:cs="Arial"/>
          <w:sz w:val="24"/>
          <w:szCs w:val="24"/>
        </w:rPr>
      </w:pPr>
    </w:p>
    <w:p w14:paraId="348C7AE2" w14:textId="77777777" w:rsidR="003C0D23" w:rsidRDefault="003C0D23" w:rsidP="001058D3">
      <w:pPr>
        <w:ind w:firstLine="720"/>
        <w:rPr>
          <w:rFonts w:ascii="Arial" w:hAnsi="Arial" w:cs="Arial"/>
          <w:b/>
          <w:sz w:val="24"/>
          <w:szCs w:val="24"/>
          <w:u w:val="single"/>
        </w:rPr>
      </w:pPr>
    </w:p>
    <w:p w14:paraId="32F50BE2" w14:textId="13300715" w:rsidR="00E204F9" w:rsidRPr="0023690C" w:rsidRDefault="00AB00B2" w:rsidP="003C0D23">
      <w:pPr>
        <w:rPr>
          <w:rFonts w:ascii="Arial" w:hAnsi="Arial" w:cs="Arial"/>
          <w:b/>
          <w:sz w:val="24"/>
          <w:szCs w:val="24"/>
          <w:u w:val="single"/>
        </w:rPr>
      </w:pPr>
      <w:r w:rsidRPr="0023690C">
        <w:rPr>
          <w:rFonts w:ascii="Arial" w:hAnsi="Arial" w:cs="Arial"/>
          <w:b/>
          <w:sz w:val="24"/>
          <w:szCs w:val="24"/>
          <w:u w:val="single"/>
        </w:rPr>
        <w:t xml:space="preserve">GI5: </w:t>
      </w:r>
      <w:r w:rsidR="00E204F9" w:rsidRPr="0023690C">
        <w:rPr>
          <w:rFonts w:ascii="Arial" w:hAnsi="Arial" w:cs="Arial"/>
          <w:b/>
          <w:sz w:val="24"/>
          <w:szCs w:val="24"/>
          <w:u w:val="single"/>
        </w:rPr>
        <w:t>Deliver Urban Heat Mitigation Measures</w:t>
      </w:r>
    </w:p>
    <w:p w14:paraId="4A90E0BE" w14:textId="77777777" w:rsidR="00316B2D" w:rsidRDefault="00316B2D" w:rsidP="00966AF2">
      <w:pPr>
        <w:rPr>
          <w:rFonts w:ascii="Arial" w:hAnsi="Arial" w:cs="Arial"/>
          <w:b/>
          <w:sz w:val="24"/>
          <w:szCs w:val="24"/>
        </w:rPr>
      </w:pPr>
    </w:p>
    <w:p w14:paraId="5D8EA997" w14:textId="77777777" w:rsidR="00316B2D" w:rsidRDefault="00316B2D" w:rsidP="00966AF2">
      <w:pPr>
        <w:rPr>
          <w:rFonts w:ascii="Arial" w:hAnsi="Arial" w:cs="Arial"/>
          <w:b/>
          <w:sz w:val="24"/>
          <w:szCs w:val="24"/>
        </w:rPr>
      </w:pPr>
    </w:p>
    <w:p w14:paraId="23808C38" w14:textId="26AE80A8" w:rsidR="00D36AD6" w:rsidRDefault="00D36AD6" w:rsidP="00966AF2">
      <w:pPr>
        <w:rPr>
          <w:rFonts w:ascii="Arial" w:hAnsi="Arial" w:cs="Arial"/>
          <w:sz w:val="24"/>
          <w:szCs w:val="24"/>
        </w:rPr>
      </w:pPr>
    </w:p>
    <w:p w14:paraId="0F8A7A83" w14:textId="5DAF72B2" w:rsidR="00952B3F" w:rsidRDefault="00952B3F" w:rsidP="00966AF2">
      <w:pPr>
        <w:rPr>
          <w:rFonts w:ascii="Arial" w:hAnsi="Arial" w:cs="Arial"/>
          <w:sz w:val="24"/>
          <w:szCs w:val="24"/>
        </w:rPr>
      </w:pPr>
    </w:p>
    <w:p w14:paraId="2ECFECD5" w14:textId="582874F4" w:rsidR="00952B3F" w:rsidRDefault="00952B3F" w:rsidP="00966AF2">
      <w:pPr>
        <w:rPr>
          <w:rFonts w:ascii="Arial" w:hAnsi="Arial" w:cs="Arial"/>
          <w:sz w:val="24"/>
          <w:szCs w:val="24"/>
        </w:rPr>
      </w:pPr>
    </w:p>
    <w:p w14:paraId="231B86D7" w14:textId="25081220" w:rsidR="00952B3F" w:rsidRDefault="00952B3F" w:rsidP="00966AF2">
      <w:pPr>
        <w:rPr>
          <w:rFonts w:ascii="Arial" w:hAnsi="Arial" w:cs="Arial"/>
          <w:sz w:val="24"/>
          <w:szCs w:val="24"/>
        </w:rPr>
      </w:pPr>
    </w:p>
    <w:p w14:paraId="41AC21E7" w14:textId="53DF7400" w:rsidR="00952B3F" w:rsidRDefault="00952B3F" w:rsidP="00966AF2">
      <w:pPr>
        <w:rPr>
          <w:rFonts w:ascii="Arial" w:hAnsi="Arial" w:cs="Arial"/>
          <w:sz w:val="24"/>
          <w:szCs w:val="24"/>
        </w:rPr>
      </w:pPr>
    </w:p>
    <w:p w14:paraId="3E7216A4" w14:textId="2C841FFA" w:rsidR="00952B3F" w:rsidRDefault="00952B3F" w:rsidP="00966AF2">
      <w:pPr>
        <w:rPr>
          <w:rFonts w:ascii="Arial" w:hAnsi="Arial" w:cs="Arial"/>
          <w:sz w:val="24"/>
          <w:szCs w:val="24"/>
        </w:rPr>
      </w:pPr>
    </w:p>
    <w:p w14:paraId="4384125C" w14:textId="4E24B48E" w:rsidR="00D36AD6" w:rsidRDefault="00D36AD6" w:rsidP="00966AF2">
      <w:pPr>
        <w:rPr>
          <w:rFonts w:ascii="Arial" w:hAnsi="Arial" w:cs="Arial"/>
          <w:sz w:val="24"/>
          <w:szCs w:val="24"/>
        </w:rPr>
      </w:pPr>
    </w:p>
    <w:p w14:paraId="64064C7C" w14:textId="57AF0106" w:rsidR="00D36AD6" w:rsidRDefault="00D36AD6" w:rsidP="00966AF2">
      <w:pPr>
        <w:rPr>
          <w:rFonts w:ascii="Arial" w:hAnsi="Arial" w:cs="Arial"/>
          <w:sz w:val="24"/>
          <w:szCs w:val="24"/>
        </w:rPr>
      </w:pPr>
    </w:p>
    <w:p w14:paraId="4ACA9134" w14:textId="7A431EF2" w:rsidR="00D36AD6" w:rsidRDefault="00D36AD6" w:rsidP="00966AF2">
      <w:pPr>
        <w:rPr>
          <w:rFonts w:ascii="Arial" w:hAnsi="Arial" w:cs="Arial"/>
          <w:sz w:val="24"/>
          <w:szCs w:val="24"/>
        </w:rPr>
      </w:pPr>
    </w:p>
    <w:p w14:paraId="0D6D7512" w14:textId="6D9C66B8" w:rsidR="00D36AD6" w:rsidRDefault="00D36AD6" w:rsidP="00966AF2">
      <w:pPr>
        <w:rPr>
          <w:rFonts w:ascii="Arial" w:hAnsi="Arial" w:cs="Arial"/>
          <w:sz w:val="24"/>
          <w:szCs w:val="24"/>
        </w:rPr>
      </w:pPr>
    </w:p>
    <w:p w14:paraId="0D640655" w14:textId="5B406296" w:rsidR="00637C86" w:rsidRDefault="00637C86" w:rsidP="00530E4C">
      <w:pPr>
        <w:rPr>
          <w:rFonts w:ascii="Arial" w:hAnsi="Arial" w:cs="Arial"/>
          <w:b/>
          <w:sz w:val="24"/>
          <w:szCs w:val="24"/>
        </w:rPr>
      </w:pPr>
    </w:p>
    <w:p w14:paraId="1FA84D61" w14:textId="60F212A1" w:rsidR="00637C86" w:rsidRDefault="00637C86" w:rsidP="00530E4C">
      <w:pPr>
        <w:rPr>
          <w:rFonts w:ascii="Arial" w:hAnsi="Arial" w:cs="Arial"/>
          <w:b/>
          <w:sz w:val="24"/>
          <w:szCs w:val="24"/>
        </w:rPr>
      </w:pPr>
    </w:p>
    <w:p w14:paraId="0AD460A4" w14:textId="4346D511" w:rsidR="00637C86" w:rsidRDefault="00637C86" w:rsidP="00530E4C">
      <w:pPr>
        <w:rPr>
          <w:rFonts w:ascii="Arial" w:hAnsi="Arial" w:cs="Arial"/>
          <w:b/>
          <w:sz w:val="24"/>
          <w:szCs w:val="24"/>
        </w:rPr>
      </w:pPr>
    </w:p>
    <w:p w14:paraId="5ABB564D" w14:textId="0B25CDBB" w:rsidR="00637C86" w:rsidRDefault="00637C86" w:rsidP="00530E4C">
      <w:pPr>
        <w:rPr>
          <w:rFonts w:ascii="Arial" w:hAnsi="Arial" w:cs="Arial"/>
          <w:b/>
          <w:sz w:val="24"/>
          <w:szCs w:val="24"/>
        </w:rPr>
      </w:pPr>
    </w:p>
    <w:p w14:paraId="77386555" w14:textId="11E7B10F" w:rsidR="00637C86" w:rsidRDefault="00637C86" w:rsidP="00530E4C">
      <w:pPr>
        <w:rPr>
          <w:rFonts w:ascii="Arial" w:hAnsi="Arial" w:cs="Arial"/>
          <w:b/>
          <w:sz w:val="24"/>
          <w:szCs w:val="24"/>
        </w:rPr>
      </w:pPr>
    </w:p>
    <w:p w14:paraId="2C4789EE" w14:textId="413E4337" w:rsidR="00637C86" w:rsidRDefault="00637C86" w:rsidP="00530E4C">
      <w:pPr>
        <w:rPr>
          <w:rFonts w:ascii="Arial" w:hAnsi="Arial" w:cs="Arial"/>
          <w:b/>
          <w:sz w:val="24"/>
          <w:szCs w:val="24"/>
        </w:rPr>
      </w:pPr>
    </w:p>
    <w:p w14:paraId="0EDF94AC" w14:textId="0B8C440B" w:rsidR="00637C86" w:rsidRDefault="00637C86" w:rsidP="00530E4C">
      <w:pPr>
        <w:rPr>
          <w:rFonts w:ascii="Arial" w:hAnsi="Arial" w:cs="Arial"/>
          <w:b/>
          <w:sz w:val="24"/>
          <w:szCs w:val="24"/>
        </w:rPr>
      </w:pPr>
    </w:p>
    <w:p w14:paraId="32C97901" w14:textId="1BA1D765" w:rsidR="00637C86" w:rsidRDefault="00637C86" w:rsidP="00530E4C">
      <w:pPr>
        <w:rPr>
          <w:rFonts w:ascii="Arial" w:hAnsi="Arial" w:cs="Arial"/>
          <w:b/>
          <w:sz w:val="24"/>
          <w:szCs w:val="24"/>
        </w:rPr>
      </w:pPr>
    </w:p>
    <w:p w14:paraId="13778082" w14:textId="289D13DC" w:rsidR="007D4710" w:rsidRDefault="007D4710" w:rsidP="00530E4C">
      <w:pPr>
        <w:rPr>
          <w:rFonts w:ascii="Arial" w:hAnsi="Arial" w:cs="Arial"/>
          <w:b/>
          <w:sz w:val="24"/>
          <w:szCs w:val="24"/>
        </w:rPr>
      </w:pPr>
      <w:r>
        <w:rPr>
          <w:rFonts w:ascii="Arial" w:hAnsi="Arial" w:cs="Arial"/>
          <w:b/>
          <w:sz w:val="24"/>
          <w:szCs w:val="24"/>
        </w:rPr>
        <w:t>Example measurable indicators per Outcome</w:t>
      </w:r>
    </w:p>
    <w:p w14:paraId="2D0FB59E" w14:textId="48D19F27" w:rsidR="007D4710" w:rsidRDefault="007D4710" w:rsidP="00530E4C">
      <w:pPr>
        <w:rPr>
          <w:rFonts w:ascii="Arial" w:hAnsi="Arial" w:cs="Arial"/>
          <w:b/>
          <w:sz w:val="24"/>
          <w:szCs w:val="24"/>
        </w:rPr>
      </w:pPr>
    </w:p>
    <w:p w14:paraId="2CD37EE6" w14:textId="08F7425C" w:rsidR="007D4710" w:rsidRDefault="007D4710" w:rsidP="00530E4C">
      <w:pPr>
        <w:rPr>
          <w:rFonts w:ascii="Arial" w:hAnsi="Arial" w:cs="Arial"/>
          <w:b/>
          <w:sz w:val="24"/>
          <w:szCs w:val="24"/>
        </w:rPr>
      </w:pPr>
      <w:r>
        <w:rPr>
          <w:rFonts w:ascii="Arial" w:hAnsi="Arial" w:cs="Arial"/>
          <w:b/>
          <w:sz w:val="24"/>
          <w:szCs w:val="24"/>
        </w:rPr>
        <w:t>To follow</w:t>
      </w:r>
    </w:p>
    <w:p w14:paraId="172EDD5D" w14:textId="77777777" w:rsidR="00637C86" w:rsidRDefault="00637C86" w:rsidP="00530E4C">
      <w:pPr>
        <w:rPr>
          <w:rFonts w:ascii="Arial" w:hAnsi="Arial" w:cs="Arial"/>
          <w:b/>
          <w:sz w:val="24"/>
          <w:szCs w:val="24"/>
        </w:rPr>
      </w:pPr>
    </w:p>
    <w:p w14:paraId="0E7D1C71" w14:textId="0049B00F" w:rsidR="00637C86" w:rsidRPr="00637C86" w:rsidRDefault="00637C86" w:rsidP="00530E4C">
      <w:pPr>
        <w:rPr>
          <w:rFonts w:ascii="Arial" w:hAnsi="Arial" w:cs="Arial"/>
          <w:sz w:val="24"/>
          <w:szCs w:val="24"/>
        </w:rPr>
      </w:pPr>
    </w:p>
    <w:p w14:paraId="6FC86E38" w14:textId="0055D79B" w:rsidR="00530E4C" w:rsidRDefault="00530E4C" w:rsidP="00530E4C">
      <w:pPr>
        <w:rPr>
          <w:rFonts w:ascii="Arial" w:hAnsi="Arial" w:cs="Arial"/>
          <w:b/>
          <w:sz w:val="24"/>
          <w:szCs w:val="24"/>
        </w:rPr>
      </w:pPr>
    </w:p>
    <w:p w14:paraId="1C082631" w14:textId="43998C1D" w:rsidR="00530E4C" w:rsidRPr="00545ED6" w:rsidRDefault="00545ED6" w:rsidP="00545ED6">
      <w:pPr>
        <w:rPr>
          <w:rFonts w:ascii="Arial" w:hAnsi="Arial" w:cs="Arial"/>
          <w:b/>
          <w:sz w:val="24"/>
          <w:szCs w:val="24"/>
        </w:rPr>
      </w:pPr>
      <w:r>
        <w:rPr>
          <w:rFonts w:ascii="Arial" w:hAnsi="Arial" w:cs="Arial"/>
          <w:sz w:val="24"/>
          <w:szCs w:val="24"/>
        </w:rPr>
        <w:t xml:space="preserve"> </w:t>
      </w:r>
    </w:p>
    <w:p w14:paraId="02253C82" w14:textId="084A2FB2" w:rsidR="00530E4C" w:rsidRDefault="00530E4C" w:rsidP="00966AF2">
      <w:pPr>
        <w:rPr>
          <w:rFonts w:ascii="Arial" w:hAnsi="Arial" w:cs="Arial"/>
          <w:sz w:val="24"/>
          <w:szCs w:val="24"/>
        </w:rPr>
      </w:pPr>
    </w:p>
    <w:p w14:paraId="21147B62" w14:textId="77777777" w:rsidR="00530E4C" w:rsidRPr="005F2259" w:rsidRDefault="00530E4C" w:rsidP="00966AF2">
      <w:pPr>
        <w:rPr>
          <w:rFonts w:ascii="Arial" w:hAnsi="Arial" w:cs="Arial"/>
          <w:sz w:val="24"/>
          <w:szCs w:val="24"/>
        </w:rPr>
      </w:pPr>
    </w:p>
    <w:sectPr w:rsidR="00530E4C" w:rsidRPr="005F2259" w:rsidSect="00B46B7E">
      <w:footerReference w:type="default" r:id="rId27"/>
      <w:pgSz w:w="16838" w:h="11906" w:orient="landscape"/>
      <w:pgMar w:top="993" w:right="1440" w:bottom="851"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wn Adey" w:date="2022-05-26T14:49:00Z" w:initials="DA">
    <w:p w14:paraId="047FD958" w14:textId="2922B55C" w:rsidR="00A619E8" w:rsidRDefault="00A619E8">
      <w:pPr>
        <w:pStyle w:val="CommentText"/>
      </w:pPr>
      <w:r>
        <w:rPr>
          <w:rStyle w:val="CommentReference"/>
        </w:rPr>
        <w:annotationRef/>
      </w:r>
      <w:r>
        <w:t>Discussed with Sue R, think we said put one example in here and say where individual action plans can be found.  Otherwise you will have to update this whole document all of the time..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7FD9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A1214" w16cex:dateUtc="2022-05-26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7FD958" w16cid:durableId="263A12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29C78" w14:textId="77777777" w:rsidR="00AB7C54" w:rsidRDefault="00AB7C54" w:rsidP="00A8344B">
      <w:pPr>
        <w:spacing w:after="0" w:line="240" w:lineRule="auto"/>
      </w:pPr>
      <w:r>
        <w:separator/>
      </w:r>
    </w:p>
  </w:endnote>
  <w:endnote w:type="continuationSeparator" w:id="0">
    <w:p w14:paraId="2E1EE30C" w14:textId="77777777" w:rsidR="00AB7C54" w:rsidRDefault="00AB7C54" w:rsidP="00A83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39202"/>
      <w:docPartObj>
        <w:docPartGallery w:val="Page Numbers (Bottom of Page)"/>
        <w:docPartUnique/>
      </w:docPartObj>
    </w:sdtPr>
    <w:sdtEndPr>
      <w:rPr>
        <w:noProof/>
      </w:rPr>
    </w:sdtEndPr>
    <w:sdtContent>
      <w:p w14:paraId="414A1B5A" w14:textId="2567B891" w:rsidR="000F2112" w:rsidRDefault="000F2112">
        <w:pPr>
          <w:pStyle w:val="Footer"/>
          <w:jc w:val="right"/>
        </w:pPr>
        <w:r>
          <w:fldChar w:fldCharType="begin"/>
        </w:r>
        <w:r>
          <w:instrText xml:space="preserve"> PAGE   \* MERGEFORMAT </w:instrText>
        </w:r>
        <w:r>
          <w:fldChar w:fldCharType="separate"/>
        </w:r>
        <w:r w:rsidR="000559AA">
          <w:rPr>
            <w:noProof/>
          </w:rPr>
          <w:t>1</w:t>
        </w:r>
        <w:r>
          <w:rPr>
            <w:noProof/>
          </w:rPr>
          <w:fldChar w:fldCharType="end"/>
        </w:r>
      </w:p>
    </w:sdtContent>
  </w:sdt>
  <w:p w14:paraId="5EA95911" w14:textId="3B5BD8B8" w:rsidR="000F2112" w:rsidRDefault="000F2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6F7BD" w14:textId="77777777" w:rsidR="00AB7C54" w:rsidRDefault="00AB7C54" w:rsidP="00A8344B">
      <w:pPr>
        <w:spacing w:after="0" w:line="240" w:lineRule="auto"/>
      </w:pPr>
      <w:r>
        <w:separator/>
      </w:r>
    </w:p>
  </w:footnote>
  <w:footnote w:type="continuationSeparator" w:id="0">
    <w:p w14:paraId="5EAD4BB1" w14:textId="77777777" w:rsidR="00AB7C54" w:rsidRDefault="00AB7C54" w:rsidP="00A834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53C"/>
    <w:multiLevelType w:val="hybridMultilevel"/>
    <w:tmpl w:val="60F291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545D44"/>
    <w:multiLevelType w:val="hybridMultilevel"/>
    <w:tmpl w:val="80BAE0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7339E4"/>
    <w:multiLevelType w:val="hybridMultilevel"/>
    <w:tmpl w:val="466E36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C01DE7"/>
    <w:multiLevelType w:val="hybridMultilevel"/>
    <w:tmpl w:val="B44E81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C4497E"/>
    <w:multiLevelType w:val="hybridMultilevel"/>
    <w:tmpl w:val="5A4C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57ED9"/>
    <w:multiLevelType w:val="hybridMultilevel"/>
    <w:tmpl w:val="584018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1B0FB0"/>
    <w:multiLevelType w:val="hybridMultilevel"/>
    <w:tmpl w:val="F7783E0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D76769E"/>
    <w:multiLevelType w:val="hybridMultilevel"/>
    <w:tmpl w:val="B476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26417"/>
    <w:multiLevelType w:val="hybridMultilevel"/>
    <w:tmpl w:val="37369C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E32827"/>
    <w:multiLevelType w:val="hybridMultilevel"/>
    <w:tmpl w:val="21EA99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C535FE"/>
    <w:multiLevelType w:val="hybridMultilevel"/>
    <w:tmpl w:val="19761B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FC20D4"/>
    <w:multiLevelType w:val="hybridMultilevel"/>
    <w:tmpl w:val="3550B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842D1"/>
    <w:multiLevelType w:val="hybridMultilevel"/>
    <w:tmpl w:val="2E26E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871CDF"/>
    <w:multiLevelType w:val="hybridMultilevel"/>
    <w:tmpl w:val="7F36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12934"/>
    <w:multiLevelType w:val="hybridMultilevel"/>
    <w:tmpl w:val="D2383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471AEE"/>
    <w:multiLevelType w:val="hybridMultilevel"/>
    <w:tmpl w:val="924E644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BEC0362"/>
    <w:multiLevelType w:val="hybridMultilevel"/>
    <w:tmpl w:val="F4D66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C96025B"/>
    <w:multiLevelType w:val="hybridMultilevel"/>
    <w:tmpl w:val="185C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891F1F"/>
    <w:multiLevelType w:val="hybridMultilevel"/>
    <w:tmpl w:val="210E8F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1BE5975"/>
    <w:multiLevelType w:val="hybridMultilevel"/>
    <w:tmpl w:val="4040332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88C65CB"/>
    <w:multiLevelType w:val="hybridMultilevel"/>
    <w:tmpl w:val="B7408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C00679"/>
    <w:multiLevelType w:val="hybridMultilevel"/>
    <w:tmpl w:val="C040E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7766CF"/>
    <w:multiLevelType w:val="hybridMultilevel"/>
    <w:tmpl w:val="C3F89C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9795099"/>
    <w:multiLevelType w:val="hybridMultilevel"/>
    <w:tmpl w:val="7A1E3EB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8C0E43"/>
    <w:multiLevelType w:val="hybridMultilevel"/>
    <w:tmpl w:val="B7048E7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E458F6"/>
    <w:multiLevelType w:val="hybridMultilevel"/>
    <w:tmpl w:val="3FA64E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ED0445"/>
    <w:multiLevelType w:val="hybridMultilevel"/>
    <w:tmpl w:val="0E9CE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ED086E"/>
    <w:multiLevelType w:val="hybridMultilevel"/>
    <w:tmpl w:val="2264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7B6404"/>
    <w:multiLevelType w:val="hybridMultilevel"/>
    <w:tmpl w:val="592C4A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4E6206D"/>
    <w:multiLevelType w:val="hybridMultilevel"/>
    <w:tmpl w:val="68CCF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F004DC"/>
    <w:multiLevelType w:val="hybridMultilevel"/>
    <w:tmpl w:val="5C744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598567D"/>
    <w:multiLevelType w:val="hybridMultilevel"/>
    <w:tmpl w:val="A2E6CF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612840"/>
    <w:multiLevelType w:val="hybridMultilevel"/>
    <w:tmpl w:val="D8D86B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B94510D"/>
    <w:multiLevelType w:val="hybridMultilevel"/>
    <w:tmpl w:val="2C92448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4" w15:restartNumberingAfterBreak="0">
    <w:nsid w:val="6D3C5B0E"/>
    <w:multiLevelType w:val="hybridMultilevel"/>
    <w:tmpl w:val="0142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D7B54FB"/>
    <w:multiLevelType w:val="hybridMultilevel"/>
    <w:tmpl w:val="BFE8A2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4A940F9"/>
    <w:multiLevelType w:val="hybridMultilevel"/>
    <w:tmpl w:val="7792B702"/>
    <w:lvl w:ilvl="0" w:tplc="17CA15D2">
      <w:start w:val="202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7751FA"/>
    <w:multiLevelType w:val="hybridMultilevel"/>
    <w:tmpl w:val="439060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CFE7B04"/>
    <w:multiLevelType w:val="hybridMultilevel"/>
    <w:tmpl w:val="1BBE8C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EFD01F9"/>
    <w:multiLevelType w:val="hybridMultilevel"/>
    <w:tmpl w:val="40962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786645">
    <w:abstractNumId w:val="36"/>
  </w:num>
  <w:num w:numId="2" w16cid:durableId="990058911">
    <w:abstractNumId w:val="24"/>
  </w:num>
  <w:num w:numId="3" w16cid:durableId="83111407">
    <w:abstractNumId w:val="2"/>
  </w:num>
  <w:num w:numId="4" w16cid:durableId="772362801">
    <w:abstractNumId w:val="35"/>
  </w:num>
  <w:num w:numId="5" w16cid:durableId="1545142897">
    <w:abstractNumId w:val="14"/>
  </w:num>
  <w:num w:numId="6" w16cid:durableId="2029598345">
    <w:abstractNumId w:val="0"/>
  </w:num>
  <w:num w:numId="7" w16cid:durableId="105655966">
    <w:abstractNumId w:val="17"/>
  </w:num>
  <w:num w:numId="8" w16cid:durableId="872159690">
    <w:abstractNumId w:val="31"/>
  </w:num>
  <w:num w:numId="9" w16cid:durableId="1492795433">
    <w:abstractNumId w:val="37"/>
  </w:num>
  <w:num w:numId="10" w16cid:durableId="756486789">
    <w:abstractNumId w:val="38"/>
  </w:num>
  <w:num w:numId="11" w16cid:durableId="943609917">
    <w:abstractNumId w:val="10"/>
  </w:num>
  <w:num w:numId="12" w16cid:durableId="1578513047">
    <w:abstractNumId w:val="7"/>
  </w:num>
  <w:num w:numId="13" w16cid:durableId="1904948293">
    <w:abstractNumId w:val="29"/>
  </w:num>
  <w:num w:numId="14" w16cid:durableId="1999460445">
    <w:abstractNumId w:val="26"/>
  </w:num>
  <w:num w:numId="15" w16cid:durableId="1427313660">
    <w:abstractNumId w:val="16"/>
  </w:num>
  <w:num w:numId="16" w16cid:durableId="435760208">
    <w:abstractNumId w:val="8"/>
  </w:num>
  <w:num w:numId="17" w16cid:durableId="783117634">
    <w:abstractNumId w:val="1"/>
  </w:num>
  <w:num w:numId="18" w16cid:durableId="1664159670">
    <w:abstractNumId w:val="30"/>
  </w:num>
  <w:num w:numId="19" w16cid:durableId="1380976102">
    <w:abstractNumId w:val="28"/>
  </w:num>
  <w:num w:numId="20" w16cid:durableId="1769622668">
    <w:abstractNumId w:val="3"/>
  </w:num>
  <w:num w:numId="21" w16cid:durableId="955134251">
    <w:abstractNumId w:val="19"/>
  </w:num>
  <w:num w:numId="22" w16cid:durableId="1812937359">
    <w:abstractNumId w:val="15"/>
  </w:num>
  <w:num w:numId="23" w16cid:durableId="1969316772">
    <w:abstractNumId w:val="9"/>
  </w:num>
  <w:num w:numId="24" w16cid:durableId="1830438815">
    <w:abstractNumId w:val="22"/>
  </w:num>
  <w:num w:numId="25" w16cid:durableId="1558005579">
    <w:abstractNumId w:val="5"/>
  </w:num>
  <w:num w:numId="26" w16cid:durableId="578097262">
    <w:abstractNumId w:val="6"/>
  </w:num>
  <w:num w:numId="27" w16cid:durableId="1889609924">
    <w:abstractNumId w:val="21"/>
  </w:num>
  <w:num w:numId="28" w16cid:durableId="1441098946">
    <w:abstractNumId w:val="39"/>
  </w:num>
  <w:num w:numId="29" w16cid:durableId="1104424276">
    <w:abstractNumId w:val="25"/>
  </w:num>
  <w:num w:numId="30" w16cid:durableId="569730960">
    <w:abstractNumId w:val="33"/>
  </w:num>
  <w:num w:numId="31" w16cid:durableId="137382649">
    <w:abstractNumId w:val="32"/>
  </w:num>
  <w:num w:numId="32" w16cid:durableId="1094085847">
    <w:abstractNumId w:val="20"/>
  </w:num>
  <w:num w:numId="33" w16cid:durableId="1596668865">
    <w:abstractNumId w:val="34"/>
  </w:num>
  <w:num w:numId="34" w16cid:durableId="1954752983">
    <w:abstractNumId w:val="18"/>
  </w:num>
  <w:num w:numId="35" w16cid:durableId="1724210906">
    <w:abstractNumId w:val="4"/>
  </w:num>
  <w:num w:numId="36" w16cid:durableId="997223758">
    <w:abstractNumId w:val="13"/>
  </w:num>
  <w:num w:numId="37" w16cid:durableId="1182746466">
    <w:abstractNumId w:val="27"/>
  </w:num>
  <w:num w:numId="38" w16cid:durableId="1852184294">
    <w:abstractNumId w:val="12"/>
  </w:num>
  <w:num w:numId="39" w16cid:durableId="1167402369">
    <w:abstractNumId w:val="11"/>
  </w:num>
  <w:num w:numId="40" w16cid:durableId="45745182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wn Adey">
    <w15:presenceInfo w15:providerId="AD" w15:userId="S::DAdey@winchester.gov.uk::cf24defc-c71b-40e7-b6a9-55ac1c42bc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19"/>
    <w:rsid w:val="000074E4"/>
    <w:rsid w:val="000079E5"/>
    <w:rsid w:val="00010E56"/>
    <w:rsid w:val="00027E34"/>
    <w:rsid w:val="000309F1"/>
    <w:rsid w:val="000310B7"/>
    <w:rsid w:val="00031A21"/>
    <w:rsid w:val="00033356"/>
    <w:rsid w:val="00033394"/>
    <w:rsid w:val="000411EC"/>
    <w:rsid w:val="000543C7"/>
    <w:rsid w:val="000559AA"/>
    <w:rsid w:val="00062C6D"/>
    <w:rsid w:val="00075A9F"/>
    <w:rsid w:val="0009294B"/>
    <w:rsid w:val="000950F9"/>
    <w:rsid w:val="000A3B7C"/>
    <w:rsid w:val="000B1DAE"/>
    <w:rsid w:val="000C12D5"/>
    <w:rsid w:val="000C4988"/>
    <w:rsid w:val="000D09AA"/>
    <w:rsid w:val="000D2DE6"/>
    <w:rsid w:val="000D690E"/>
    <w:rsid w:val="000E3B48"/>
    <w:rsid w:val="000E67DC"/>
    <w:rsid w:val="000F122C"/>
    <w:rsid w:val="000F2112"/>
    <w:rsid w:val="000F563C"/>
    <w:rsid w:val="001020B5"/>
    <w:rsid w:val="001058D3"/>
    <w:rsid w:val="001114F4"/>
    <w:rsid w:val="001133E9"/>
    <w:rsid w:val="001142C4"/>
    <w:rsid w:val="00114D2D"/>
    <w:rsid w:val="001203E7"/>
    <w:rsid w:val="0012125F"/>
    <w:rsid w:val="00126428"/>
    <w:rsid w:val="00131430"/>
    <w:rsid w:val="00134613"/>
    <w:rsid w:val="001474AF"/>
    <w:rsid w:val="00147AF7"/>
    <w:rsid w:val="00163A01"/>
    <w:rsid w:val="001677E1"/>
    <w:rsid w:val="00170AF1"/>
    <w:rsid w:val="001733CB"/>
    <w:rsid w:val="00175004"/>
    <w:rsid w:val="00175F48"/>
    <w:rsid w:val="0018254A"/>
    <w:rsid w:val="001867BB"/>
    <w:rsid w:val="0019085E"/>
    <w:rsid w:val="001923F7"/>
    <w:rsid w:val="001943CD"/>
    <w:rsid w:val="001A772C"/>
    <w:rsid w:val="001A78F3"/>
    <w:rsid w:val="001B20D5"/>
    <w:rsid w:val="001B6142"/>
    <w:rsid w:val="001C5D0F"/>
    <w:rsid w:val="001D44CB"/>
    <w:rsid w:val="001D7723"/>
    <w:rsid w:val="001F18B2"/>
    <w:rsid w:val="001F725D"/>
    <w:rsid w:val="002063DA"/>
    <w:rsid w:val="00210444"/>
    <w:rsid w:val="00214B8A"/>
    <w:rsid w:val="00227813"/>
    <w:rsid w:val="002317DA"/>
    <w:rsid w:val="0023690C"/>
    <w:rsid w:val="00243F06"/>
    <w:rsid w:val="00253B33"/>
    <w:rsid w:val="00273D19"/>
    <w:rsid w:val="00293CCD"/>
    <w:rsid w:val="002A1FFA"/>
    <w:rsid w:val="002A5899"/>
    <w:rsid w:val="002B4F19"/>
    <w:rsid w:val="002C76A3"/>
    <w:rsid w:val="002D24D6"/>
    <w:rsid w:val="00306038"/>
    <w:rsid w:val="00311BE5"/>
    <w:rsid w:val="00314E9C"/>
    <w:rsid w:val="00316B2D"/>
    <w:rsid w:val="00320ED9"/>
    <w:rsid w:val="00323850"/>
    <w:rsid w:val="00323E2A"/>
    <w:rsid w:val="00327318"/>
    <w:rsid w:val="00334F9F"/>
    <w:rsid w:val="00336577"/>
    <w:rsid w:val="003429D9"/>
    <w:rsid w:val="00354FA8"/>
    <w:rsid w:val="00355129"/>
    <w:rsid w:val="00361B22"/>
    <w:rsid w:val="0036525A"/>
    <w:rsid w:val="0038216A"/>
    <w:rsid w:val="00382455"/>
    <w:rsid w:val="003828E2"/>
    <w:rsid w:val="00390FA2"/>
    <w:rsid w:val="00393E5C"/>
    <w:rsid w:val="0039528D"/>
    <w:rsid w:val="003B0428"/>
    <w:rsid w:val="003B69E2"/>
    <w:rsid w:val="003C0D23"/>
    <w:rsid w:val="003C10E9"/>
    <w:rsid w:val="003C1575"/>
    <w:rsid w:val="003C43F1"/>
    <w:rsid w:val="003D18BB"/>
    <w:rsid w:val="004060B9"/>
    <w:rsid w:val="00413F21"/>
    <w:rsid w:val="00431E19"/>
    <w:rsid w:val="0044061C"/>
    <w:rsid w:val="0044332E"/>
    <w:rsid w:val="00443603"/>
    <w:rsid w:val="004529BE"/>
    <w:rsid w:val="00462692"/>
    <w:rsid w:val="004837AD"/>
    <w:rsid w:val="00484EA4"/>
    <w:rsid w:val="004C02C2"/>
    <w:rsid w:val="004D20B7"/>
    <w:rsid w:val="004D223E"/>
    <w:rsid w:val="004E2A4A"/>
    <w:rsid w:val="004F0AB7"/>
    <w:rsid w:val="004F21A3"/>
    <w:rsid w:val="00513E99"/>
    <w:rsid w:val="005146EC"/>
    <w:rsid w:val="00515903"/>
    <w:rsid w:val="00527DCF"/>
    <w:rsid w:val="00530E4C"/>
    <w:rsid w:val="005342EE"/>
    <w:rsid w:val="00534456"/>
    <w:rsid w:val="005362B9"/>
    <w:rsid w:val="00545ED6"/>
    <w:rsid w:val="00554887"/>
    <w:rsid w:val="00562495"/>
    <w:rsid w:val="0056284A"/>
    <w:rsid w:val="005651FC"/>
    <w:rsid w:val="00567D5C"/>
    <w:rsid w:val="00583280"/>
    <w:rsid w:val="0059300C"/>
    <w:rsid w:val="00596BCE"/>
    <w:rsid w:val="005A10F9"/>
    <w:rsid w:val="005A64A5"/>
    <w:rsid w:val="005B4D18"/>
    <w:rsid w:val="005B6581"/>
    <w:rsid w:val="005C1E6F"/>
    <w:rsid w:val="005C3050"/>
    <w:rsid w:val="005C5C32"/>
    <w:rsid w:val="005C6A86"/>
    <w:rsid w:val="005D2CF8"/>
    <w:rsid w:val="005D51C5"/>
    <w:rsid w:val="005F2259"/>
    <w:rsid w:val="006347A9"/>
    <w:rsid w:val="00637450"/>
    <w:rsid w:val="00637C86"/>
    <w:rsid w:val="00640816"/>
    <w:rsid w:val="0064096D"/>
    <w:rsid w:val="00640A5E"/>
    <w:rsid w:val="00661034"/>
    <w:rsid w:val="00667F4E"/>
    <w:rsid w:val="006709E9"/>
    <w:rsid w:val="00672E90"/>
    <w:rsid w:val="006923D8"/>
    <w:rsid w:val="006A3B8E"/>
    <w:rsid w:val="006B2C4A"/>
    <w:rsid w:val="006C2706"/>
    <w:rsid w:val="006C7CB4"/>
    <w:rsid w:val="006E41D2"/>
    <w:rsid w:val="006E5ED3"/>
    <w:rsid w:val="006F219A"/>
    <w:rsid w:val="006F3EDC"/>
    <w:rsid w:val="007019DD"/>
    <w:rsid w:val="00704B0C"/>
    <w:rsid w:val="007064ED"/>
    <w:rsid w:val="007114D5"/>
    <w:rsid w:val="007138EA"/>
    <w:rsid w:val="007211D1"/>
    <w:rsid w:val="00736739"/>
    <w:rsid w:val="007436F0"/>
    <w:rsid w:val="007523EB"/>
    <w:rsid w:val="00757B30"/>
    <w:rsid w:val="0077264C"/>
    <w:rsid w:val="007A5E00"/>
    <w:rsid w:val="007B7606"/>
    <w:rsid w:val="007C0722"/>
    <w:rsid w:val="007D46A7"/>
    <w:rsid w:val="007D4710"/>
    <w:rsid w:val="007D5FB8"/>
    <w:rsid w:val="007F057C"/>
    <w:rsid w:val="007F5022"/>
    <w:rsid w:val="0080547A"/>
    <w:rsid w:val="00805E85"/>
    <w:rsid w:val="00806DAC"/>
    <w:rsid w:val="00812274"/>
    <w:rsid w:val="00827D9F"/>
    <w:rsid w:val="00830984"/>
    <w:rsid w:val="00841D93"/>
    <w:rsid w:val="00843604"/>
    <w:rsid w:val="00863DF7"/>
    <w:rsid w:val="00883D0D"/>
    <w:rsid w:val="00890F4A"/>
    <w:rsid w:val="008932E5"/>
    <w:rsid w:val="00895D60"/>
    <w:rsid w:val="008A1EE3"/>
    <w:rsid w:val="008A5C20"/>
    <w:rsid w:val="008B0952"/>
    <w:rsid w:val="008C7531"/>
    <w:rsid w:val="008D0F1B"/>
    <w:rsid w:val="008D4036"/>
    <w:rsid w:val="008D4C30"/>
    <w:rsid w:val="008E10FA"/>
    <w:rsid w:val="008E7148"/>
    <w:rsid w:val="008F2B55"/>
    <w:rsid w:val="008F475D"/>
    <w:rsid w:val="008F58FA"/>
    <w:rsid w:val="009003AE"/>
    <w:rsid w:val="00903CB5"/>
    <w:rsid w:val="00911D24"/>
    <w:rsid w:val="00915C72"/>
    <w:rsid w:val="00921C3A"/>
    <w:rsid w:val="00944C22"/>
    <w:rsid w:val="009511C9"/>
    <w:rsid w:val="00951AE3"/>
    <w:rsid w:val="00952B3F"/>
    <w:rsid w:val="0096170B"/>
    <w:rsid w:val="0096287F"/>
    <w:rsid w:val="009629E6"/>
    <w:rsid w:val="0096316F"/>
    <w:rsid w:val="00966AF2"/>
    <w:rsid w:val="00966BA8"/>
    <w:rsid w:val="00974DF0"/>
    <w:rsid w:val="009779C8"/>
    <w:rsid w:val="0098499D"/>
    <w:rsid w:val="00987B51"/>
    <w:rsid w:val="009977FA"/>
    <w:rsid w:val="009A089C"/>
    <w:rsid w:val="009A5955"/>
    <w:rsid w:val="009A7BBE"/>
    <w:rsid w:val="009C0243"/>
    <w:rsid w:val="009C13F9"/>
    <w:rsid w:val="009C49E6"/>
    <w:rsid w:val="009D231C"/>
    <w:rsid w:val="009D6D07"/>
    <w:rsid w:val="009E0C8F"/>
    <w:rsid w:val="009E22BB"/>
    <w:rsid w:val="009F0E4B"/>
    <w:rsid w:val="009F4608"/>
    <w:rsid w:val="009F76B3"/>
    <w:rsid w:val="00A03614"/>
    <w:rsid w:val="00A046C1"/>
    <w:rsid w:val="00A24F46"/>
    <w:rsid w:val="00A266F4"/>
    <w:rsid w:val="00A34DEF"/>
    <w:rsid w:val="00A37987"/>
    <w:rsid w:val="00A40C1D"/>
    <w:rsid w:val="00A42001"/>
    <w:rsid w:val="00A46FB3"/>
    <w:rsid w:val="00A47861"/>
    <w:rsid w:val="00A56730"/>
    <w:rsid w:val="00A619E8"/>
    <w:rsid w:val="00A642E0"/>
    <w:rsid w:val="00A66B2E"/>
    <w:rsid w:val="00A67958"/>
    <w:rsid w:val="00A67FCD"/>
    <w:rsid w:val="00A7085C"/>
    <w:rsid w:val="00A74E7D"/>
    <w:rsid w:val="00A75DD9"/>
    <w:rsid w:val="00A8344B"/>
    <w:rsid w:val="00A95876"/>
    <w:rsid w:val="00AA2239"/>
    <w:rsid w:val="00AA7C9C"/>
    <w:rsid w:val="00AB00B2"/>
    <w:rsid w:val="00AB7C54"/>
    <w:rsid w:val="00AC62AF"/>
    <w:rsid w:val="00AC7C2C"/>
    <w:rsid w:val="00AD7968"/>
    <w:rsid w:val="00AE09C9"/>
    <w:rsid w:val="00AE1835"/>
    <w:rsid w:val="00AE5429"/>
    <w:rsid w:val="00AE7C32"/>
    <w:rsid w:val="00AF42B4"/>
    <w:rsid w:val="00B01BB9"/>
    <w:rsid w:val="00B04D32"/>
    <w:rsid w:val="00B06898"/>
    <w:rsid w:val="00B46B7E"/>
    <w:rsid w:val="00B520F7"/>
    <w:rsid w:val="00B55F24"/>
    <w:rsid w:val="00B6433D"/>
    <w:rsid w:val="00B662D1"/>
    <w:rsid w:val="00B83AF2"/>
    <w:rsid w:val="00B87C05"/>
    <w:rsid w:val="00B90CDE"/>
    <w:rsid w:val="00BB1923"/>
    <w:rsid w:val="00BB7C7F"/>
    <w:rsid w:val="00C00A19"/>
    <w:rsid w:val="00C0115A"/>
    <w:rsid w:val="00C11238"/>
    <w:rsid w:val="00C130C1"/>
    <w:rsid w:val="00C13AD3"/>
    <w:rsid w:val="00C2387D"/>
    <w:rsid w:val="00C240A2"/>
    <w:rsid w:val="00C3328A"/>
    <w:rsid w:val="00C3445F"/>
    <w:rsid w:val="00C612E6"/>
    <w:rsid w:val="00C63363"/>
    <w:rsid w:val="00C709DE"/>
    <w:rsid w:val="00C727EE"/>
    <w:rsid w:val="00C73411"/>
    <w:rsid w:val="00C847DE"/>
    <w:rsid w:val="00C92A32"/>
    <w:rsid w:val="00C933A2"/>
    <w:rsid w:val="00C962A6"/>
    <w:rsid w:val="00C971A7"/>
    <w:rsid w:val="00CA2904"/>
    <w:rsid w:val="00CA56B7"/>
    <w:rsid w:val="00CB0A8F"/>
    <w:rsid w:val="00CB1F55"/>
    <w:rsid w:val="00CB416A"/>
    <w:rsid w:val="00CB5B51"/>
    <w:rsid w:val="00CC166D"/>
    <w:rsid w:val="00CE6485"/>
    <w:rsid w:val="00CF2E6F"/>
    <w:rsid w:val="00D12F96"/>
    <w:rsid w:val="00D2403F"/>
    <w:rsid w:val="00D315E0"/>
    <w:rsid w:val="00D36AD6"/>
    <w:rsid w:val="00D47CF9"/>
    <w:rsid w:val="00D64B78"/>
    <w:rsid w:val="00D66C2A"/>
    <w:rsid w:val="00D70F24"/>
    <w:rsid w:val="00D71E11"/>
    <w:rsid w:val="00D81CC3"/>
    <w:rsid w:val="00D83265"/>
    <w:rsid w:val="00D942D7"/>
    <w:rsid w:val="00D9501F"/>
    <w:rsid w:val="00DA442E"/>
    <w:rsid w:val="00DC2AF2"/>
    <w:rsid w:val="00DC3345"/>
    <w:rsid w:val="00DC39BF"/>
    <w:rsid w:val="00DD43C3"/>
    <w:rsid w:val="00DD70BA"/>
    <w:rsid w:val="00DE08C5"/>
    <w:rsid w:val="00DE70B9"/>
    <w:rsid w:val="00DF7CFD"/>
    <w:rsid w:val="00E204F9"/>
    <w:rsid w:val="00E35B77"/>
    <w:rsid w:val="00E35E47"/>
    <w:rsid w:val="00E56EF4"/>
    <w:rsid w:val="00E81F89"/>
    <w:rsid w:val="00E84174"/>
    <w:rsid w:val="00E90908"/>
    <w:rsid w:val="00EA39D5"/>
    <w:rsid w:val="00EA3D84"/>
    <w:rsid w:val="00EA7875"/>
    <w:rsid w:val="00EB2E53"/>
    <w:rsid w:val="00EB60E0"/>
    <w:rsid w:val="00EC00C3"/>
    <w:rsid w:val="00ED4241"/>
    <w:rsid w:val="00F102D3"/>
    <w:rsid w:val="00F147BF"/>
    <w:rsid w:val="00F17EF5"/>
    <w:rsid w:val="00F22F13"/>
    <w:rsid w:val="00F23A69"/>
    <w:rsid w:val="00F25E6B"/>
    <w:rsid w:val="00F322BF"/>
    <w:rsid w:val="00F51AA5"/>
    <w:rsid w:val="00F736DE"/>
    <w:rsid w:val="00F8224A"/>
    <w:rsid w:val="00F96E49"/>
    <w:rsid w:val="00FA191E"/>
    <w:rsid w:val="00FA3416"/>
    <w:rsid w:val="00FA6CEE"/>
    <w:rsid w:val="00FB36D9"/>
    <w:rsid w:val="00FB5E3D"/>
    <w:rsid w:val="00FC5629"/>
    <w:rsid w:val="00FD35C2"/>
    <w:rsid w:val="00FD7EC1"/>
    <w:rsid w:val="00FE07E3"/>
    <w:rsid w:val="00FE106C"/>
    <w:rsid w:val="00FE223A"/>
    <w:rsid w:val="00FE2245"/>
    <w:rsid w:val="00FE623B"/>
    <w:rsid w:val="00FE760A"/>
    <w:rsid w:val="00FF3DA9"/>
    <w:rsid w:val="00FF3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F07F2"/>
  <w15:chartTrackingRefBased/>
  <w15:docId w15:val="{60E3DC63-1ECA-47D8-9F59-6FE9CAB29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B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IBI Table (Green),UF New Brand - Table"/>
    <w:basedOn w:val="TableNormal"/>
    <w:uiPriority w:val="39"/>
    <w:rsid w:val="008B0952"/>
    <w:pPr>
      <w:spacing w:after="120" w:line="276" w:lineRule="auto"/>
    </w:pPr>
    <w:rPr>
      <w:rFonts w:eastAsiaTheme="minorEastAsia"/>
      <w:color w:val="44546A" w:themeColor="text2"/>
      <w:sz w:val="20"/>
      <w:szCs w:val="20"/>
      <w14:ligatures w14:val="all"/>
      <w14:stylisticSets>
        <w14:styleSet w14:id="19"/>
      </w14:stylisticSets>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FNewBrand-Table1">
    <w:name w:val="UF New Brand - Table1"/>
    <w:basedOn w:val="TableNormal"/>
    <w:next w:val="TableGrid"/>
    <w:uiPriority w:val="39"/>
    <w:rsid w:val="00DE08C5"/>
    <w:pPr>
      <w:spacing w:after="120" w:line="276" w:lineRule="auto"/>
    </w:pPr>
    <w:rPr>
      <w:rFonts w:eastAsia="Yu Mincho"/>
      <w:color w:val="291252"/>
      <w:sz w:val="20"/>
      <w:szCs w:val="20"/>
      <w14:ligatures w14:val="all"/>
      <w14:stylisticSets>
        <w14:styleSet w14:id="19"/>
      </w14:stylisticSets>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FNewBrand-Table2">
    <w:name w:val="UF New Brand - Table2"/>
    <w:basedOn w:val="TableNormal"/>
    <w:next w:val="TableGrid"/>
    <w:uiPriority w:val="39"/>
    <w:rsid w:val="00F322BF"/>
    <w:pPr>
      <w:spacing w:after="120" w:line="276" w:lineRule="auto"/>
    </w:pPr>
    <w:rPr>
      <w:rFonts w:eastAsia="Yu Mincho"/>
      <w:color w:val="291252"/>
      <w:sz w:val="20"/>
      <w:szCs w:val="20"/>
      <w14:ligatures w14:val="all"/>
      <w14:stylisticSets>
        <w14:styleSet w14:id="19"/>
      </w14:stylisticSets>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FNewBrand-Table3">
    <w:name w:val="UF New Brand - Table3"/>
    <w:basedOn w:val="TableNormal"/>
    <w:next w:val="TableGrid"/>
    <w:uiPriority w:val="39"/>
    <w:rsid w:val="009003AE"/>
    <w:pPr>
      <w:spacing w:after="120" w:line="276" w:lineRule="auto"/>
    </w:pPr>
    <w:rPr>
      <w:rFonts w:eastAsia="Yu Mincho"/>
      <w:color w:val="291252"/>
      <w:sz w:val="20"/>
      <w:szCs w:val="20"/>
      <w14:ligatures w14:val="all"/>
      <w14:stylisticSets>
        <w14:styleSet w14:id="19"/>
      </w14:stylisticSets>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FNewBrand-Table4">
    <w:name w:val="UF New Brand - Table4"/>
    <w:basedOn w:val="TableNormal"/>
    <w:next w:val="TableGrid"/>
    <w:uiPriority w:val="39"/>
    <w:rsid w:val="001B6142"/>
    <w:pPr>
      <w:spacing w:after="120" w:line="276" w:lineRule="auto"/>
    </w:pPr>
    <w:rPr>
      <w:rFonts w:eastAsia="Yu Mincho"/>
      <w:color w:val="291252"/>
      <w:sz w:val="20"/>
      <w:szCs w:val="20"/>
      <w14:ligatures w14:val="all"/>
      <w14:stylisticSets>
        <w14:styleSet w14:id="19"/>
      </w14:stylisticSets>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FNewBrand-Table5">
    <w:name w:val="UF New Brand - Table5"/>
    <w:basedOn w:val="TableNormal"/>
    <w:next w:val="TableGrid"/>
    <w:uiPriority w:val="39"/>
    <w:rsid w:val="00FE106C"/>
    <w:pPr>
      <w:spacing w:after="120" w:line="276" w:lineRule="auto"/>
    </w:pPr>
    <w:rPr>
      <w:rFonts w:eastAsia="Yu Mincho"/>
      <w:color w:val="291252"/>
      <w:sz w:val="20"/>
      <w:szCs w:val="20"/>
      <w14:ligatures w14:val="all"/>
      <w14:stylisticSets>
        <w14:styleSet w14:id="19"/>
      </w14:stylisticSets>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FNewBrand-Table6">
    <w:name w:val="UF New Brand - Table6"/>
    <w:basedOn w:val="TableNormal"/>
    <w:next w:val="TableGrid"/>
    <w:uiPriority w:val="39"/>
    <w:rsid w:val="00354FA8"/>
    <w:pPr>
      <w:spacing w:after="120" w:line="276" w:lineRule="auto"/>
    </w:pPr>
    <w:rPr>
      <w:rFonts w:eastAsia="Yu Mincho"/>
      <w:color w:val="291252"/>
      <w:sz w:val="20"/>
      <w:szCs w:val="20"/>
      <w14:ligatures w14:val="all"/>
      <w14:stylisticSets>
        <w14:styleSet w14:id="19"/>
      </w14:stylisticSets>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9501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2CF8"/>
    <w:pPr>
      <w:ind w:left="720"/>
      <w:contextualSpacing/>
    </w:pPr>
  </w:style>
  <w:style w:type="table" w:customStyle="1" w:styleId="UFNewBrand-Table7">
    <w:name w:val="UF New Brand - Table7"/>
    <w:basedOn w:val="TableNormal"/>
    <w:next w:val="TableGrid"/>
    <w:uiPriority w:val="39"/>
    <w:rsid w:val="00FE07E3"/>
    <w:pPr>
      <w:spacing w:after="120" w:line="276" w:lineRule="auto"/>
    </w:pPr>
    <w:rPr>
      <w:rFonts w:eastAsiaTheme="minorEastAsia"/>
      <w:color w:val="44546A" w:themeColor="text2"/>
      <w:sz w:val="20"/>
      <w:szCs w:val="20"/>
      <w14:ligatures w14:val="all"/>
      <w14:stylisticSets>
        <w14:styleSet w14:id="19"/>
      </w14:stylisticSets>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46EC"/>
    <w:rPr>
      <w:sz w:val="16"/>
      <w:szCs w:val="16"/>
    </w:rPr>
  </w:style>
  <w:style w:type="paragraph" w:styleId="CommentText">
    <w:name w:val="annotation text"/>
    <w:basedOn w:val="Normal"/>
    <w:link w:val="CommentTextChar"/>
    <w:uiPriority w:val="99"/>
    <w:semiHidden/>
    <w:unhideWhenUsed/>
    <w:rsid w:val="005146EC"/>
    <w:pPr>
      <w:spacing w:line="240" w:lineRule="auto"/>
    </w:pPr>
    <w:rPr>
      <w:sz w:val="20"/>
      <w:szCs w:val="20"/>
    </w:rPr>
  </w:style>
  <w:style w:type="character" w:customStyle="1" w:styleId="CommentTextChar">
    <w:name w:val="Comment Text Char"/>
    <w:basedOn w:val="DefaultParagraphFont"/>
    <w:link w:val="CommentText"/>
    <w:uiPriority w:val="99"/>
    <w:semiHidden/>
    <w:rsid w:val="005146EC"/>
    <w:rPr>
      <w:sz w:val="20"/>
      <w:szCs w:val="20"/>
    </w:rPr>
  </w:style>
  <w:style w:type="paragraph" w:styleId="CommentSubject">
    <w:name w:val="annotation subject"/>
    <w:basedOn w:val="CommentText"/>
    <w:next w:val="CommentText"/>
    <w:link w:val="CommentSubjectChar"/>
    <w:uiPriority w:val="99"/>
    <w:semiHidden/>
    <w:unhideWhenUsed/>
    <w:rsid w:val="005146EC"/>
    <w:rPr>
      <w:b/>
      <w:bCs/>
    </w:rPr>
  </w:style>
  <w:style w:type="character" w:customStyle="1" w:styleId="CommentSubjectChar">
    <w:name w:val="Comment Subject Char"/>
    <w:basedOn w:val="CommentTextChar"/>
    <w:link w:val="CommentSubject"/>
    <w:uiPriority w:val="99"/>
    <w:semiHidden/>
    <w:rsid w:val="005146EC"/>
    <w:rPr>
      <w:b/>
      <w:bCs/>
      <w:sz w:val="20"/>
      <w:szCs w:val="20"/>
    </w:rPr>
  </w:style>
  <w:style w:type="paragraph" w:styleId="BalloonText">
    <w:name w:val="Balloon Text"/>
    <w:basedOn w:val="Normal"/>
    <w:link w:val="BalloonTextChar"/>
    <w:uiPriority w:val="99"/>
    <w:semiHidden/>
    <w:unhideWhenUsed/>
    <w:rsid w:val="00514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6EC"/>
    <w:rPr>
      <w:rFonts w:ascii="Segoe UI" w:hAnsi="Segoe UI" w:cs="Segoe UI"/>
      <w:sz w:val="18"/>
      <w:szCs w:val="18"/>
    </w:rPr>
  </w:style>
  <w:style w:type="paragraph" w:styleId="Header">
    <w:name w:val="header"/>
    <w:basedOn w:val="Normal"/>
    <w:link w:val="HeaderChar"/>
    <w:uiPriority w:val="99"/>
    <w:unhideWhenUsed/>
    <w:rsid w:val="00A834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44B"/>
  </w:style>
  <w:style w:type="paragraph" w:styleId="Footer">
    <w:name w:val="footer"/>
    <w:basedOn w:val="Normal"/>
    <w:link w:val="FooterChar"/>
    <w:uiPriority w:val="99"/>
    <w:unhideWhenUsed/>
    <w:rsid w:val="00A834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44B"/>
  </w:style>
  <w:style w:type="character" w:styleId="Hyperlink">
    <w:name w:val="Hyperlink"/>
    <w:basedOn w:val="DefaultParagraphFont"/>
    <w:uiPriority w:val="99"/>
    <w:unhideWhenUsed/>
    <w:rsid w:val="00C971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37068">
      <w:bodyDiv w:val="1"/>
      <w:marLeft w:val="0"/>
      <w:marRight w:val="0"/>
      <w:marTop w:val="0"/>
      <w:marBottom w:val="0"/>
      <w:divBdr>
        <w:top w:val="none" w:sz="0" w:space="0" w:color="auto"/>
        <w:left w:val="none" w:sz="0" w:space="0" w:color="auto"/>
        <w:bottom w:val="none" w:sz="0" w:space="0" w:color="auto"/>
        <w:right w:val="none" w:sz="0" w:space="0" w:color="auto"/>
      </w:divBdr>
    </w:div>
    <w:div w:id="470095876">
      <w:bodyDiv w:val="1"/>
      <w:marLeft w:val="0"/>
      <w:marRight w:val="0"/>
      <w:marTop w:val="0"/>
      <w:marBottom w:val="0"/>
      <w:divBdr>
        <w:top w:val="none" w:sz="0" w:space="0" w:color="auto"/>
        <w:left w:val="none" w:sz="0" w:space="0" w:color="auto"/>
        <w:bottom w:val="none" w:sz="0" w:space="0" w:color="auto"/>
        <w:right w:val="none" w:sz="0" w:space="0" w:color="auto"/>
      </w:divBdr>
    </w:div>
    <w:div w:id="871846857">
      <w:bodyDiv w:val="1"/>
      <w:marLeft w:val="0"/>
      <w:marRight w:val="0"/>
      <w:marTop w:val="0"/>
      <w:marBottom w:val="0"/>
      <w:divBdr>
        <w:top w:val="none" w:sz="0" w:space="0" w:color="auto"/>
        <w:left w:val="none" w:sz="0" w:space="0" w:color="auto"/>
        <w:bottom w:val="none" w:sz="0" w:space="0" w:color="auto"/>
        <w:right w:val="none" w:sz="0" w:space="0" w:color="auto"/>
      </w:divBdr>
    </w:div>
    <w:div w:id="880557214">
      <w:bodyDiv w:val="1"/>
      <w:marLeft w:val="0"/>
      <w:marRight w:val="0"/>
      <w:marTop w:val="0"/>
      <w:marBottom w:val="0"/>
      <w:divBdr>
        <w:top w:val="none" w:sz="0" w:space="0" w:color="auto"/>
        <w:left w:val="none" w:sz="0" w:space="0" w:color="auto"/>
        <w:bottom w:val="none" w:sz="0" w:space="0" w:color="auto"/>
        <w:right w:val="none" w:sz="0" w:space="0" w:color="auto"/>
      </w:divBdr>
    </w:div>
    <w:div w:id="966549666">
      <w:bodyDiv w:val="1"/>
      <w:marLeft w:val="0"/>
      <w:marRight w:val="0"/>
      <w:marTop w:val="0"/>
      <w:marBottom w:val="0"/>
      <w:divBdr>
        <w:top w:val="none" w:sz="0" w:space="0" w:color="auto"/>
        <w:left w:val="none" w:sz="0" w:space="0" w:color="auto"/>
        <w:bottom w:val="none" w:sz="0" w:space="0" w:color="auto"/>
        <w:right w:val="none" w:sz="0" w:space="0" w:color="auto"/>
      </w:divBdr>
    </w:div>
    <w:div w:id="991297739">
      <w:bodyDiv w:val="1"/>
      <w:marLeft w:val="0"/>
      <w:marRight w:val="0"/>
      <w:marTop w:val="0"/>
      <w:marBottom w:val="0"/>
      <w:divBdr>
        <w:top w:val="none" w:sz="0" w:space="0" w:color="auto"/>
        <w:left w:val="none" w:sz="0" w:space="0" w:color="auto"/>
        <w:bottom w:val="none" w:sz="0" w:space="0" w:color="auto"/>
        <w:right w:val="none" w:sz="0" w:space="0" w:color="auto"/>
      </w:divBdr>
    </w:div>
    <w:div w:id="1360396987">
      <w:bodyDiv w:val="1"/>
      <w:marLeft w:val="0"/>
      <w:marRight w:val="0"/>
      <w:marTop w:val="0"/>
      <w:marBottom w:val="0"/>
      <w:divBdr>
        <w:top w:val="none" w:sz="0" w:space="0" w:color="auto"/>
        <w:left w:val="none" w:sz="0" w:space="0" w:color="auto"/>
        <w:bottom w:val="none" w:sz="0" w:space="0" w:color="auto"/>
        <w:right w:val="none" w:sz="0" w:space="0" w:color="auto"/>
      </w:divBdr>
    </w:div>
    <w:div w:id="1585259979">
      <w:bodyDiv w:val="1"/>
      <w:marLeft w:val="0"/>
      <w:marRight w:val="0"/>
      <w:marTop w:val="0"/>
      <w:marBottom w:val="0"/>
      <w:divBdr>
        <w:top w:val="none" w:sz="0" w:space="0" w:color="auto"/>
        <w:left w:val="none" w:sz="0" w:space="0" w:color="auto"/>
        <w:bottom w:val="none" w:sz="0" w:space="0" w:color="auto"/>
        <w:right w:val="none" w:sz="0" w:space="0" w:color="auto"/>
      </w:divBdr>
    </w:div>
    <w:div w:id="1669285987">
      <w:bodyDiv w:val="1"/>
      <w:marLeft w:val="0"/>
      <w:marRight w:val="0"/>
      <w:marTop w:val="0"/>
      <w:marBottom w:val="0"/>
      <w:divBdr>
        <w:top w:val="none" w:sz="0" w:space="0" w:color="auto"/>
        <w:left w:val="none" w:sz="0" w:space="0" w:color="auto"/>
        <w:bottom w:val="none" w:sz="0" w:space="0" w:color="auto"/>
        <w:right w:val="none" w:sz="0" w:space="0" w:color="auto"/>
      </w:divBdr>
    </w:div>
    <w:div w:id="1717923573">
      <w:bodyDiv w:val="1"/>
      <w:marLeft w:val="0"/>
      <w:marRight w:val="0"/>
      <w:marTop w:val="0"/>
      <w:marBottom w:val="0"/>
      <w:divBdr>
        <w:top w:val="none" w:sz="0" w:space="0" w:color="auto"/>
        <w:left w:val="none" w:sz="0" w:space="0" w:color="auto"/>
        <w:bottom w:val="none" w:sz="0" w:space="0" w:color="auto"/>
        <w:right w:val="none" w:sz="0" w:space="0" w:color="auto"/>
      </w:divBdr>
    </w:div>
    <w:div w:id="1907177863">
      <w:bodyDiv w:val="1"/>
      <w:marLeft w:val="0"/>
      <w:marRight w:val="0"/>
      <w:marTop w:val="0"/>
      <w:marBottom w:val="0"/>
      <w:divBdr>
        <w:top w:val="none" w:sz="0" w:space="0" w:color="auto"/>
        <w:left w:val="none" w:sz="0" w:space="0" w:color="auto"/>
        <w:bottom w:val="none" w:sz="0" w:space="0" w:color="auto"/>
        <w:right w:val="none" w:sz="0" w:space="0" w:color="auto"/>
      </w:divBdr>
    </w:div>
    <w:div w:id="196472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www.hants.gov.uk/transport/transportschemes/winchester-movement-strategy" TargetMode="Externa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omments" Target="comments.xm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ab80c91b-28e3-4441-bcfb-f2bf86df7cf8">
      <Value>155</Value>
    </TaxCatchAll>
    <Original_x0020_Document_x0020_Date xmlns="ab80c91b-28e3-4441-bcfb-f2bf86df7cf8">2022-05-29T23:00:00+00:00</Original_x0020_Document_x0020_Date>
    <TaxKeywordTaxHTField xmlns="ab80c91b-28e3-4441-bcfb-f2bf86df7cf8">
      <Terms xmlns="http://schemas.microsoft.com/office/infopath/2007/PartnerControls"/>
    </TaxKeywordTaxHTField>
    <_dlc_DocId xmlns="ab80c91b-28e3-4441-bcfb-f2bf86df7cf8">Q6TPRVAYTWCF-1198475716-4402</_dlc_DocId>
    <_dlc_DocIdUrl xmlns="ab80c91b-28e3-4441-bcfb-f2bf86df7cf8">
      <Url>http://sharepoint/sites/legal/_layouts/15/DocIdRedir.aspx?ID=Q6TPRVAYTWCF-1198475716-4402</Url>
      <Description>Q6TPRVAYTWCF-1198475716-4402</Description>
    </_dlc_DocIdUrl>
    <_dlc_DocIdPersistId xmlns="ab80c91b-28e3-4441-bcfb-f2bf86df7cf8" xsi:nil="true"/>
    <Report_x0020_Author xmlns="ab80c91b-28e3-4441-bcfb-f2bf86df7cf8">
      <UserInfo>
        <DisplayName>Susan Robbins</DisplayName>
        <AccountId>218</AccountId>
        <AccountType/>
      </UserInfo>
    </Report_x0020_Author>
    <Published xmlns="ab80c91b-28e3-4441-bcfb-f2bf86df7cf8">No</Published>
    <Portfolio xmlns="ab80c91b-28e3-4441-bcfb-f2bf86df7cf8" xsi:nil="true"/>
    <Municipal_x0020_Year xmlns="ab80c91b-28e3-4441-bcfb-f2bf86df7cf8">2022-2023</Municipal_x0020_Year>
    <PHD_x0020_Notice_x0020_Status xmlns="ab80c91b-28e3-4441-bcfb-f2bf86df7cf8">Draft</PHD_x0020_Notice_x0020_Status>
    <Exempt_x0020_Item xmlns="ab80c91b-28e3-4441-bcfb-f2bf86df7cf8">No</Exempt_x0020_Item>
    <Report_x0020_Author_x0020_2 xmlns="ab80c91b-28e3-4441-bcfb-f2bf86df7cf8">
      <UserInfo>
        <DisplayName>Andrew Gostelow</DisplayName>
        <AccountId>119</AccountId>
        <AccountType/>
      </UserInfo>
    </Report_x0020_Author_x0020_2>
    <Committee_x0020_Date xmlns="ab80c91b-28e3-4441-bcfb-f2bf86df7cf8">2022-06-20T23:00:00+00:00</Committee_x0020_Date>
    <Committee_x0020_Name xmlns="ab80c91b-28e3-4441-bcfb-f2bf86df7cf8">Business and Housing Policy Committee</Committee_x0020_Name>
    <eda565a5d8644631bbb1c94d66030462 xmlns="ab80c91b-28e3-4441-bcfb-f2bf86df7cf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67c2ddf5-f77b-4a6c-bc03-8ca0eb8c0b9a</TermId>
        </TermInfo>
      </Terms>
    </eda565a5d8644631bbb1c94d66030462>
    <Report_x0020_Number xmlns="ab80c91b-28e3-4441-bcfb-f2bf86df7cf8">BHP033</Report_x0020_Nu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Committee" ma:contentTypeID="0x010100317A988203B0014DB9A86004EEB44D68060029349A45AF78F44AB43C87263A1A72D1" ma:contentTypeVersion="46" ma:contentTypeDescription="" ma:contentTypeScope="" ma:versionID="2030636ae2a99902ce941ce15ec4999b">
  <xsd:schema xmlns:xsd="http://www.w3.org/2001/XMLSchema" xmlns:xs="http://www.w3.org/2001/XMLSchema" xmlns:p="http://schemas.microsoft.com/office/2006/metadata/properties" xmlns:ns2="ab80c91b-28e3-4441-bcfb-f2bf86df7cf8" targetNamespace="http://schemas.microsoft.com/office/2006/metadata/properties" ma:root="true" ma:fieldsID="4deb944017420d1ff0e9f8ead551d507" ns2:_="">
    <xsd:import namespace="ab80c91b-28e3-4441-bcfb-f2bf86df7cf8"/>
    <xsd:element name="properties">
      <xsd:complexType>
        <xsd:sequence>
          <xsd:element name="documentManagement">
            <xsd:complexType>
              <xsd:all>
                <xsd:element ref="ns2:Original_x0020_Document_x0020_Date" minOccurs="0"/>
                <xsd:element ref="ns2:Committee_x0020_Name"/>
                <xsd:element ref="ns2:Published"/>
                <xsd:element ref="ns2:Exempt_x0020_Item"/>
                <xsd:element ref="ns2:Committee_x0020_Date" minOccurs="0"/>
                <xsd:element ref="ns2:Municipal_x0020_Year"/>
                <xsd:element ref="ns2:Report_x0020_Author" minOccurs="0"/>
                <xsd:element ref="ns2:Report_x0020_Author_x0020_2" minOccurs="0"/>
                <xsd:element ref="ns2:Report_x0020_Number" minOccurs="0"/>
                <xsd:element ref="ns2:PHD_x0020_Notice_x0020_Status" minOccurs="0"/>
                <xsd:element ref="ns2:Portfolio" minOccurs="0"/>
                <xsd:element ref="ns2:TaxKeywordTaxHTField" minOccurs="0"/>
                <xsd:element ref="ns2:eda565a5d8644631bbb1c94d66030462" minOccurs="0"/>
                <xsd:element ref="ns2:_dlc_DocId" minOccurs="0"/>
                <xsd:element ref="ns2:_dlc_DocIdPersistId" minOccurs="0"/>
                <xsd:element ref="ns2:TaxCatchAll" minOccurs="0"/>
                <xsd:element ref="ns2:_dlc_DocIdUrl" minOccurs="0"/>
                <xsd:element ref="ns2:TaxCatchAllLabe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0c91b-28e3-4441-bcfb-f2bf86df7cf8" elementFormDefault="qualified">
    <xsd:import namespace="http://schemas.microsoft.com/office/2006/documentManagement/types"/>
    <xsd:import namespace="http://schemas.microsoft.com/office/infopath/2007/PartnerControls"/>
    <xsd:element name="Original_x0020_Document_x0020_Date" ma:index="1" nillable="true" ma:displayName="Original Document Date" ma:default="[today]" ma:format="DateOnly" ma:internalName="Original_x0020_Document_x0020_Date" ma:readOnly="false">
      <xsd:simpleType>
        <xsd:restriction base="dms:DateTime"/>
      </xsd:simpleType>
    </xsd:element>
    <xsd:element name="Committee_x0020_Name" ma:index="2" ma:displayName="Committee Name" ma:format="Dropdown" ma:internalName="Committee_x0020_Name" ma:readOnly="false">
      <xsd:simpleType>
        <xsd:restriction base="dms:Choice">
          <xsd:enumeration value="Appointments"/>
          <xsd:enumeration value="Audit – Full"/>
          <xsd:enumeration value="Audit and Governance Committee"/>
          <xsd:enumeration value="Audit – Governance Sub-Committee"/>
          <xsd:enumeration value="Audit and Governance (Human Resources) Sub Committee"/>
          <xsd:enumeration value="Audit and Governance (Standards Hearing) Sub Committee"/>
          <xsd:enumeration value="Business and Housing Policy Committee"/>
          <xsd:enumeration value="Cabinet - Central Winchester Regeneration"/>
          <xsd:enumeration value="Cabinet - Full"/>
          <xsd:enumeration value="Cabinet - Housing"/>
          <xsd:enumeration value="Cabinet - Leisure Centre"/>
          <xsd:enumeration value="Cabinet - Local Plan"/>
          <xsd:enumeration value="Cabinet - Station Approach"/>
          <xsd:enumeration value="Cabinet - Traffic and Parking"/>
          <xsd:enumeration value="Central Winchester Regeneration IPG"/>
          <xsd:enumeration value="Council"/>
          <xsd:enumeration value="CX Emergency Powers"/>
          <xsd:enumeration value="Decision Day"/>
          <xsd:enumeration value="EHDC WCC Joint Environmental Services"/>
          <xsd:enumeration value="Health and Environment Policy Committee"/>
          <xsd:enumeration value="Individual Officer Decision"/>
          <xsd:enumeration value="Joint West of Waterlooville Major Dev Area Planning"/>
          <xsd:enumeration value="Kings Barton Forum"/>
          <xsd:enumeration value="Leaders Board"/>
          <xsd:enumeration value="Licensing and Regulation"/>
          <xsd:enumeration value="Licensing Sub-Committee"/>
          <xsd:enumeration value="Local Plan Advisory Group"/>
          <xsd:enumeration value="Market Contract Procurement Informal Policy Group"/>
          <xsd:enumeration value="North Whiteley Development Forum"/>
          <xsd:enumeration value="The Overview and Scrutiny"/>
          <xsd:enumeration value="Personnel"/>
          <xsd:enumeration value="Planning – Full"/>
          <xsd:enumeration value="Planning – Viewing Sub-Committee"/>
          <xsd:enumeration value="Portfolio Holder Decision Notice"/>
          <xsd:enumeration value="Scrutiny Committee"/>
          <xsd:enumeration value="Standards"/>
          <xsd:enumeration value="WCC EHDC Env Services Joint Scrutiny"/>
          <xsd:enumeration value="West of Waterlooville Forum"/>
          <xsd:enumeration value="Winchester Town Forum"/>
        </xsd:restriction>
      </xsd:simpleType>
    </xsd:element>
    <xsd:element name="Published" ma:index="4" ma:displayName="Published" ma:format="Dropdown" ma:internalName="Published" ma:readOnly="false">
      <xsd:simpleType>
        <xsd:restriction base="dms:Choice">
          <xsd:enumeration value="No"/>
          <xsd:enumeration value="Yes"/>
        </xsd:restriction>
      </xsd:simpleType>
    </xsd:element>
    <xsd:element name="Exempt_x0020_Item" ma:index="5" ma:displayName="Exempt Item" ma:format="Dropdown" ma:internalName="Exempt_x0020_Item" ma:readOnly="false">
      <xsd:simpleType>
        <xsd:restriction base="dms:Choice">
          <xsd:enumeration value="No"/>
          <xsd:enumeration value="Yes"/>
        </xsd:restriction>
      </xsd:simpleType>
    </xsd:element>
    <xsd:element name="Committee_x0020_Date" ma:index="6" nillable="true" ma:displayName="Committee Date" ma:format="DateOnly" ma:internalName="Committee_x0020_Date" ma:readOnly="false">
      <xsd:simpleType>
        <xsd:restriction base="dms:DateTime"/>
      </xsd:simpleType>
    </xsd:element>
    <xsd:element name="Municipal_x0020_Year" ma:index="7" ma:displayName="Municipal Year" ma:format="Dropdown" ma:internalName="Municipal_x0020_Year" ma:readOnly="false">
      <xsd:simpleType>
        <xsd:restriction base="dms:Choice">
          <xsd:enumeration value="2023-2024"/>
          <xsd:enumeration value="2022-2023"/>
          <xsd:enumeration value="2021-2022"/>
          <xsd:enumeration value="2020-2021"/>
          <xsd:enumeration value="2019-2020"/>
          <xsd:enumeration value="2018-2019"/>
          <xsd:enumeration value="2017-2018"/>
          <xsd:enumeration value="2016-2017"/>
          <xsd:enumeration value="2015-2016"/>
          <xsd:enumeration value="2014-2015"/>
          <xsd:enumeration value="2013-2014"/>
          <xsd:enumeration value="2012-2013"/>
          <xsd:enumeration value="2011-2012"/>
          <xsd:enumeration value="2010-2011"/>
        </xsd:restriction>
      </xsd:simpleType>
    </xsd:element>
    <xsd:element name="Report_x0020_Author" ma:index="8" nillable="true" ma:displayName="Report Author 1" ma:list="UserInfo" ma:SharePointGroup="0" ma:internalName="Report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_x0020_Author_x0020_2" ma:index="9" nillable="true" ma:displayName="Report Author 2" ma:list="UserInfo" ma:SharePointGroup="0" ma:internalName="Report_x0020_Author_x0020_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_x0020_Number" ma:index="10" nillable="true" ma:displayName="Report Number" ma:internalName="Report_x0020_Number" ma:readOnly="false">
      <xsd:simpleType>
        <xsd:restriction base="dms:Text">
          <xsd:maxLength value="255"/>
        </xsd:restriction>
      </xsd:simpleType>
    </xsd:element>
    <xsd:element name="PHD_x0020_Notice_x0020_Status" ma:index="11" nillable="true" ma:displayName="PHD Notice Status" ma:format="Dropdown" ma:internalName="PHD_x0020_Notice_x0020_Status" ma:readOnly="false">
      <xsd:simpleType>
        <xsd:restriction base="dms:Choice">
          <xsd:enumeration value="Draft"/>
          <xsd:enumeration value="Final"/>
        </xsd:restriction>
      </xsd:simpleType>
    </xsd:element>
    <xsd:element name="Portfolio" ma:index="12" nillable="true" ma:displayName="Portfolio" ma:internalName="Portfolio" ma:readOnly="false">
      <xsd:simpleType>
        <xsd:restriction base="dms:Text">
          <xsd:maxLength value="255"/>
        </xsd:restriction>
      </xsd:simpleType>
    </xsd:element>
    <xsd:element name="TaxKeywordTaxHTField" ma:index="13" nillable="true" ma:taxonomy="true" ma:internalName="TaxKeywordTaxHTField" ma:taxonomyFieldName="TaxKeyword" ma:displayName="Reference" ma:readOnly="false" ma:fieldId="{23f27201-bee3-471e-b2e7-b64fd8b7ca38}" ma:taxonomyMulti="true" ma:sspId="e64b0df6-c67a-4e60-92fc-ee34611ae5bc" ma:termSetId="00000000-0000-0000-0000-000000000000" ma:anchorId="00000000-0000-0000-0000-000000000000" ma:open="true" ma:isKeyword="true">
      <xsd:complexType>
        <xsd:sequence>
          <xsd:element ref="pc:Terms" minOccurs="0" maxOccurs="1"/>
        </xsd:sequence>
      </xsd:complexType>
    </xsd:element>
    <xsd:element name="eda565a5d8644631bbb1c94d66030462" ma:index="17" ma:taxonomy="true" ma:internalName="eda565a5d8644631bbb1c94d66030462" ma:taxonomyFieldName="Committee_x0020_Category" ma:displayName="Committee Category" ma:readOnly="false" ma:fieldId="{eda565a5-d864-4631-bbb1-c94d66030462}" ma:sspId="e64b0df6-c67a-4e60-92fc-ee34611ae5bc" ma:termSetId="89dcbcf5-74a2-4bc4-a91c-17238aba4198" ma:anchorId="0ff654d5-9add-419e-be88-c5725fc93aa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PersistId" ma:index="23" nillable="true" ma:displayName="Persist ID" ma:description="Keep ID on add." ma:hidden="true" ma:internalName="_dlc_DocIdPersistId" ma:readOnly="false">
      <xsd:simpleType>
        <xsd:restriction base="dms:Boolean"/>
      </xsd:simpleType>
    </xsd:element>
    <xsd:element name="TaxCatchAll" ma:index="24" nillable="true" ma:displayName="Taxonomy Catch All Column" ma:hidden="true" ma:list="{b93f34cf-c590-494c-8748-6976a236164f}" ma:internalName="TaxCatchAll" ma:readOnly="false" ma:showField="CatchAllData" ma:web="ab80c91b-28e3-4441-bcfb-f2bf86df7cf8">
      <xsd:complexType>
        <xsd:complexContent>
          <xsd:extension base="dms:MultiChoiceLookup">
            <xsd:sequence>
              <xsd:element name="Value" type="dms:Lookup" maxOccurs="unbounded" minOccurs="0" nillable="true"/>
            </xsd:sequence>
          </xsd:extension>
        </xsd:complexContent>
      </xsd:complex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27" nillable="true" ma:displayName="Taxonomy Catch All Column1" ma:hidden="true" ma:list="{b93f34cf-c590-494c-8748-6976a236164f}" ma:internalName="TaxCatchAllLabel" ma:readOnly="true" ma:showField="CatchAllDataLabel" ma:web="ab80c91b-28e3-4441-bcfb-f2bf86df7cf8">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54A642-6BAB-48BB-AB47-EFAF94E7AD43}">
  <ds:schemaRefs>
    <ds:schemaRef ds:uri="http://schemas.microsoft.com/sharepoint/events"/>
  </ds:schemaRefs>
</ds:datastoreItem>
</file>

<file path=customXml/itemProps2.xml><?xml version="1.0" encoding="utf-8"?>
<ds:datastoreItem xmlns:ds="http://schemas.openxmlformats.org/officeDocument/2006/customXml" ds:itemID="{02AB385C-BE8F-4775-A9D5-B08E59872F98}">
  <ds:schemaRefs>
    <ds:schemaRef ds:uri="http://schemas.microsoft.com/office/2006/metadata/properties"/>
    <ds:schemaRef ds:uri="http://schemas.microsoft.com/office/infopath/2007/PartnerControls"/>
    <ds:schemaRef ds:uri="ab80c91b-28e3-4441-bcfb-f2bf86df7cf8"/>
  </ds:schemaRefs>
</ds:datastoreItem>
</file>

<file path=customXml/itemProps3.xml><?xml version="1.0" encoding="utf-8"?>
<ds:datastoreItem xmlns:ds="http://schemas.openxmlformats.org/officeDocument/2006/customXml" ds:itemID="{2D86159E-EFC1-45E7-8EEF-DE64DFF6C3F5}">
  <ds:schemaRefs>
    <ds:schemaRef ds:uri="http://schemas.microsoft.com/sharepoint/v3/contenttype/forms"/>
  </ds:schemaRefs>
</ds:datastoreItem>
</file>

<file path=customXml/itemProps4.xml><?xml version="1.0" encoding="utf-8"?>
<ds:datastoreItem xmlns:ds="http://schemas.openxmlformats.org/officeDocument/2006/customXml" ds:itemID="{45AEDF86-B74C-43E9-926B-AF4D5C96BF8D}">
  <ds:schemaRefs>
    <ds:schemaRef ds:uri="http://schemas.openxmlformats.org/officeDocument/2006/bibliography"/>
  </ds:schemaRefs>
</ds:datastoreItem>
</file>

<file path=customXml/itemProps5.xml><?xml version="1.0" encoding="utf-8"?>
<ds:datastoreItem xmlns:ds="http://schemas.openxmlformats.org/officeDocument/2006/customXml" ds:itemID="{9183E0DA-0618-4549-AD16-031964C12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0c91b-28e3-4441-bcfb-f2bf86df7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4413</Words>
  <Characters>25159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Gostelow</dc:creator>
  <cp:keywords/>
  <dc:description/>
  <cp:lastModifiedBy>Emily Reason</cp:lastModifiedBy>
  <cp:revision>2</cp:revision>
  <dcterms:created xsi:type="dcterms:W3CDTF">2023-03-03T15:58:00Z</dcterms:created>
  <dcterms:modified xsi:type="dcterms:W3CDTF">2023-03-03T15:58:00Z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0x010100317A988203B0014DB9A86004EEB44D68060029349A45AF78F44AB43C87263A1A72D1</vt:lpwstr>
  </property>
  <property fmtid="{D5CDD505-2E9C-101B-9397-08002B2CF9AE}" pid="3" name="_dlc_DocIdItemGuid">
    <vt:lpwstr>682ccce7-3932-410f-9003-dbc70a3779e5</vt:lpwstr>
  </property>
  <property fmtid="{D5CDD505-2E9C-101B-9397-08002B2CF9AE}" pid="4" name="TaxKeyword">
    <vt:lpwstr/>
  </property>
  <property fmtid="{D5CDD505-2E9C-101B-9397-08002B2CF9AE}" pid="5" name="Document Category">
    <vt:lpwstr>5;#Policy|21d284cd-6d14-4dfe-bf9c-7076e0ffcef6</vt:lpwstr>
  </property>
  <property fmtid="{D5CDD505-2E9C-101B-9397-08002B2CF9AE}" pid="6" name="Committee Category">
    <vt:lpwstr>155;#Report|67c2ddf5-f77b-4a6c-bc03-8ca0eb8c0b9a</vt:lpwstr>
  </property>
</Properties>
</file>