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9B" w:rsidRPr="00C37EA6" w:rsidRDefault="00920A48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Air Q</w:t>
      </w:r>
      <w:r w:rsidR="001D579B" w:rsidRPr="00C37EA6">
        <w:rPr>
          <w:rFonts w:ascii="Arial" w:eastAsia="Times New Roman" w:hAnsi="Arial" w:cs="Arial"/>
          <w:b/>
          <w:sz w:val="24"/>
          <w:szCs w:val="24"/>
        </w:rPr>
        <w:t>uality Steering Group – Meeting</w:t>
      </w:r>
      <w:r w:rsidR="00707FA5" w:rsidRPr="00C37EA6"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:rsidR="001D579B" w:rsidRPr="00C37EA6" w:rsidRDefault="001D579B" w:rsidP="007E146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835FAE" w:rsidRPr="00C37EA6" w:rsidRDefault="008217AA" w:rsidP="00A936E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 xml:space="preserve"> Thursday </w:t>
      </w:r>
      <w:r w:rsidR="00707FA5" w:rsidRPr="00C37EA6">
        <w:rPr>
          <w:rFonts w:ascii="Arial" w:eastAsia="Times New Roman" w:hAnsi="Arial" w:cs="Arial"/>
          <w:b/>
          <w:sz w:val="24"/>
          <w:szCs w:val="24"/>
        </w:rPr>
        <w:t>8</w:t>
      </w:r>
      <w:r w:rsidR="00707FA5" w:rsidRPr="00C37EA6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="00707FA5" w:rsidRPr="00C37EA6">
        <w:rPr>
          <w:rFonts w:ascii="Arial" w:eastAsia="Times New Roman" w:hAnsi="Arial" w:cs="Arial"/>
          <w:b/>
          <w:sz w:val="24"/>
          <w:szCs w:val="24"/>
        </w:rPr>
        <w:t xml:space="preserve"> February 2018</w:t>
      </w:r>
    </w:p>
    <w:p w:rsidR="00835FAE" w:rsidRPr="00C37EA6" w:rsidRDefault="00835FAE" w:rsidP="001D579B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835FAE" w:rsidRPr="00C37EA6" w:rsidRDefault="00835FAE" w:rsidP="001D579B">
      <w:pPr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Present:</w:t>
      </w:r>
    </w:p>
    <w:p w:rsidR="00F659FF" w:rsidRPr="00C37EA6" w:rsidRDefault="00F659FF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Councillor Jan Warwick</w:t>
      </w:r>
      <w:r w:rsidRPr="00C37EA6">
        <w:rPr>
          <w:rFonts w:ascii="Arial" w:hAnsi="Arial" w:cs="Arial"/>
          <w:sz w:val="24"/>
          <w:szCs w:val="24"/>
        </w:rPr>
        <w:tab/>
        <w:t>(JW)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Portfolio Holder for Environment</w:t>
      </w:r>
    </w:p>
    <w:p w:rsidR="00F659FF" w:rsidRPr="00C37EA6" w:rsidRDefault="001D579B" w:rsidP="00F659F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C</w:t>
      </w:r>
      <w:r w:rsidR="00507F92" w:rsidRPr="00C37EA6">
        <w:rPr>
          <w:rFonts w:ascii="Arial" w:hAnsi="Arial" w:cs="Arial"/>
          <w:sz w:val="24"/>
          <w:szCs w:val="24"/>
        </w:rPr>
        <w:t>ounci</w:t>
      </w:r>
      <w:r w:rsidRPr="00C37EA6">
        <w:rPr>
          <w:rFonts w:ascii="Arial" w:hAnsi="Arial" w:cs="Arial"/>
          <w:sz w:val="24"/>
          <w:szCs w:val="24"/>
        </w:rPr>
        <w:t>ll</w:t>
      </w:r>
      <w:r w:rsidR="00507F92" w:rsidRPr="00C37EA6">
        <w:rPr>
          <w:rFonts w:ascii="Arial" w:hAnsi="Arial" w:cs="Arial"/>
          <w:sz w:val="24"/>
          <w:szCs w:val="24"/>
        </w:rPr>
        <w:t>o</w:t>
      </w:r>
      <w:r w:rsidRPr="00C37EA6">
        <w:rPr>
          <w:rFonts w:ascii="Arial" w:hAnsi="Arial" w:cs="Arial"/>
          <w:sz w:val="24"/>
          <w:szCs w:val="24"/>
        </w:rPr>
        <w:t>r Eleanor Bell</w:t>
      </w:r>
      <w:r w:rsidR="00507F92"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>(EB)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="00B24AFF" w:rsidRPr="00C37EA6">
        <w:rPr>
          <w:rFonts w:ascii="Arial" w:hAnsi="Arial" w:cs="Arial"/>
          <w:sz w:val="24"/>
          <w:szCs w:val="24"/>
        </w:rPr>
        <w:t>WCC Shadow Portfolio Holder for</w:t>
      </w:r>
      <w:r w:rsidR="00B24AFF" w:rsidRPr="00C37EA6">
        <w:rPr>
          <w:rFonts w:ascii="Arial" w:hAnsi="Arial" w:cs="Arial"/>
          <w:sz w:val="24"/>
          <w:szCs w:val="24"/>
        </w:rPr>
        <w:tab/>
        <w:t xml:space="preserve"> E</w:t>
      </w:r>
      <w:r w:rsidRPr="00C37EA6">
        <w:rPr>
          <w:rFonts w:ascii="Arial" w:hAnsi="Arial" w:cs="Arial"/>
          <w:sz w:val="24"/>
          <w:szCs w:val="24"/>
        </w:rPr>
        <w:t>nvironment</w:t>
      </w:r>
    </w:p>
    <w:p w:rsidR="00B24AFF" w:rsidRPr="00C37EA6" w:rsidRDefault="00D4407F" w:rsidP="00B24AFF">
      <w:pPr>
        <w:spacing w:after="0" w:line="240" w:lineRule="auto"/>
        <w:ind w:right="-279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Sam Clark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(SC)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="00F2660D" w:rsidRPr="00C37EA6">
        <w:rPr>
          <w:rFonts w:ascii="Arial" w:eastAsia="Times New Roman" w:hAnsi="Arial" w:cs="Arial"/>
          <w:sz w:val="24"/>
          <w:szCs w:val="24"/>
        </w:rPr>
        <w:t>HCC Strategic</w:t>
      </w:r>
      <w:r w:rsidR="005A390E" w:rsidRPr="00C37EA6">
        <w:rPr>
          <w:rFonts w:ascii="Arial" w:eastAsia="Times New Roman" w:hAnsi="Arial" w:cs="Arial"/>
          <w:sz w:val="24"/>
          <w:szCs w:val="24"/>
        </w:rPr>
        <w:t xml:space="preserve"> Transport</w:t>
      </w:r>
    </w:p>
    <w:p w:rsidR="00707DF1" w:rsidRPr="00C37EA6" w:rsidRDefault="00707DF1" w:rsidP="00707DF1">
      <w:pPr>
        <w:spacing w:after="0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Sandra Coltman (Sec)</w:t>
      </w:r>
      <w:r w:rsidRPr="00C37EA6">
        <w:rPr>
          <w:rFonts w:ascii="Arial" w:hAnsi="Arial" w:cs="Arial"/>
          <w:sz w:val="24"/>
          <w:szCs w:val="24"/>
        </w:rPr>
        <w:tab/>
        <w:t>(SCol)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5A390E" w:rsidRPr="00C37EA6" w:rsidRDefault="005A390E" w:rsidP="00B24AFF">
      <w:pPr>
        <w:spacing w:after="0" w:line="240" w:lineRule="auto"/>
        <w:ind w:right="-279"/>
        <w:rPr>
          <w:rFonts w:ascii="Arial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Simon Finch</w:t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  <w:t>(SF)</w:t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  <w:t>WCC Corporate Head of Regulatory</w:t>
      </w:r>
    </w:p>
    <w:p w:rsidR="00BF02CB" w:rsidRPr="00C37EA6" w:rsidRDefault="001D579B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Phil Gagg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(PG)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WinACC</w:t>
      </w:r>
    </w:p>
    <w:p w:rsidR="001D579B" w:rsidRPr="00C37EA6" w:rsidRDefault="001D579B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Dan Massey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(DM)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Engineering and Transport</w:t>
      </w:r>
    </w:p>
    <w:p w:rsidR="001D579B" w:rsidRPr="00C37EA6" w:rsidRDefault="001D579B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David Ingram (Chair)</w:t>
      </w:r>
      <w:r w:rsidRPr="00C37EA6">
        <w:rPr>
          <w:rFonts w:ascii="Arial" w:hAnsi="Arial" w:cs="Arial"/>
          <w:sz w:val="24"/>
          <w:szCs w:val="24"/>
        </w:rPr>
        <w:tab/>
        <w:t>(DI)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 Environmental Health and Licensing</w:t>
      </w:r>
    </w:p>
    <w:p w:rsidR="00C84751" w:rsidRPr="00C37EA6" w:rsidRDefault="00C84751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Sara</w:t>
      </w:r>
      <w:r w:rsidR="004043C1">
        <w:rPr>
          <w:rFonts w:ascii="Arial" w:hAnsi="Arial" w:cs="Arial"/>
          <w:sz w:val="24"/>
          <w:szCs w:val="24"/>
        </w:rPr>
        <w:t>h</w:t>
      </w:r>
      <w:r w:rsidRPr="00C37EA6">
        <w:rPr>
          <w:rFonts w:ascii="Arial" w:hAnsi="Arial" w:cs="Arial"/>
          <w:sz w:val="24"/>
          <w:szCs w:val="24"/>
        </w:rPr>
        <w:t xml:space="preserve"> M</w:t>
      </w:r>
      <w:r w:rsidR="004043C1">
        <w:rPr>
          <w:rFonts w:ascii="Arial" w:hAnsi="Arial" w:cs="Arial"/>
          <w:sz w:val="24"/>
          <w:szCs w:val="24"/>
        </w:rPr>
        <w:t>u</w:t>
      </w:r>
      <w:r w:rsidRPr="00C37EA6">
        <w:rPr>
          <w:rFonts w:ascii="Arial" w:hAnsi="Arial" w:cs="Arial"/>
          <w:sz w:val="24"/>
          <w:szCs w:val="24"/>
        </w:rPr>
        <w:t>nn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(SM)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HCC</w:t>
      </w:r>
      <w:r w:rsidR="00957CB8" w:rsidRPr="00C37EA6">
        <w:rPr>
          <w:rFonts w:ascii="Arial" w:hAnsi="Arial" w:cs="Arial"/>
          <w:color w:val="000000"/>
          <w:sz w:val="24"/>
          <w:szCs w:val="24"/>
          <w:lang w:eastAsia="en-GB"/>
        </w:rPr>
        <w:t xml:space="preserve"> Property Services</w:t>
      </w:r>
    </w:p>
    <w:p w:rsidR="00C84751" w:rsidRPr="00C37EA6" w:rsidRDefault="00C84751" w:rsidP="001D57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Councillor Steve Miller</w:t>
      </w:r>
      <w:r w:rsidRPr="00C37EA6">
        <w:rPr>
          <w:rFonts w:ascii="Arial" w:hAnsi="Arial" w:cs="Arial"/>
          <w:sz w:val="24"/>
          <w:szCs w:val="24"/>
        </w:rPr>
        <w:tab/>
        <w:t>(SM)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WCC</w:t>
      </w:r>
      <w:r w:rsidR="00F2660D" w:rsidRPr="00C37EA6">
        <w:rPr>
          <w:rFonts w:ascii="Arial" w:hAnsi="Arial" w:cs="Arial"/>
          <w:sz w:val="24"/>
          <w:szCs w:val="24"/>
        </w:rPr>
        <w:t xml:space="preserve"> </w:t>
      </w:r>
      <w:r w:rsidR="00F2660D" w:rsidRPr="00C37EA6">
        <w:rPr>
          <w:rFonts w:ascii="Arial" w:hAnsi="Arial" w:cs="Arial"/>
          <w:color w:val="0A0A0A"/>
          <w:sz w:val="24"/>
          <w:szCs w:val="24"/>
          <w:lang w:val="en"/>
        </w:rPr>
        <w:t>Portfolio Holder for Estates</w:t>
      </w:r>
    </w:p>
    <w:p w:rsidR="00C84751" w:rsidRPr="00C37EA6" w:rsidRDefault="008217AA" w:rsidP="00C84751">
      <w:pPr>
        <w:spacing w:after="0" w:line="240" w:lineRule="auto"/>
        <w:rPr>
          <w:rFonts w:ascii="Arial" w:hAnsi="Arial" w:cs="Arial"/>
          <w:color w:val="504696"/>
          <w:sz w:val="24"/>
          <w:szCs w:val="24"/>
          <w:lang w:eastAsia="en-GB"/>
        </w:rPr>
      </w:pPr>
      <w:r w:rsidRPr="00C37EA6">
        <w:rPr>
          <w:rFonts w:ascii="Arial" w:hAnsi="Arial" w:cs="Arial"/>
          <w:sz w:val="24"/>
          <w:szCs w:val="24"/>
        </w:rPr>
        <w:t>Nick Molden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(NM)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="00227F15" w:rsidRPr="00C37EA6">
        <w:rPr>
          <w:rFonts w:ascii="Arial" w:hAnsi="Arial" w:cs="Arial"/>
          <w:sz w:val="24"/>
          <w:szCs w:val="24"/>
          <w:lang w:eastAsia="en-GB"/>
        </w:rPr>
        <w:t>CEO EMISSIONS ANALYTICS</w:t>
      </w:r>
    </w:p>
    <w:p w:rsidR="008217AA" w:rsidRPr="00C37EA6" w:rsidRDefault="00957CB8" w:rsidP="00C84751">
      <w:pPr>
        <w:spacing w:after="0" w:line="240" w:lineRule="auto"/>
        <w:rPr>
          <w:rFonts w:ascii="Arial" w:hAnsi="Arial" w:cs="Arial"/>
          <w:color w:val="504696"/>
          <w:sz w:val="24"/>
          <w:szCs w:val="24"/>
          <w:lang w:eastAsia="en-GB"/>
        </w:rPr>
      </w:pPr>
      <w:r w:rsidRPr="00C37EA6">
        <w:rPr>
          <w:rFonts w:ascii="Arial" w:hAnsi="Arial" w:cs="Arial"/>
          <w:sz w:val="24"/>
          <w:szCs w:val="24"/>
        </w:rPr>
        <w:t>Paul Roebuck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="00C84751" w:rsidRPr="00C37EA6">
        <w:rPr>
          <w:rFonts w:ascii="Arial" w:hAnsi="Arial" w:cs="Arial"/>
          <w:sz w:val="24"/>
          <w:szCs w:val="24"/>
        </w:rPr>
        <w:t>(PR)</w:t>
      </w:r>
      <w:r w:rsidR="00C84751" w:rsidRPr="00C37EA6">
        <w:rPr>
          <w:rFonts w:ascii="Arial" w:hAnsi="Arial" w:cs="Arial"/>
          <w:sz w:val="24"/>
          <w:szCs w:val="24"/>
        </w:rPr>
        <w:tab/>
      </w:r>
      <w:r w:rsidR="00C84751" w:rsidRPr="00C37EA6">
        <w:rPr>
          <w:rFonts w:ascii="Arial" w:hAnsi="Arial" w:cs="Arial"/>
          <w:sz w:val="24"/>
          <w:szCs w:val="24"/>
        </w:rPr>
        <w:tab/>
      </w:r>
      <w:r w:rsidR="00F2660D" w:rsidRPr="00C37EA6">
        <w:rPr>
          <w:rFonts w:ascii="Arial" w:hAnsi="Arial" w:cs="Arial"/>
          <w:sz w:val="24"/>
          <w:szCs w:val="24"/>
        </w:rPr>
        <w:t>HCC Property</w:t>
      </w:r>
      <w:r w:rsidRPr="00C37EA6">
        <w:rPr>
          <w:rFonts w:ascii="Arial" w:hAnsi="Arial" w:cs="Arial"/>
          <w:color w:val="000000"/>
          <w:sz w:val="24"/>
          <w:szCs w:val="24"/>
          <w:lang w:eastAsia="en-GB"/>
        </w:rPr>
        <w:t xml:space="preserve"> Services</w:t>
      </w:r>
    </w:p>
    <w:p w:rsidR="00835FAE" w:rsidRPr="00C37EA6" w:rsidRDefault="00E15F39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 xml:space="preserve">Mike Slinn 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  <w:t>(MS)</w:t>
      </w:r>
      <w:r w:rsidRPr="00C37EA6">
        <w:rPr>
          <w:rFonts w:ascii="Arial" w:hAnsi="Arial" w:cs="Arial"/>
          <w:sz w:val="24"/>
          <w:szCs w:val="24"/>
        </w:rPr>
        <w:tab/>
      </w:r>
      <w:r w:rsidRPr="00C37EA6">
        <w:rPr>
          <w:rFonts w:ascii="Arial" w:hAnsi="Arial" w:cs="Arial"/>
          <w:sz w:val="24"/>
          <w:szCs w:val="24"/>
        </w:rPr>
        <w:tab/>
      </w:r>
      <w:r w:rsidR="00414E52" w:rsidRPr="00C37EA6">
        <w:rPr>
          <w:rFonts w:ascii="Arial" w:hAnsi="Arial" w:cs="Arial"/>
          <w:sz w:val="24"/>
          <w:szCs w:val="24"/>
        </w:rPr>
        <w:t>WTSP Transport Group</w:t>
      </w:r>
    </w:p>
    <w:p w:rsidR="00707DF1" w:rsidRPr="00C37EA6" w:rsidRDefault="00201D9F" w:rsidP="00C847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Phil Tidridge</w:t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  <w:t>(PT)</w:t>
      </w:r>
      <w:r w:rsidR="00707DF1" w:rsidRPr="00C37EA6">
        <w:rPr>
          <w:rFonts w:ascii="Arial" w:eastAsia="Times New Roman" w:hAnsi="Arial" w:cs="Arial"/>
          <w:sz w:val="24"/>
          <w:szCs w:val="24"/>
        </w:rPr>
        <w:tab/>
      </w:r>
      <w:r w:rsidR="00707DF1" w:rsidRPr="00C37EA6">
        <w:rPr>
          <w:rFonts w:ascii="Arial" w:eastAsia="Times New Roman" w:hAnsi="Arial" w:cs="Arial"/>
          <w:sz w:val="24"/>
          <w:szCs w:val="24"/>
        </w:rPr>
        <w:tab/>
        <w:t>WCC Scientific Officer</w:t>
      </w:r>
      <w:r w:rsidR="00587E32" w:rsidRPr="00C37EA6">
        <w:rPr>
          <w:rFonts w:ascii="Arial" w:eastAsia="Times New Roman" w:hAnsi="Arial" w:cs="Arial"/>
          <w:sz w:val="24"/>
          <w:szCs w:val="24"/>
        </w:rPr>
        <w:tab/>
      </w:r>
    </w:p>
    <w:p w:rsidR="002A2823" w:rsidRPr="00C37EA6" w:rsidRDefault="00707DF1" w:rsidP="00C847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Steve Tilbury</w:t>
      </w:r>
      <w:r w:rsidR="00587E32" w:rsidRPr="00C37EA6">
        <w:rPr>
          <w:rFonts w:ascii="Arial" w:eastAsia="Times New Roman" w:hAnsi="Arial" w:cs="Arial"/>
          <w:sz w:val="24"/>
          <w:szCs w:val="24"/>
        </w:rPr>
        <w:tab/>
      </w:r>
      <w:r w:rsidR="00587E32" w:rsidRPr="00C37EA6">
        <w:rPr>
          <w:rFonts w:ascii="Arial" w:eastAsia="Times New Roman" w:hAnsi="Arial" w:cs="Arial"/>
          <w:sz w:val="24"/>
          <w:szCs w:val="24"/>
        </w:rPr>
        <w:tab/>
      </w:r>
      <w:r w:rsidR="00587E32"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>(ST)</w:t>
      </w:r>
      <w:r w:rsidRPr="00C37EA6">
        <w:rPr>
          <w:rFonts w:ascii="Arial" w:eastAsia="Times New Roman" w:hAnsi="Arial" w:cs="Arial"/>
          <w:sz w:val="24"/>
          <w:szCs w:val="24"/>
        </w:rPr>
        <w:tab/>
      </w:r>
      <w:r w:rsidRPr="00C37EA6">
        <w:rPr>
          <w:rFonts w:ascii="Arial" w:eastAsia="Times New Roman" w:hAnsi="Arial" w:cs="Arial"/>
          <w:sz w:val="24"/>
          <w:szCs w:val="24"/>
        </w:rPr>
        <w:tab/>
        <w:t xml:space="preserve">WCC </w:t>
      </w:r>
      <w:r w:rsidRPr="00C37EA6">
        <w:rPr>
          <w:rFonts w:ascii="Arial" w:hAnsi="Arial" w:cs="Arial"/>
          <w:sz w:val="24"/>
          <w:szCs w:val="24"/>
        </w:rPr>
        <w:t>Corporate Director</w:t>
      </w:r>
    </w:p>
    <w:p w:rsidR="0023549A" w:rsidRPr="00C37EA6" w:rsidRDefault="0023549A" w:rsidP="00C8475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477D8" w:rsidRPr="00C37EA6" w:rsidRDefault="00D477D8" w:rsidP="00D477D8">
      <w:pPr>
        <w:spacing w:after="0"/>
        <w:rPr>
          <w:rFonts w:ascii="Arial" w:hAnsi="Arial" w:cs="Arial"/>
          <w:sz w:val="24"/>
          <w:szCs w:val="24"/>
          <w:lang w:eastAsia="en-GB"/>
        </w:rPr>
      </w:pPr>
    </w:p>
    <w:p w:rsidR="001D579B" w:rsidRPr="00C37EA6" w:rsidRDefault="00835FAE" w:rsidP="00510B8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eastAsia="Times New Roman" w:hAnsi="Arial" w:cs="Arial"/>
          <w:b/>
          <w:sz w:val="24"/>
          <w:szCs w:val="24"/>
        </w:rPr>
        <w:t>Apologies for A</w:t>
      </w:r>
      <w:r w:rsidR="001D579B" w:rsidRPr="00C37EA6">
        <w:rPr>
          <w:rFonts w:ascii="Arial" w:eastAsia="Times New Roman" w:hAnsi="Arial" w:cs="Arial"/>
          <w:b/>
          <w:sz w:val="24"/>
          <w:szCs w:val="24"/>
        </w:rPr>
        <w:t>bsence</w:t>
      </w:r>
      <w:r w:rsidR="009D287C" w:rsidRPr="00C37EA6">
        <w:rPr>
          <w:rFonts w:ascii="Arial" w:eastAsia="Times New Roman" w:hAnsi="Arial" w:cs="Arial"/>
          <w:b/>
          <w:sz w:val="24"/>
          <w:szCs w:val="24"/>
        </w:rPr>
        <w:t xml:space="preserve"> and changes in Steering Group Membership</w:t>
      </w:r>
    </w:p>
    <w:p w:rsidR="00510B8A" w:rsidRPr="00C37EA6" w:rsidRDefault="00510B8A" w:rsidP="00510B8A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576E53" w:rsidRPr="000D6989" w:rsidRDefault="00EC0CAD" w:rsidP="000D6989">
      <w:pPr>
        <w:ind w:left="720"/>
        <w:rPr>
          <w:rFonts w:ascii="Arial" w:hAnsi="Arial" w:cs="Arial"/>
          <w:sz w:val="24"/>
          <w:szCs w:val="24"/>
          <w:lang w:eastAsia="en-GB"/>
        </w:rPr>
      </w:pPr>
      <w:r w:rsidRPr="00C37EA6">
        <w:rPr>
          <w:rFonts w:ascii="Arial" w:hAnsi="Arial" w:cs="Arial"/>
          <w:sz w:val="24"/>
          <w:szCs w:val="24"/>
        </w:rPr>
        <w:t>Apologies for absence were submitted on behalf of</w:t>
      </w:r>
      <w:r w:rsidR="00201D9F" w:rsidRPr="00C37EA6">
        <w:rPr>
          <w:rFonts w:ascii="Arial" w:eastAsia="Times New Roman" w:hAnsi="Arial" w:cs="Arial"/>
          <w:sz w:val="24"/>
          <w:szCs w:val="24"/>
        </w:rPr>
        <w:t xml:space="preserve"> </w:t>
      </w:r>
      <w:r w:rsidR="00EE00CD" w:rsidRPr="00C37EA6">
        <w:rPr>
          <w:rFonts w:ascii="Arial" w:eastAsia="Times New Roman" w:hAnsi="Arial" w:cs="Arial"/>
          <w:sz w:val="24"/>
          <w:szCs w:val="24"/>
        </w:rPr>
        <w:t>Richard Hein</w:t>
      </w:r>
      <w:r w:rsidR="008C4D37">
        <w:rPr>
          <w:rFonts w:ascii="Arial" w:eastAsia="Times New Roman" w:hAnsi="Arial" w:cs="Arial"/>
          <w:sz w:val="24"/>
          <w:szCs w:val="24"/>
        </w:rPr>
        <w:t xml:space="preserve"> </w:t>
      </w:r>
      <w:r w:rsidR="00201D9F" w:rsidRPr="00C37EA6">
        <w:rPr>
          <w:rFonts w:ascii="Arial" w:eastAsia="Times New Roman" w:hAnsi="Arial" w:cs="Arial"/>
          <w:sz w:val="24"/>
          <w:szCs w:val="24"/>
        </w:rPr>
        <w:t>(RH)</w:t>
      </w:r>
      <w:r w:rsidR="008C4D37">
        <w:rPr>
          <w:rFonts w:ascii="Arial" w:eastAsia="Times New Roman" w:hAnsi="Arial" w:cs="Arial"/>
          <w:sz w:val="24"/>
          <w:szCs w:val="24"/>
        </w:rPr>
        <w:t>,</w:t>
      </w:r>
      <w:r w:rsidR="00EE00CD" w:rsidRPr="00C37EA6">
        <w:rPr>
          <w:rFonts w:ascii="Arial" w:eastAsia="Times New Roman" w:hAnsi="Arial" w:cs="Arial"/>
          <w:sz w:val="24"/>
          <w:szCs w:val="24"/>
        </w:rPr>
        <w:t xml:space="preserve"> WCC </w:t>
      </w:r>
      <w:r w:rsidR="00EE00CD" w:rsidRPr="00C37EA6">
        <w:rPr>
          <w:rFonts w:ascii="Arial" w:hAnsi="Arial" w:cs="Arial"/>
          <w:sz w:val="24"/>
          <w:szCs w:val="24"/>
          <w:lang w:eastAsia="en-GB"/>
        </w:rPr>
        <w:t>Head of Parking Services and CCTV</w:t>
      </w:r>
      <w:r w:rsidR="00707DF1" w:rsidRPr="00C37EA6">
        <w:rPr>
          <w:rFonts w:ascii="Arial" w:hAnsi="Arial" w:cs="Arial"/>
          <w:sz w:val="24"/>
          <w:szCs w:val="24"/>
          <w:lang w:eastAsia="en-GB"/>
        </w:rPr>
        <w:t>.</w:t>
      </w:r>
      <w:r w:rsidR="00D07CF1" w:rsidRPr="00C37EA6">
        <w:rPr>
          <w:rFonts w:ascii="Arial" w:eastAsia="Times New Roman" w:hAnsi="Arial" w:cs="Arial"/>
          <w:sz w:val="24"/>
          <w:szCs w:val="24"/>
        </w:rPr>
        <w:tab/>
      </w:r>
    </w:p>
    <w:p w:rsidR="0066576F" w:rsidRPr="00C37EA6" w:rsidRDefault="0066576F" w:rsidP="00AF55B6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:rsidR="006E17BA" w:rsidRPr="00C37EA6" w:rsidRDefault="006E17BA" w:rsidP="006E17B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hAnsi="Arial" w:cs="Arial"/>
          <w:b/>
          <w:sz w:val="24"/>
          <w:szCs w:val="24"/>
          <w:lang w:val="en-US" w:eastAsia="en-GB"/>
        </w:rPr>
        <w:t>Electric Vehicle Charging Points (EVCP)</w:t>
      </w:r>
    </w:p>
    <w:p w:rsidR="00E15F39" w:rsidRPr="00C37EA6" w:rsidRDefault="00E15F39" w:rsidP="006E17BA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6E17BA" w:rsidRPr="00C37EA6" w:rsidRDefault="00832D71" w:rsidP="00F57037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 xml:space="preserve">Paul Roebuck and </w:t>
      </w:r>
      <w:r w:rsidR="006E17BA" w:rsidRPr="00C37EA6">
        <w:rPr>
          <w:rFonts w:ascii="Arial" w:hAnsi="Arial" w:cs="Arial"/>
          <w:bCs/>
          <w:sz w:val="24"/>
          <w:szCs w:val="24"/>
        </w:rPr>
        <w:t xml:space="preserve">Sarah Munn, </w:t>
      </w:r>
      <w:r w:rsidR="006E17BA" w:rsidRPr="00C37EA6">
        <w:rPr>
          <w:rFonts w:ascii="Arial" w:hAnsi="Arial" w:cs="Arial"/>
          <w:sz w:val="24"/>
          <w:szCs w:val="24"/>
          <w:lang w:eastAsia="en-GB"/>
        </w:rPr>
        <w:t xml:space="preserve">HCC Property Services, </w:t>
      </w:r>
      <w:r w:rsidR="000143CE" w:rsidRPr="00C37EA6">
        <w:rPr>
          <w:rFonts w:ascii="Arial" w:hAnsi="Arial" w:cs="Arial"/>
          <w:sz w:val="24"/>
          <w:szCs w:val="24"/>
        </w:rPr>
        <w:t>attended the meeting t</w:t>
      </w:r>
      <w:r w:rsidR="006E17BA" w:rsidRPr="00C37EA6">
        <w:rPr>
          <w:rFonts w:ascii="Arial" w:hAnsi="Arial" w:cs="Arial"/>
          <w:sz w:val="24"/>
          <w:szCs w:val="24"/>
        </w:rPr>
        <w:t>o dis</w:t>
      </w:r>
      <w:r w:rsidR="000143CE" w:rsidRPr="00C37EA6">
        <w:rPr>
          <w:rFonts w:ascii="Arial" w:hAnsi="Arial" w:cs="Arial"/>
          <w:sz w:val="24"/>
          <w:szCs w:val="24"/>
        </w:rPr>
        <w:t>cuss how HCC</w:t>
      </w:r>
      <w:r w:rsidR="00013DD1">
        <w:rPr>
          <w:rFonts w:ascii="Arial" w:hAnsi="Arial" w:cs="Arial"/>
          <w:sz w:val="24"/>
          <w:szCs w:val="24"/>
        </w:rPr>
        <w:t>’</w:t>
      </w:r>
      <w:r w:rsidR="000143CE" w:rsidRPr="00C37EA6">
        <w:rPr>
          <w:rFonts w:ascii="Arial" w:hAnsi="Arial" w:cs="Arial"/>
          <w:sz w:val="24"/>
          <w:szCs w:val="24"/>
        </w:rPr>
        <w:t>s EVCP Framework could</w:t>
      </w:r>
      <w:r w:rsidR="006E17BA" w:rsidRPr="00C37EA6">
        <w:rPr>
          <w:rFonts w:ascii="Arial" w:hAnsi="Arial" w:cs="Arial"/>
          <w:sz w:val="24"/>
          <w:szCs w:val="24"/>
        </w:rPr>
        <w:t xml:space="preserve"> assist in meeting WCC’s Electric Vehicle Charging Point requirements.</w:t>
      </w:r>
    </w:p>
    <w:p w:rsidR="00D07CF1" w:rsidRPr="00C37EA6" w:rsidRDefault="00D07CF1" w:rsidP="00F57037">
      <w:pPr>
        <w:spacing w:after="0"/>
        <w:ind w:left="720"/>
        <w:rPr>
          <w:rFonts w:ascii="Arial" w:eastAsia="Times New Roman" w:hAnsi="Arial" w:cs="Arial"/>
          <w:b/>
          <w:sz w:val="24"/>
          <w:szCs w:val="24"/>
        </w:rPr>
      </w:pPr>
    </w:p>
    <w:p w:rsidR="00B61222" w:rsidRPr="007D4E03" w:rsidRDefault="00845AD2" w:rsidP="00F57037">
      <w:pPr>
        <w:ind w:left="720"/>
        <w:rPr>
          <w:rFonts w:ascii="Arial" w:hAnsi="Arial" w:cs="Arial"/>
          <w:sz w:val="24"/>
          <w:szCs w:val="24"/>
        </w:rPr>
      </w:pPr>
      <w:r w:rsidRPr="007D4E03">
        <w:rPr>
          <w:rFonts w:ascii="Arial" w:eastAsia="Times New Roman" w:hAnsi="Arial" w:cs="Arial"/>
          <w:sz w:val="24"/>
          <w:szCs w:val="24"/>
        </w:rPr>
        <w:t xml:space="preserve">It was noted that </w:t>
      </w:r>
      <w:r w:rsidR="00336CE0" w:rsidRPr="007D4E03">
        <w:rPr>
          <w:rFonts w:ascii="Arial" w:eastAsia="Times New Roman" w:hAnsi="Arial" w:cs="Arial"/>
          <w:sz w:val="24"/>
          <w:szCs w:val="24"/>
        </w:rPr>
        <w:t xml:space="preserve">a framework </w:t>
      </w:r>
      <w:r w:rsidR="00667666" w:rsidRPr="007D4E03">
        <w:rPr>
          <w:rFonts w:ascii="Arial" w:eastAsia="Times New Roman" w:hAnsi="Arial" w:cs="Arial"/>
          <w:sz w:val="24"/>
          <w:szCs w:val="24"/>
        </w:rPr>
        <w:t xml:space="preserve">had been </w:t>
      </w:r>
      <w:r w:rsidR="00763C80" w:rsidRPr="007D4E03">
        <w:rPr>
          <w:rFonts w:ascii="Arial" w:eastAsia="Times New Roman" w:hAnsi="Arial" w:cs="Arial"/>
          <w:sz w:val="24"/>
          <w:szCs w:val="24"/>
        </w:rPr>
        <w:t xml:space="preserve">designed </w:t>
      </w:r>
      <w:r w:rsidR="00667666" w:rsidRPr="007D4E03">
        <w:rPr>
          <w:rFonts w:ascii="Arial" w:hAnsi="Arial" w:cs="Arial"/>
          <w:sz w:val="24"/>
          <w:szCs w:val="24"/>
          <w:lang w:val="en"/>
        </w:rPr>
        <w:t>and tenders</w:t>
      </w:r>
      <w:r w:rsidR="00D417D9" w:rsidRPr="007D4E03">
        <w:rPr>
          <w:rFonts w:ascii="Arial" w:hAnsi="Arial" w:cs="Arial"/>
          <w:sz w:val="24"/>
          <w:szCs w:val="24"/>
          <w:lang w:val="en"/>
        </w:rPr>
        <w:t xml:space="preserve"> </w:t>
      </w:r>
      <w:r w:rsidR="00832CB6" w:rsidRPr="007D4E03">
        <w:rPr>
          <w:rFonts w:ascii="Arial" w:hAnsi="Arial" w:cs="Arial"/>
          <w:sz w:val="24"/>
          <w:szCs w:val="24"/>
          <w:lang w:val="en"/>
        </w:rPr>
        <w:t>for the supply of the d</w:t>
      </w:r>
      <w:r w:rsidR="00667666" w:rsidRPr="007D4E03">
        <w:rPr>
          <w:rFonts w:ascii="Arial" w:hAnsi="Arial" w:cs="Arial"/>
          <w:sz w:val="24"/>
          <w:szCs w:val="24"/>
          <w:lang w:val="en"/>
        </w:rPr>
        <w:t>eployment of Electric Ve</w:t>
      </w:r>
      <w:r w:rsidR="00C74FD2">
        <w:rPr>
          <w:rFonts w:ascii="Arial" w:hAnsi="Arial" w:cs="Arial"/>
          <w:sz w:val="24"/>
          <w:szCs w:val="24"/>
          <w:lang w:val="en"/>
        </w:rPr>
        <w:t xml:space="preserve">hicle Charging Points </w:t>
      </w:r>
      <w:r w:rsidR="00667666" w:rsidRPr="007D4E03">
        <w:rPr>
          <w:rFonts w:ascii="Arial" w:hAnsi="Arial" w:cs="Arial"/>
          <w:sz w:val="24"/>
          <w:szCs w:val="24"/>
          <w:lang w:val="en"/>
        </w:rPr>
        <w:t>were being so</w:t>
      </w:r>
      <w:r w:rsidR="00C74FD2">
        <w:rPr>
          <w:rFonts w:ascii="Arial" w:hAnsi="Arial" w:cs="Arial"/>
          <w:sz w:val="24"/>
          <w:szCs w:val="24"/>
          <w:lang w:val="en"/>
        </w:rPr>
        <w:t>ught</w:t>
      </w:r>
      <w:r w:rsidR="00667666" w:rsidRPr="007D4E03">
        <w:rPr>
          <w:rFonts w:ascii="Arial" w:hAnsi="Arial" w:cs="Arial"/>
          <w:sz w:val="24"/>
          <w:szCs w:val="24"/>
          <w:lang w:val="en"/>
        </w:rPr>
        <w:t xml:space="preserve">. </w:t>
      </w:r>
      <w:r w:rsidR="00667666" w:rsidRPr="007D4E03">
        <w:rPr>
          <w:rFonts w:ascii="Arial" w:hAnsi="Arial" w:cs="Arial"/>
          <w:sz w:val="24"/>
          <w:szCs w:val="24"/>
        </w:rPr>
        <w:t>The specifics of Hampshire County Council's Electric Vehicle Charging Framework</w:t>
      </w:r>
      <w:r w:rsidR="00832CB6" w:rsidRPr="007D4E03">
        <w:rPr>
          <w:rFonts w:ascii="Arial" w:hAnsi="Arial" w:cs="Arial"/>
          <w:sz w:val="24"/>
          <w:szCs w:val="24"/>
        </w:rPr>
        <w:t xml:space="preserve"> were outlined and it was noted that the framework would </w:t>
      </w:r>
      <w:r w:rsidR="00D417D9" w:rsidRPr="007D4E03">
        <w:rPr>
          <w:rFonts w:ascii="Arial" w:hAnsi="Arial" w:cs="Arial"/>
          <w:sz w:val="24"/>
          <w:szCs w:val="24"/>
        </w:rPr>
        <w:t>be suitable</w:t>
      </w:r>
      <w:r w:rsidR="00667666" w:rsidRPr="007D4E03">
        <w:rPr>
          <w:rFonts w:ascii="Arial" w:hAnsi="Arial" w:cs="Arial"/>
          <w:sz w:val="24"/>
          <w:szCs w:val="24"/>
        </w:rPr>
        <w:t xml:space="preserve"> for any organisation that</w:t>
      </w:r>
      <w:r w:rsidR="00832CB6" w:rsidRPr="007D4E03">
        <w:rPr>
          <w:rFonts w:ascii="Arial" w:hAnsi="Arial" w:cs="Arial"/>
          <w:sz w:val="24"/>
          <w:szCs w:val="24"/>
        </w:rPr>
        <w:t xml:space="preserve"> was considering</w:t>
      </w:r>
      <w:r w:rsidR="00667666" w:rsidRPr="007D4E03">
        <w:rPr>
          <w:rFonts w:ascii="Arial" w:hAnsi="Arial" w:cs="Arial"/>
          <w:sz w:val="24"/>
          <w:szCs w:val="24"/>
        </w:rPr>
        <w:t xml:space="preserve"> </w:t>
      </w:r>
      <w:r w:rsidR="00C74FD2">
        <w:rPr>
          <w:rFonts w:ascii="Arial" w:hAnsi="Arial" w:cs="Arial"/>
          <w:sz w:val="24"/>
          <w:szCs w:val="24"/>
        </w:rPr>
        <w:t xml:space="preserve">installing </w:t>
      </w:r>
      <w:r w:rsidR="00667666" w:rsidRPr="007D4E03">
        <w:rPr>
          <w:rFonts w:ascii="Arial" w:hAnsi="Arial" w:cs="Arial"/>
          <w:sz w:val="24"/>
          <w:szCs w:val="24"/>
        </w:rPr>
        <w:t>charging points in their area</w:t>
      </w:r>
      <w:r w:rsidR="008421AB">
        <w:rPr>
          <w:rFonts w:ascii="Arial" w:hAnsi="Arial" w:cs="Arial"/>
          <w:sz w:val="24"/>
          <w:szCs w:val="24"/>
        </w:rPr>
        <w:t>. This would</w:t>
      </w:r>
      <w:r w:rsidR="00832CB6" w:rsidRPr="007D4E03">
        <w:rPr>
          <w:rFonts w:ascii="Arial" w:hAnsi="Arial" w:cs="Arial"/>
          <w:sz w:val="24"/>
          <w:szCs w:val="24"/>
        </w:rPr>
        <w:t xml:space="preserve"> </w:t>
      </w:r>
      <w:r w:rsidR="008421AB">
        <w:rPr>
          <w:rFonts w:ascii="Arial" w:hAnsi="Arial" w:cs="Arial"/>
          <w:sz w:val="24"/>
          <w:szCs w:val="24"/>
        </w:rPr>
        <w:t xml:space="preserve">the facility to </w:t>
      </w:r>
      <w:r w:rsidR="00832CB6" w:rsidRPr="007D4E03">
        <w:rPr>
          <w:rFonts w:ascii="Arial" w:hAnsi="Arial" w:cs="Arial"/>
          <w:sz w:val="24"/>
          <w:szCs w:val="24"/>
        </w:rPr>
        <w:t xml:space="preserve">support them through the process </w:t>
      </w:r>
      <w:r w:rsidR="008421AB">
        <w:rPr>
          <w:rFonts w:ascii="Arial" w:hAnsi="Arial" w:cs="Arial"/>
          <w:sz w:val="24"/>
          <w:szCs w:val="24"/>
        </w:rPr>
        <w:t xml:space="preserve">and provide a </w:t>
      </w:r>
      <w:proofErr w:type="spellStart"/>
      <w:r w:rsidR="008421AB">
        <w:rPr>
          <w:rFonts w:ascii="Arial" w:hAnsi="Arial" w:cs="Arial"/>
          <w:sz w:val="24"/>
          <w:szCs w:val="24"/>
        </w:rPr>
        <w:t>networkwith</w:t>
      </w:r>
      <w:proofErr w:type="spellEnd"/>
      <w:r w:rsidR="008421AB">
        <w:rPr>
          <w:rFonts w:ascii="Arial" w:hAnsi="Arial" w:cs="Arial"/>
          <w:sz w:val="24"/>
          <w:szCs w:val="24"/>
        </w:rPr>
        <w:t xml:space="preserve"> others</w:t>
      </w:r>
      <w:r w:rsidR="00667666" w:rsidRPr="007D4E03">
        <w:rPr>
          <w:rFonts w:ascii="Arial" w:hAnsi="Arial" w:cs="Arial"/>
          <w:sz w:val="24"/>
          <w:szCs w:val="24"/>
        </w:rPr>
        <w:t>.</w:t>
      </w:r>
    </w:p>
    <w:p w:rsidR="00D417D9" w:rsidRPr="007D4E03" w:rsidRDefault="00D417D9" w:rsidP="00A936EC">
      <w:pPr>
        <w:ind w:left="720"/>
        <w:rPr>
          <w:rFonts w:ascii="Arial" w:hAnsi="Arial" w:cs="Arial"/>
          <w:sz w:val="24"/>
          <w:szCs w:val="24"/>
        </w:rPr>
      </w:pPr>
      <w:r w:rsidRPr="007D4E03">
        <w:rPr>
          <w:rFonts w:ascii="Arial" w:hAnsi="Arial" w:cs="Arial"/>
          <w:sz w:val="24"/>
          <w:szCs w:val="24"/>
        </w:rPr>
        <w:t>The framework wou</w:t>
      </w:r>
      <w:bookmarkStart w:id="0" w:name="_GoBack"/>
      <w:bookmarkEnd w:id="0"/>
      <w:r w:rsidRPr="007D4E03">
        <w:rPr>
          <w:rFonts w:ascii="Arial" w:hAnsi="Arial" w:cs="Arial"/>
          <w:sz w:val="24"/>
          <w:szCs w:val="24"/>
        </w:rPr>
        <w:t xml:space="preserve">ld cover a wide geographical area </w:t>
      </w:r>
      <w:r w:rsidR="008F55A9" w:rsidRPr="007D4E03">
        <w:rPr>
          <w:rFonts w:ascii="Arial" w:hAnsi="Arial" w:cs="Arial"/>
          <w:sz w:val="24"/>
          <w:szCs w:val="24"/>
        </w:rPr>
        <w:t xml:space="preserve">and included areas </w:t>
      </w:r>
      <w:r w:rsidR="000B41AB">
        <w:rPr>
          <w:rFonts w:ascii="Arial" w:hAnsi="Arial" w:cs="Arial"/>
          <w:sz w:val="24"/>
          <w:szCs w:val="24"/>
        </w:rPr>
        <w:t>such as</w:t>
      </w:r>
      <w:r w:rsidR="008F55A9" w:rsidRPr="007D4E03">
        <w:rPr>
          <w:rFonts w:ascii="Arial" w:hAnsi="Arial" w:cs="Arial"/>
          <w:sz w:val="24"/>
          <w:szCs w:val="24"/>
        </w:rPr>
        <w:t xml:space="preserve"> Devon, West Sussex, Oxford, Berkshire and the IOW. </w:t>
      </w:r>
      <w:r w:rsidR="0037750B">
        <w:rPr>
          <w:rFonts w:ascii="Arial" w:hAnsi="Arial" w:cs="Arial"/>
          <w:sz w:val="24"/>
          <w:szCs w:val="24"/>
        </w:rPr>
        <w:t>The successful</w:t>
      </w:r>
      <w:r w:rsidR="003231C4" w:rsidRPr="007D4E03">
        <w:rPr>
          <w:rFonts w:ascii="Arial" w:hAnsi="Arial" w:cs="Arial"/>
          <w:sz w:val="24"/>
          <w:szCs w:val="24"/>
        </w:rPr>
        <w:t xml:space="preserve"> tender </w:t>
      </w:r>
      <w:r w:rsidR="003231C4" w:rsidRPr="007D4E03">
        <w:rPr>
          <w:rFonts w:ascii="Arial" w:hAnsi="Arial" w:cs="Arial"/>
          <w:sz w:val="24"/>
          <w:szCs w:val="24"/>
        </w:rPr>
        <w:lastRenderedPageBreak/>
        <w:t xml:space="preserve">would start from 1st April </w:t>
      </w:r>
      <w:r w:rsidR="001944AB" w:rsidRPr="007D4E03">
        <w:rPr>
          <w:rFonts w:ascii="Arial" w:hAnsi="Arial" w:cs="Arial"/>
          <w:sz w:val="24"/>
          <w:szCs w:val="24"/>
        </w:rPr>
        <w:t>2018.</w:t>
      </w:r>
      <w:r w:rsidR="00FE10E1" w:rsidRPr="007D4E03">
        <w:rPr>
          <w:rFonts w:ascii="Arial" w:hAnsi="Arial" w:cs="Arial"/>
          <w:sz w:val="24"/>
          <w:szCs w:val="24"/>
        </w:rPr>
        <w:t xml:space="preserve"> The aim was for HCC to provide the infrastructure for the installation of the electric charging points with the successful tenderer installing them and being reimbursed through charging use.</w:t>
      </w:r>
    </w:p>
    <w:p w:rsidR="00CC780A" w:rsidRPr="007D4E03" w:rsidRDefault="00CC780A" w:rsidP="007D4E03">
      <w:pPr>
        <w:ind w:left="720"/>
        <w:rPr>
          <w:rFonts w:ascii="Arial" w:hAnsi="Arial" w:cs="Arial"/>
          <w:sz w:val="24"/>
          <w:szCs w:val="24"/>
        </w:rPr>
      </w:pPr>
      <w:r w:rsidRPr="007D4E03">
        <w:rPr>
          <w:rFonts w:ascii="Arial" w:hAnsi="Arial" w:cs="Arial"/>
          <w:sz w:val="24"/>
          <w:szCs w:val="24"/>
        </w:rPr>
        <w:t xml:space="preserve">There were some issues that needed to be </w:t>
      </w:r>
      <w:r w:rsidR="00442308">
        <w:rPr>
          <w:rFonts w:ascii="Arial" w:hAnsi="Arial" w:cs="Arial"/>
          <w:sz w:val="24"/>
          <w:szCs w:val="24"/>
        </w:rPr>
        <w:t xml:space="preserve">carefully </w:t>
      </w:r>
      <w:r w:rsidRPr="007D4E03">
        <w:rPr>
          <w:rFonts w:ascii="Arial" w:hAnsi="Arial" w:cs="Arial"/>
          <w:sz w:val="24"/>
          <w:szCs w:val="24"/>
        </w:rPr>
        <w:t xml:space="preserve">considered </w:t>
      </w:r>
      <w:r w:rsidR="00442308">
        <w:rPr>
          <w:rFonts w:ascii="Arial" w:hAnsi="Arial" w:cs="Arial"/>
          <w:sz w:val="24"/>
          <w:szCs w:val="24"/>
        </w:rPr>
        <w:t xml:space="preserve">by organisations </w:t>
      </w:r>
      <w:r w:rsidR="00FE10E1" w:rsidRPr="007D4E03">
        <w:rPr>
          <w:rFonts w:ascii="Arial" w:hAnsi="Arial" w:cs="Arial"/>
          <w:sz w:val="24"/>
          <w:szCs w:val="24"/>
        </w:rPr>
        <w:t xml:space="preserve">such as public use on pavements where there was on street parking and solutions would need to be tailored to the individual street. </w:t>
      </w:r>
    </w:p>
    <w:p w:rsidR="00FE10E1" w:rsidRPr="007D4E03" w:rsidRDefault="00FE10E1" w:rsidP="007D4E03">
      <w:pPr>
        <w:ind w:left="720"/>
        <w:rPr>
          <w:rFonts w:ascii="Arial" w:hAnsi="Arial" w:cs="Arial"/>
          <w:sz w:val="24"/>
          <w:szCs w:val="24"/>
        </w:rPr>
      </w:pPr>
      <w:r w:rsidRPr="007D4E03">
        <w:rPr>
          <w:rFonts w:ascii="Arial" w:hAnsi="Arial" w:cs="Arial"/>
          <w:sz w:val="24"/>
          <w:szCs w:val="24"/>
        </w:rPr>
        <w:t>I</w:t>
      </w:r>
      <w:r w:rsidR="009333A9">
        <w:rPr>
          <w:rFonts w:ascii="Arial" w:hAnsi="Arial" w:cs="Arial"/>
          <w:sz w:val="24"/>
          <w:szCs w:val="24"/>
        </w:rPr>
        <w:t>n terms of the effect on the air</w:t>
      </w:r>
      <w:r w:rsidRPr="007D4E03">
        <w:rPr>
          <w:rFonts w:ascii="Arial" w:hAnsi="Arial" w:cs="Arial"/>
          <w:sz w:val="24"/>
          <w:szCs w:val="24"/>
        </w:rPr>
        <w:t xml:space="preserve"> quality in Winchester, the vision would be for electric vehicles to become the norm</w:t>
      </w:r>
      <w:r w:rsidR="009333A9">
        <w:rPr>
          <w:rFonts w:ascii="Arial" w:hAnsi="Arial" w:cs="Arial"/>
          <w:sz w:val="24"/>
          <w:szCs w:val="24"/>
        </w:rPr>
        <w:t xml:space="preserve"> and electric vehicle use standard in Winchester</w:t>
      </w:r>
      <w:r w:rsidRPr="007D4E03">
        <w:rPr>
          <w:rFonts w:ascii="Arial" w:hAnsi="Arial" w:cs="Arial"/>
          <w:sz w:val="24"/>
          <w:szCs w:val="24"/>
        </w:rPr>
        <w:t xml:space="preserve">. </w:t>
      </w:r>
    </w:p>
    <w:p w:rsidR="00576E53" w:rsidRPr="00C37EA6" w:rsidRDefault="00DA7838" w:rsidP="00622CC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.</w:t>
      </w:r>
      <w:r w:rsidR="00820B33" w:rsidRPr="00C37EA6">
        <w:rPr>
          <w:rFonts w:ascii="Arial" w:eastAsia="Times New Roman" w:hAnsi="Arial" w:cs="Arial"/>
          <w:sz w:val="24"/>
          <w:szCs w:val="24"/>
        </w:rPr>
        <w:t xml:space="preserve"> </w:t>
      </w:r>
    </w:p>
    <w:p w:rsidR="009E0B2A" w:rsidRPr="00C37EA6" w:rsidRDefault="006E17BA" w:rsidP="00576E53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7EA6">
        <w:rPr>
          <w:rFonts w:ascii="Arial" w:hAnsi="Arial" w:cs="Arial"/>
          <w:b/>
          <w:sz w:val="24"/>
          <w:szCs w:val="24"/>
        </w:rPr>
        <w:t>Real-world Emissions data</w:t>
      </w:r>
    </w:p>
    <w:p w:rsidR="006E17BA" w:rsidRPr="00C37EA6" w:rsidRDefault="006E17BA" w:rsidP="006E17B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 xml:space="preserve">  </w:t>
      </w:r>
    </w:p>
    <w:p w:rsidR="00283F67" w:rsidRPr="00C37EA6" w:rsidRDefault="006E17BA" w:rsidP="00F57037">
      <w:pPr>
        <w:spacing w:after="0"/>
        <w:ind w:left="720"/>
        <w:textAlignment w:val="baseline"/>
        <w:rPr>
          <w:rFonts w:ascii="Arial" w:eastAsia="MS PGothic" w:hAnsi="Arial" w:cs="Arial"/>
          <w:sz w:val="24"/>
          <w:szCs w:val="24"/>
          <w:lang w:eastAsia="en-GB"/>
        </w:rPr>
      </w:pPr>
      <w:r w:rsidRPr="00C37EA6">
        <w:rPr>
          <w:rFonts w:ascii="Arial" w:hAnsi="Arial" w:cs="Arial"/>
          <w:sz w:val="24"/>
          <w:szCs w:val="24"/>
          <w:lang w:eastAsia="en-GB"/>
        </w:rPr>
        <w:t xml:space="preserve">Nick Molden, Founder </w:t>
      </w:r>
      <w:r w:rsidR="00307DF3" w:rsidRPr="00C37EA6">
        <w:rPr>
          <w:rFonts w:ascii="Arial" w:hAnsi="Arial" w:cs="Arial"/>
          <w:sz w:val="24"/>
          <w:szCs w:val="24"/>
          <w:lang w:eastAsia="en-GB"/>
        </w:rPr>
        <w:t>and CEO</w:t>
      </w:r>
      <w:r w:rsidRPr="00C37EA6">
        <w:rPr>
          <w:rFonts w:ascii="Arial" w:hAnsi="Arial" w:cs="Arial"/>
          <w:sz w:val="24"/>
          <w:szCs w:val="24"/>
          <w:lang w:eastAsia="en-GB"/>
        </w:rPr>
        <w:t>, EMISSIONS ANALYTICS</w:t>
      </w:r>
      <w:r w:rsidR="00177657">
        <w:rPr>
          <w:rFonts w:ascii="Arial" w:hAnsi="Arial" w:cs="Arial"/>
          <w:sz w:val="24"/>
          <w:szCs w:val="24"/>
          <w:lang w:eastAsia="en-GB"/>
        </w:rPr>
        <w:t>,</w:t>
      </w:r>
      <w:r w:rsidRPr="00C37EA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21D84" w:rsidRPr="00C37EA6">
        <w:rPr>
          <w:rFonts w:ascii="Arial" w:hAnsi="Arial" w:cs="Arial"/>
          <w:sz w:val="24"/>
          <w:szCs w:val="24"/>
          <w:lang w:eastAsia="en-GB"/>
        </w:rPr>
        <w:t xml:space="preserve">attended the meeting </w:t>
      </w:r>
      <w:r w:rsidRPr="00C37EA6">
        <w:rPr>
          <w:rFonts w:ascii="Arial" w:hAnsi="Arial" w:cs="Arial"/>
          <w:sz w:val="24"/>
          <w:szCs w:val="24"/>
          <w:lang w:eastAsia="en-GB"/>
        </w:rPr>
        <w:t xml:space="preserve">to </w:t>
      </w:r>
      <w:r w:rsidRPr="00C37EA6">
        <w:rPr>
          <w:rFonts w:ascii="Arial" w:hAnsi="Arial" w:cs="Arial"/>
          <w:sz w:val="24"/>
          <w:szCs w:val="24"/>
        </w:rPr>
        <w:t>talk about real-world emissions data. </w:t>
      </w:r>
      <w:r w:rsidR="00892798">
        <w:rPr>
          <w:rFonts w:ascii="Arial" w:hAnsi="Arial" w:cs="Arial"/>
          <w:sz w:val="24"/>
          <w:szCs w:val="24"/>
        </w:rPr>
        <w:t xml:space="preserve">Nick submitted a presentation </w:t>
      </w:r>
      <w:r w:rsidR="00BB2B11">
        <w:rPr>
          <w:rFonts w:ascii="Arial" w:hAnsi="Arial" w:cs="Arial"/>
          <w:sz w:val="24"/>
          <w:szCs w:val="24"/>
        </w:rPr>
        <w:t xml:space="preserve">showing </w:t>
      </w:r>
      <w:r w:rsidR="00BB2B11" w:rsidRPr="00C37EA6">
        <w:rPr>
          <w:rFonts w:ascii="Arial" w:hAnsi="Arial" w:cs="Arial"/>
          <w:sz w:val="24"/>
          <w:szCs w:val="24"/>
        </w:rPr>
        <w:t>that</w:t>
      </w:r>
      <w:r w:rsidR="00C770B9" w:rsidRPr="00C37EA6">
        <w:rPr>
          <w:rFonts w:ascii="Arial" w:hAnsi="Arial" w:cs="Arial"/>
          <w:sz w:val="24"/>
          <w:szCs w:val="24"/>
        </w:rPr>
        <w:t xml:space="preserve"> </w:t>
      </w:r>
      <w:r w:rsidR="00074561">
        <w:rPr>
          <w:rFonts w:ascii="Arial" w:eastAsia="MS PGothic" w:hAnsi="Arial" w:cs="Arial"/>
          <w:sz w:val="24"/>
          <w:szCs w:val="24"/>
          <w:lang w:eastAsia="en-GB"/>
        </w:rPr>
        <w:t>a</w:t>
      </w:r>
      <w:r w:rsidR="00C770B9"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ir quality levels </w:t>
      </w:r>
      <w:r w:rsidR="00074561">
        <w:rPr>
          <w:rFonts w:ascii="Arial" w:eastAsia="MS PGothic" w:hAnsi="Arial" w:cs="Arial"/>
          <w:sz w:val="24"/>
          <w:szCs w:val="24"/>
          <w:lang w:eastAsia="en-GB"/>
        </w:rPr>
        <w:t>were</w:t>
      </w:r>
      <w:r w:rsidR="00C770B9"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 in legal breach </w:t>
      </w:r>
      <w:r w:rsidR="00F62945">
        <w:rPr>
          <w:rFonts w:ascii="Arial" w:eastAsia="MS PGothic" w:hAnsi="Arial" w:cs="Arial"/>
          <w:sz w:val="24"/>
          <w:szCs w:val="24"/>
          <w:lang w:eastAsia="en-GB"/>
        </w:rPr>
        <w:t xml:space="preserve">of quality targets </w:t>
      </w:r>
      <w:r w:rsidR="00C770B9" w:rsidRPr="00C37EA6">
        <w:rPr>
          <w:rFonts w:ascii="Arial" w:eastAsia="MS PGothic" w:hAnsi="Arial" w:cs="Arial"/>
          <w:sz w:val="24"/>
          <w:szCs w:val="24"/>
          <w:lang w:eastAsia="en-GB"/>
        </w:rPr>
        <w:t>in m</w:t>
      </w:r>
      <w:r w:rsidR="00074561">
        <w:rPr>
          <w:rFonts w:ascii="Arial" w:eastAsia="MS PGothic" w:hAnsi="Arial" w:cs="Arial"/>
          <w:sz w:val="24"/>
          <w:szCs w:val="24"/>
          <w:lang w:eastAsia="en-GB"/>
        </w:rPr>
        <w:t>any places and below</w:t>
      </w:r>
      <w:r w:rsidR="00C770B9"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 World Health Organisation guidelines.</w:t>
      </w:r>
      <w:r w:rsidR="00283F67"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 </w:t>
      </w:r>
      <w:r w:rsidR="00C37EA6"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However, </w:t>
      </w:r>
      <w:r w:rsidR="00892798">
        <w:rPr>
          <w:rFonts w:ascii="Arial" w:eastAsia="MS PGothic" w:hAnsi="Arial" w:cs="Arial"/>
          <w:sz w:val="24"/>
          <w:szCs w:val="24"/>
          <w:lang w:eastAsia="en-GB"/>
        </w:rPr>
        <w:t xml:space="preserve">it was noted that </w:t>
      </w:r>
      <w:r w:rsidR="00C37EA6" w:rsidRPr="00C37EA6">
        <w:rPr>
          <w:rFonts w:ascii="Arial" w:eastAsia="MS PGothic" w:hAnsi="Arial" w:cs="Arial"/>
          <w:sz w:val="24"/>
          <w:szCs w:val="24"/>
          <w:lang w:eastAsia="en-GB"/>
        </w:rPr>
        <w:t>the Government must meet air quality targets by 2020.</w:t>
      </w:r>
    </w:p>
    <w:p w:rsidR="00C770B9" w:rsidRDefault="00283F67" w:rsidP="00F57037">
      <w:pPr>
        <w:kinsoku w:val="0"/>
        <w:overflowPunct w:val="0"/>
        <w:spacing w:after="0"/>
        <w:ind w:left="720"/>
        <w:contextualSpacing/>
        <w:textAlignment w:val="baseline"/>
        <w:rPr>
          <w:rFonts w:ascii="Arial" w:hAnsi="Arial" w:cs="Arial"/>
          <w:sz w:val="24"/>
          <w:szCs w:val="24"/>
          <w:lang w:val="en"/>
        </w:rPr>
      </w:pPr>
      <w:r w:rsidRPr="00C37EA6">
        <w:rPr>
          <w:rFonts w:ascii="Arial" w:eastAsia="MS PGothic" w:hAnsi="Arial" w:cs="Arial"/>
          <w:sz w:val="24"/>
          <w:szCs w:val="24"/>
          <w:lang w:eastAsia="en-GB"/>
        </w:rPr>
        <w:t xml:space="preserve">A </w:t>
      </w:r>
      <w:r w:rsidRPr="00283F67">
        <w:rPr>
          <w:rFonts w:ascii="Arial" w:eastAsia="MS PGothic" w:hAnsi="Arial" w:cs="Arial"/>
          <w:sz w:val="24"/>
          <w:szCs w:val="24"/>
          <w:lang w:eastAsia="en-GB"/>
        </w:rPr>
        <w:t>Cleaner Vehicle Checker</w:t>
      </w:r>
      <w:r w:rsidR="000D6989">
        <w:rPr>
          <w:rFonts w:ascii="Arial" w:eastAsia="MS PGothic" w:hAnsi="Arial" w:cs="Arial"/>
          <w:sz w:val="24"/>
          <w:szCs w:val="24"/>
          <w:lang w:eastAsia="en-GB"/>
        </w:rPr>
        <w:t xml:space="preserve"> had been created</w:t>
      </w:r>
      <w:r w:rsidRPr="00C37EA6">
        <w:rPr>
          <w:rFonts w:ascii="Arial" w:hAnsi="Arial" w:cs="Arial"/>
          <w:sz w:val="24"/>
          <w:szCs w:val="24"/>
          <w:lang w:val="en"/>
        </w:rPr>
        <w:t xml:space="preserve"> show</w:t>
      </w:r>
      <w:r w:rsidR="000D6989">
        <w:rPr>
          <w:rFonts w:ascii="Arial" w:hAnsi="Arial" w:cs="Arial"/>
          <w:sz w:val="24"/>
          <w:szCs w:val="24"/>
          <w:lang w:val="en"/>
        </w:rPr>
        <w:t>ing</w:t>
      </w:r>
      <w:r w:rsidRPr="00C37EA6">
        <w:rPr>
          <w:rFonts w:ascii="Arial" w:hAnsi="Arial" w:cs="Arial"/>
          <w:sz w:val="24"/>
          <w:szCs w:val="24"/>
          <w:lang w:val="en"/>
        </w:rPr>
        <w:t xml:space="preserve"> how much </w:t>
      </w:r>
      <w:r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nitrogen oxides (NOx)</w:t>
      </w:r>
      <w:r w:rsidRPr="00C37EA6">
        <w:rPr>
          <w:rFonts w:ascii="Arial" w:hAnsi="Arial" w:cs="Arial"/>
          <w:sz w:val="24"/>
          <w:szCs w:val="24"/>
          <w:lang w:val="en"/>
        </w:rPr>
        <w:t xml:space="preserve"> pollution newer cars and vans emit in real-world driving conditions and not just in lab tests.</w:t>
      </w:r>
    </w:p>
    <w:p w:rsidR="00764877" w:rsidRDefault="00764877" w:rsidP="00F57037">
      <w:pPr>
        <w:kinsoku w:val="0"/>
        <w:overflowPunct w:val="0"/>
        <w:spacing w:after="0"/>
        <w:ind w:left="720"/>
        <w:contextualSpacing/>
        <w:textAlignment w:val="baseline"/>
        <w:rPr>
          <w:rFonts w:ascii="Arial" w:hAnsi="Arial" w:cs="Arial"/>
          <w:sz w:val="24"/>
          <w:szCs w:val="24"/>
          <w:lang w:val="en"/>
        </w:rPr>
      </w:pPr>
    </w:p>
    <w:p w:rsidR="006E17BA" w:rsidRPr="00C37EA6" w:rsidRDefault="00764877" w:rsidP="00764877">
      <w:pPr>
        <w:tabs>
          <w:tab w:val="left" w:pos="284"/>
        </w:tabs>
        <w:ind w:left="720"/>
        <w:textAlignment w:val="baseline"/>
        <w:rPr>
          <w:rFonts w:ascii="Arial" w:hAnsi="Arial" w:cs="Arial"/>
          <w:sz w:val="24"/>
          <w:szCs w:val="24"/>
        </w:rPr>
      </w:pPr>
      <w:r w:rsidRPr="00675CB0">
        <w:rPr>
          <w:rFonts w:ascii="Arial" w:eastAsia="MS PGothic" w:hAnsi="Arial" w:cs="Arial"/>
          <w:sz w:val="24"/>
          <w:szCs w:val="24"/>
        </w:rPr>
        <w:t xml:space="preserve">Whilst it was felt that </w:t>
      </w:r>
      <w:r w:rsidR="000D6989">
        <w:rPr>
          <w:rFonts w:ascii="Arial" w:eastAsia="MS PGothic" w:hAnsi="Arial" w:cs="Arial"/>
          <w:sz w:val="24"/>
          <w:szCs w:val="24"/>
        </w:rPr>
        <w:t xml:space="preserve">achieving the air quality targets </w:t>
      </w:r>
      <w:r w:rsidRPr="00675CB0">
        <w:rPr>
          <w:rFonts w:ascii="Arial" w:eastAsia="MS PGothic" w:hAnsi="Arial" w:cs="Arial"/>
          <w:sz w:val="24"/>
          <w:szCs w:val="24"/>
        </w:rPr>
        <w:t>must be delivered quickly, electrification could not solve the problem quickly enough. This was compounded by the data which was confusing and sometimes misleading with cities now taking unilateral action</w:t>
      </w:r>
      <w:r w:rsidR="000D6989">
        <w:rPr>
          <w:rFonts w:ascii="Arial" w:eastAsia="MS PGothic" w:hAnsi="Arial" w:cs="Arial"/>
          <w:sz w:val="24"/>
          <w:szCs w:val="24"/>
        </w:rPr>
        <w:t>. Whilst</w:t>
      </w:r>
      <w:r w:rsidRPr="00675CB0">
        <w:rPr>
          <w:rFonts w:ascii="Arial" w:eastAsia="MS PGothic" w:hAnsi="Arial" w:cs="Arial"/>
          <w:sz w:val="24"/>
          <w:szCs w:val="24"/>
        </w:rPr>
        <w:t xml:space="preserve"> current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regulations and p</w:t>
      </w:r>
      <w:r w:rsidR="000D6989">
        <w:rPr>
          <w:rFonts w:ascii="Arial" w:eastAsiaTheme="minorEastAsia" w:hAnsi="Arial" w:cs="Arial"/>
          <w:sz w:val="24"/>
          <w:szCs w:val="24"/>
        </w:rPr>
        <w:t>olicies embedded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</w:t>
      </w:r>
      <w:r w:rsidR="000D6989">
        <w:rPr>
          <w:rFonts w:ascii="Arial" w:eastAsiaTheme="minorEastAsia" w:hAnsi="Arial" w:cs="Arial"/>
          <w:sz w:val="24"/>
          <w:szCs w:val="24"/>
        </w:rPr>
        <w:t xml:space="preserve">a </w:t>
      </w:r>
      <w:r w:rsidRPr="00675CB0">
        <w:rPr>
          <w:rFonts w:ascii="Arial" w:eastAsiaTheme="minorEastAsia" w:hAnsi="Arial" w:cs="Arial"/>
          <w:sz w:val="24"/>
          <w:szCs w:val="24"/>
        </w:rPr>
        <w:t xml:space="preserve">preference for diesel </w:t>
      </w:r>
      <w:r w:rsidR="00F62945">
        <w:rPr>
          <w:rFonts w:ascii="Arial" w:eastAsiaTheme="minorEastAsia" w:hAnsi="Arial" w:cs="Arial"/>
          <w:sz w:val="24"/>
          <w:szCs w:val="24"/>
        </w:rPr>
        <w:t>vehicles</w:t>
      </w:r>
      <w:r w:rsidR="00074561">
        <w:rPr>
          <w:rFonts w:ascii="Arial" w:eastAsiaTheme="minorEastAsia" w:hAnsi="Arial" w:cs="Arial"/>
          <w:sz w:val="24"/>
          <w:szCs w:val="24"/>
        </w:rPr>
        <w:t>,</w:t>
      </w:r>
      <w:r w:rsidR="00F62945">
        <w:rPr>
          <w:rFonts w:ascii="Arial" w:eastAsiaTheme="minorEastAsia" w:hAnsi="Arial" w:cs="Arial"/>
          <w:sz w:val="24"/>
          <w:szCs w:val="24"/>
        </w:rPr>
        <w:t xml:space="preserve"> </w:t>
      </w:r>
      <w:r w:rsidR="000D6989">
        <w:rPr>
          <w:rFonts w:ascii="Arial" w:eastAsiaTheme="minorEastAsia" w:hAnsi="Arial" w:cs="Arial"/>
          <w:sz w:val="24"/>
          <w:szCs w:val="24"/>
        </w:rPr>
        <w:t xml:space="preserve">this was set </w:t>
      </w:r>
      <w:r w:rsidRPr="00675CB0">
        <w:rPr>
          <w:rFonts w:ascii="Arial" w:eastAsiaTheme="minorEastAsia" w:hAnsi="Arial" w:cs="Arial"/>
          <w:sz w:val="24"/>
          <w:szCs w:val="24"/>
        </w:rPr>
        <w:t xml:space="preserve">against new </w:t>
      </w:r>
      <w:r w:rsidR="000D6989">
        <w:rPr>
          <w:rFonts w:ascii="Arial" w:eastAsiaTheme="minorEastAsia" w:hAnsi="Arial" w:cs="Arial"/>
          <w:sz w:val="24"/>
          <w:szCs w:val="24"/>
        </w:rPr>
        <w:t>policies and city bans which were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targeting diesel </w:t>
      </w:r>
      <w:r w:rsidR="00F62945">
        <w:rPr>
          <w:rFonts w:ascii="Arial" w:eastAsiaTheme="minorEastAsia" w:hAnsi="Arial" w:cs="Arial"/>
          <w:sz w:val="24"/>
          <w:szCs w:val="24"/>
        </w:rPr>
        <w:t xml:space="preserve">vehicles </w:t>
      </w:r>
      <w:r w:rsidRPr="00675CB0">
        <w:rPr>
          <w:rFonts w:ascii="Arial" w:eastAsiaTheme="minorEastAsia" w:hAnsi="Arial" w:cs="Arial"/>
          <w:sz w:val="24"/>
          <w:szCs w:val="24"/>
        </w:rPr>
        <w:t xml:space="preserve">despite the cleanest diesels in the </w:t>
      </w:r>
      <w:r w:rsidR="00BB2B11" w:rsidRPr="00675CB0">
        <w:rPr>
          <w:rFonts w:ascii="Arial" w:eastAsiaTheme="minorEastAsia" w:hAnsi="Arial" w:cs="Arial"/>
          <w:sz w:val="24"/>
          <w:szCs w:val="24"/>
        </w:rPr>
        <w:t>US achieving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NO</w:t>
      </w:r>
      <w:r w:rsidRPr="00675CB0">
        <w:rPr>
          <w:rFonts w:ascii="Arial" w:eastAsiaTheme="minorEastAsia" w:hAnsi="Arial" w:cs="Arial"/>
          <w:sz w:val="24"/>
          <w:szCs w:val="24"/>
          <w:vertAlign w:val="subscript"/>
        </w:rPr>
        <w:t>x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of 10 mg/km (EF=0.125)</w:t>
      </w:r>
      <w:r w:rsidR="000D6989">
        <w:rPr>
          <w:rFonts w:ascii="Arial" w:eastAsiaTheme="minorEastAsia" w:hAnsi="Arial" w:cs="Arial"/>
          <w:sz w:val="24"/>
          <w:szCs w:val="24"/>
        </w:rPr>
        <w:t xml:space="preserve"> and the dirtiest 10% of petrol cars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</w:t>
      </w:r>
      <w:r w:rsidR="00BB2B11" w:rsidRPr="00675CB0">
        <w:rPr>
          <w:rFonts w:ascii="Arial" w:eastAsiaTheme="minorEastAsia" w:hAnsi="Arial" w:cs="Arial"/>
          <w:sz w:val="24"/>
          <w:szCs w:val="24"/>
        </w:rPr>
        <w:t>having almost</w:t>
      </w:r>
      <w:r w:rsidRPr="00675CB0">
        <w:rPr>
          <w:rFonts w:ascii="Arial" w:eastAsiaTheme="minorEastAsia" w:hAnsi="Arial" w:cs="Arial"/>
          <w:sz w:val="24"/>
          <w:szCs w:val="24"/>
        </w:rPr>
        <w:t xml:space="preserve"> double the emissions of the cleanest 10% of diesels.</w:t>
      </w:r>
    </w:p>
    <w:p w:rsidR="006E17BA" w:rsidRPr="00C37EA6" w:rsidRDefault="006E17BA" w:rsidP="00F57037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:rsidR="006E17BA" w:rsidRPr="00C37EA6" w:rsidRDefault="006E17BA" w:rsidP="00F57037">
      <w:pPr>
        <w:numPr>
          <w:ilvl w:val="0"/>
          <w:numId w:val="1"/>
        </w:num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C37EA6">
        <w:rPr>
          <w:rFonts w:ascii="Arial" w:hAnsi="Arial" w:cs="Arial"/>
          <w:b/>
          <w:sz w:val="24"/>
          <w:szCs w:val="24"/>
        </w:rPr>
        <w:t>Report on the Southampton Clean Air Network Launch</w:t>
      </w:r>
    </w:p>
    <w:p w:rsidR="006E17BA" w:rsidRPr="00C37EA6" w:rsidRDefault="006E17BA" w:rsidP="00F57037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</w:p>
    <w:p w:rsidR="006E17BA" w:rsidRPr="00C37EA6" w:rsidRDefault="00531337" w:rsidP="00F57037">
      <w:pPr>
        <w:spacing w:after="0"/>
        <w:ind w:left="720"/>
        <w:contextualSpacing/>
        <w:rPr>
          <w:rFonts w:ascii="Arial" w:hAnsi="Arial" w:cs="Arial"/>
          <w:sz w:val="24"/>
          <w:szCs w:val="24"/>
        </w:rPr>
      </w:pPr>
      <w:r w:rsidRPr="00C37EA6">
        <w:rPr>
          <w:rFonts w:ascii="Arial" w:hAnsi="Arial" w:cs="Arial"/>
          <w:sz w:val="24"/>
          <w:szCs w:val="24"/>
        </w:rPr>
        <w:t>Dave Ingram</w:t>
      </w:r>
      <w:r w:rsidR="006E17BA" w:rsidRPr="00C37EA6">
        <w:rPr>
          <w:rFonts w:ascii="Arial" w:hAnsi="Arial" w:cs="Arial"/>
          <w:sz w:val="24"/>
          <w:szCs w:val="24"/>
        </w:rPr>
        <w:t xml:space="preserve"> g</w:t>
      </w:r>
      <w:r w:rsidRPr="00C37EA6">
        <w:rPr>
          <w:rFonts w:ascii="Arial" w:hAnsi="Arial" w:cs="Arial"/>
          <w:sz w:val="24"/>
          <w:szCs w:val="24"/>
        </w:rPr>
        <w:t>ave</w:t>
      </w:r>
      <w:r w:rsidR="006E17BA" w:rsidRPr="00C37EA6">
        <w:rPr>
          <w:rFonts w:ascii="Arial" w:hAnsi="Arial" w:cs="Arial"/>
          <w:sz w:val="24"/>
          <w:szCs w:val="24"/>
        </w:rPr>
        <w:t xml:space="preserve"> a verbal update</w:t>
      </w:r>
      <w:r w:rsidR="00B21055" w:rsidRPr="00C37EA6">
        <w:rPr>
          <w:rFonts w:ascii="Arial" w:hAnsi="Arial" w:cs="Arial"/>
          <w:sz w:val="24"/>
          <w:szCs w:val="24"/>
        </w:rPr>
        <w:t xml:space="preserve"> on the launch of the Clean Air Network</w:t>
      </w:r>
      <w:r w:rsidR="006E17BA" w:rsidRPr="00C37EA6">
        <w:rPr>
          <w:rFonts w:ascii="Arial" w:hAnsi="Arial" w:cs="Arial"/>
          <w:sz w:val="24"/>
          <w:szCs w:val="24"/>
        </w:rPr>
        <w:t>.</w:t>
      </w:r>
    </w:p>
    <w:p w:rsidR="001D579B" w:rsidRPr="00C37EA6" w:rsidRDefault="00B21055" w:rsidP="00764877">
      <w:pPr>
        <w:spacing w:after="0"/>
        <w:ind w:left="720"/>
        <w:rPr>
          <w:rFonts w:ascii="Arial" w:eastAsia="Times New Roman" w:hAnsi="Arial" w:cs="Arial"/>
          <w:sz w:val="24"/>
          <w:szCs w:val="24"/>
        </w:rPr>
      </w:pPr>
      <w:r w:rsidRPr="00C37EA6">
        <w:rPr>
          <w:rFonts w:ascii="Arial" w:eastAsia="Times New Roman" w:hAnsi="Arial" w:cs="Arial"/>
          <w:sz w:val="24"/>
          <w:szCs w:val="24"/>
        </w:rPr>
        <w:t>Whilst there were no volunteers</w:t>
      </w:r>
      <w:r w:rsidR="00A936EC">
        <w:rPr>
          <w:rFonts w:ascii="Arial" w:eastAsia="Times New Roman" w:hAnsi="Arial" w:cs="Arial"/>
          <w:sz w:val="24"/>
          <w:szCs w:val="24"/>
        </w:rPr>
        <w:t xml:space="preserve"> on t</w:t>
      </w:r>
      <w:r w:rsidR="00ED441A" w:rsidRPr="00C37EA6">
        <w:rPr>
          <w:rFonts w:ascii="Arial" w:eastAsia="Times New Roman" w:hAnsi="Arial" w:cs="Arial"/>
          <w:sz w:val="24"/>
          <w:szCs w:val="24"/>
        </w:rPr>
        <w:t>he Steering Group</w:t>
      </w:r>
      <w:r w:rsidRPr="00C37EA6">
        <w:rPr>
          <w:rFonts w:ascii="Arial" w:eastAsia="Times New Roman" w:hAnsi="Arial" w:cs="Arial"/>
          <w:sz w:val="24"/>
          <w:szCs w:val="24"/>
        </w:rPr>
        <w:t xml:space="preserve"> to </w:t>
      </w:r>
      <w:r w:rsidR="00A936EC">
        <w:rPr>
          <w:rFonts w:ascii="Arial" w:eastAsia="Times New Roman" w:hAnsi="Arial" w:cs="Arial"/>
          <w:sz w:val="24"/>
          <w:szCs w:val="24"/>
        </w:rPr>
        <w:t>serve as</w:t>
      </w:r>
      <w:r w:rsidRPr="00C37EA6">
        <w:rPr>
          <w:rFonts w:ascii="Arial" w:eastAsia="Times New Roman" w:hAnsi="Arial" w:cs="Arial"/>
          <w:sz w:val="24"/>
          <w:szCs w:val="24"/>
        </w:rPr>
        <w:t xml:space="preserve"> a representative on the network, Councillors Bell and Warwick agreed to represent the Air Quality Steering Group</w:t>
      </w:r>
      <w:r w:rsidR="00305D3B" w:rsidRPr="00C37EA6">
        <w:rPr>
          <w:rFonts w:ascii="Arial" w:eastAsia="Times New Roman" w:hAnsi="Arial" w:cs="Arial"/>
          <w:sz w:val="24"/>
          <w:szCs w:val="24"/>
        </w:rPr>
        <w:t xml:space="preserve"> for the</w:t>
      </w:r>
      <w:r w:rsidR="00305D3B" w:rsidRPr="00C37EA6">
        <w:rPr>
          <w:rFonts w:ascii="Arial" w:hAnsi="Arial" w:cs="Arial"/>
          <w:sz w:val="24"/>
          <w:szCs w:val="24"/>
        </w:rPr>
        <w:t xml:space="preserve"> s</w:t>
      </w:r>
      <w:r w:rsidR="00305D3B" w:rsidRPr="00C37EA6">
        <w:rPr>
          <w:rFonts w:ascii="Arial" w:eastAsia="Times New Roman" w:hAnsi="Arial" w:cs="Arial"/>
          <w:sz w:val="24"/>
          <w:szCs w:val="24"/>
        </w:rPr>
        <w:t xml:space="preserve">hortlisting of </w:t>
      </w:r>
      <w:r w:rsidR="00305D3B"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ultra</w:t>
      </w:r>
      <w:r w:rsidR="00305D3B" w:rsidRPr="00C37EA6">
        <w:rPr>
          <w:rFonts w:ascii="Arial" w:hAnsi="Arial" w:cs="Arial"/>
          <w:b/>
          <w:sz w:val="24"/>
          <w:szCs w:val="24"/>
          <w:lang w:val="en"/>
        </w:rPr>
        <w:t>-</w:t>
      </w:r>
      <w:r w:rsidR="00305D3B"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low</w:t>
      </w:r>
      <w:r w:rsidR="00305D3B" w:rsidRPr="00C37EA6">
        <w:rPr>
          <w:rFonts w:ascii="Arial" w:hAnsi="Arial" w:cs="Arial"/>
          <w:b/>
          <w:sz w:val="24"/>
          <w:szCs w:val="24"/>
          <w:lang w:val="en"/>
        </w:rPr>
        <w:t>-</w:t>
      </w:r>
      <w:r w:rsidR="00305D3B"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emission</w:t>
      </w:r>
      <w:r w:rsidR="00305D3B" w:rsidRPr="00C37EA6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305D3B"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vehicle</w:t>
      </w:r>
      <w:r w:rsidR="00305D3B" w:rsidRPr="00C37EA6">
        <w:rPr>
          <w:rFonts w:ascii="Arial" w:hAnsi="Arial" w:cs="Arial"/>
          <w:b/>
          <w:sz w:val="24"/>
          <w:szCs w:val="24"/>
          <w:lang w:val="en"/>
        </w:rPr>
        <w:t xml:space="preserve"> </w:t>
      </w:r>
      <w:r w:rsidR="00305D3B" w:rsidRPr="00C37EA6">
        <w:rPr>
          <w:rFonts w:ascii="Arial" w:hAnsi="Arial" w:cs="Arial"/>
          <w:sz w:val="24"/>
          <w:szCs w:val="24"/>
          <w:lang w:val="en"/>
        </w:rPr>
        <w:t>(</w:t>
      </w:r>
      <w:r w:rsidR="00305D3B" w:rsidRPr="00C37EA6">
        <w:rPr>
          <w:rStyle w:val="Strong"/>
          <w:rFonts w:ascii="Arial" w:hAnsi="Arial" w:cs="Arial"/>
          <w:b w:val="0"/>
          <w:sz w:val="24"/>
          <w:szCs w:val="24"/>
          <w:lang w:val="en"/>
        </w:rPr>
        <w:t>ULEV</w:t>
      </w:r>
      <w:r w:rsidR="00305D3B" w:rsidRPr="00C37EA6">
        <w:rPr>
          <w:rFonts w:ascii="Arial" w:hAnsi="Arial" w:cs="Arial"/>
          <w:sz w:val="24"/>
          <w:szCs w:val="24"/>
          <w:lang w:val="en"/>
        </w:rPr>
        <w:t>)</w:t>
      </w:r>
      <w:r w:rsidR="00305D3B" w:rsidRPr="00C37EA6">
        <w:rPr>
          <w:rFonts w:ascii="Arial" w:eastAsia="Times New Roman" w:hAnsi="Arial" w:cs="Arial"/>
          <w:sz w:val="24"/>
          <w:szCs w:val="24"/>
        </w:rPr>
        <w:t xml:space="preserve"> tenders.</w:t>
      </w:r>
      <w:r w:rsidRPr="00C37EA6">
        <w:rPr>
          <w:rFonts w:ascii="Arial" w:eastAsia="Times New Roman" w:hAnsi="Arial" w:cs="Arial"/>
          <w:sz w:val="24"/>
          <w:szCs w:val="24"/>
        </w:rPr>
        <w:t xml:space="preserve">  </w:t>
      </w:r>
    </w:p>
    <w:sectPr w:rsidR="001D579B" w:rsidRPr="00C37EA6" w:rsidSect="00675D68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C3" w:rsidRDefault="00E62CC3" w:rsidP="00510B8A">
      <w:pPr>
        <w:spacing w:after="0" w:line="240" w:lineRule="auto"/>
      </w:pPr>
      <w:r>
        <w:separator/>
      </w:r>
    </w:p>
  </w:endnote>
  <w:endnote w:type="continuationSeparator" w:id="0">
    <w:p w:rsidR="00E62CC3" w:rsidRDefault="00E62CC3" w:rsidP="0051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388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0B8A" w:rsidRDefault="00510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1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0B8A" w:rsidRDefault="0051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C3" w:rsidRDefault="00E62CC3" w:rsidP="00510B8A">
      <w:pPr>
        <w:spacing w:after="0" w:line="240" w:lineRule="auto"/>
      </w:pPr>
      <w:r>
        <w:separator/>
      </w:r>
    </w:p>
  </w:footnote>
  <w:footnote w:type="continuationSeparator" w:id="0">
    <w:p w:rsidR="00E62CC3" w:rsidRDefault="00E62CC3" w:rsidP="0051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E48"/>
    <w:multiLevelType w:val="hybridMultilevel"/>
    <w:tmpl w:val="D124F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DD6A04"/>
    <w:multiLevelType w:val="hybridMultilevel"/>
    <w:tmpl w:val="D45EADCC"/>
    <w:lvl w:ilvl="0" w:tplc="080AC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3B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0C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2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2C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EC1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AF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20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BA5B05"/>
    <w:multiLevelType w:val="hybridMultilevel"/>
    <w:tmpl w:val="B484DFA2"/>
    <w:lvl w:ilvl="0" w:tplc="F86AB72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4502E1"/>
    <w:multiLevelType w:val="hybridMultilevel"/>
    <w:tmpl w:val="27EE5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2B4C09"/>
    <w:multiLevelType w:val="hybridMultilevel"/>
    <w:tmpl w:val="6A5811BE"/>
    <w:lvl w:ilvl="0" w:tplc="29A64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9C6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0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E7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E9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20D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E5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F06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8A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D435C23"/>
    <w:multiLevelType w:val="hybridMultilevel"/>
    <w:tmpl w:val="DBC21E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203B3C"/>
    <w:multiLevelType w:val="hybridMultilevel"/>
    <w:tmpl w:val="4C1C521C"/>
    <w:lvl w:ilvl="0" w:tplc="57DE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A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2D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2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0F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4D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24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ED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09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9D375D"/>
    <w:multiLevelType w:val="hybridMultilevel"/>
    <w:tmpl w:val="4B0EB6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1E163A"/>
    <w:multiLevelType w:val="hybridMultilevel"/>
    <w:tmpl w:val="8C5AC552"/>
    <w:lvl w:ilvl="0" w:tplc="8E3AEA2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143B72"/>
    <w:multiLevelType w:val="hybridMultilevel"/>
    <w:tmpl w:val="17C2D1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31516F"/>
    <w:multiLevelType w:val="hybridMultilevel"/>
    <w:tmpl w:val="9196D0B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82F7804"/>
    <w:multiLevelType w:val="hybridMultilevel"/>
    <w:tmpl w:val="E2628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8744645"/>
    <w:multiLevelType w:val="hybridMultilevel"/>
    <w:tmpl w:val="EA28BA26"/>
    <w:lvl w:ilvl="0" w:tplc="74627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073A94"/>
    <w:multiLevelType w:val="hybridMultilevel"/>
    <w:tmpl w:val="126E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A0F36"/>
    <w:multiLevelType w:val="hybridMultilevel"/>
    <w:tmpl w:val="785CD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9B"/>
    <w:rsid w:val="00002BE8"/>
    <w:rsid w:val="00005D23"/>
    <w:rsid w:val="00013DD1"/>
    <w:rsid w:val="000143CE"/>
    <w:rsid w:val="00034EA0"/>
    <w:rsid w:val="00074561"/>
    <w:rsid w:val="000B41AB"/>
    <w:rsid w:val="000D1A79"/>
    <w:rsid w:val="000D6989"/>
    <w:rsid w:val="000E4D76"/>
    <w:rsid w:val="000E6794"/>
    <w:rsid w:val="000F0834"/>
    <w:rsid w:val="000F1141"/>
    <w:rsid w:val="000F1D79"/>
    <w:rsid w:val="000F233E"/>
    <w:rsid w:val="000F6ECD"/>
    <w:rsid w:val="0010281C"/>
    <w:rsid w:val="0011592A"/>
    <w:rsid w:val="00115B6F"/>
    <w:rsid w:val="00127B52"/>
    <w:rsid w:val="0014117F"/>
    <w:rsid w:val="00177657"/>
    <w:rsid w:val="00182C66"/>
    <w:rsid w:val="00187003"/>
    <w:rsid w:val="00192F50"/>
    <w:rsid w:val="001944AB"/>
    <w:rsid w:val="001B2939"/>
    <w:rsid w:val="001D1180"/>
    <w:rsid w:val="001D579B"/>
    <w:rsid w:val="001E10C8"/>
    <w:rsid w:val="001E5147"/>
    <w:rsid w:val="001F1CFE"/>
    <w:rsid w:val="001F2D6B"/>
    <w:rsid w:val="00201D9F"/>
    <w:rsid w:val="00227F15"/>
    <w:rsid w:val="00230FBC"/>
    <w:rsid w:val="0023549A"/>
    <w:rsid w:val="00255803"/>
    <w:rsid w:val="00264216"/>
    <w:rsid w:val="00283F67"/>
    <w:rsid w:val="00284A1D"/>
    <w:rsid w:val="002A2823"/>
    <w:rsid w:val="002B3F72"/>
    <w:rsid w:val="002B4CBC"/>
    <w:rsid w:val="002B7E5F"/>
    <w:rsid w:val="002E22B6"/>
    <w:rsid w:val="00305D3B"/>
    <w:rsid w:val="00307DF3"/>
    <w:rsid w:val="00321D84"/>
    <w:rsid w:val="003231C4"/>
    <w:rsid w:val="00336CE0"/>
    <w:rsid w:val="00347080"/>
    <w:rsid w:val="00355691"/>
    <w:rsid w:val="00370653"/>
    <w:rsid w:val="0037750B"/>
    <w:rsid w:val="00397E66"/>
    <w:rsid w:val="003C0366"/>
    <w:rsid w:val="003C1BD5"/>
    <w:rsid w:val="003D51AC"/>
    <w:rsid w:val="003F13D6"/>
    <w:rsid w:val="004043C1"/>
    <w:rsid w:val="00414E52"/>
    <w:rsid w:val="00421B70"/>
    <w:rsid w:val="00423CA0"/>
    <w:rsid w:val="00442308"/>
    <w:rsid w:val="00450BC7"/>
    <w:rsid w:val="00474B31"/>
    <w:rsid w:val="004969C2"/>
    <w:rsid w:val="00497B30"/>
    <w:rsid w:val="004A2147"/>
    <w:rsid w:val="004E53C3"/>
    <w:rsid w:val="004E54DC"/>
    <w:rsid w:val="004F242E"/>
    <w:rsid w:val="004F6073"/>
    <w:rsid w:val="00501F2B"/>
    <w:rsid w:val="00503F06"/>
    <w:rsid w:val="00507F92"/>
    <w:rsid w:val="00510B8A"/>
    <w:rsid w:val="00512BD6"/>
    <w:rsid w:val="00531337"/>
    <w:rsid w:val="00535A19"/>
    <w:rsid w:val="0057016A"/>
    <w:rsid w:val="00576E53"/>
    <w:rsid w:val="00587E32"/>
    <w:rsid w:val="005A2651"/>
    <w:rsid w:val="005A390E"/>
    <w:rsid w:val="005B256D"/>
    <w:rsid w:val="005B5F61"/>
    <w:rsid w:val="005C0E97"/>
    <w:rsid w:val="005D06A4"/>
    <w:rsid w:val="005E1D30"/>
    <w:rsid w:val="005E61A2"/>
    <w:rsid w:val="00620779"/>
    <w:rsid w:val="00622CCC"/>
    <w:rsid w:val="006318B9"/>
    <w:rsid w:val="00645728"/>
    <w:rsid w:val="00655BEB"/>
    <w:rsid w:val="0066576F"/>
    <w:rsid w:val="00667666"/>
    <w:rsid w:val="00674219"/>
    <w:rsid w:val="00681534"/>
    <w:rsid w:val="00682F6B"/>
    <w:rsid w:val="0069389B"/>
    <w:rsid w:val="00695FC9"/>
    <w:rsid w:val="00696FFC"/>
    <w:rsid w:val="006B4087"/>
    <w:rsid w:val="006B7CF7"/>
    <w:rsid w:val="006E17BA"/>
    <w:rsid w:val="00704260"/>
    <w:rsid w:val="00707150"/>
    <w:rsid w:val="00707DF1"/>
    <w:rsid w:val="00707FA5"/>
    <w:rsid w:val="007475F5"/>
    <w:rsid w:val="0075641E"/>
    <w:rsid w:val="00763C80"/>
    <w:rsid w:val="0076463B"/>
    <w:rsid w:val="00764877"/>
    <w:rsid w:val="007769BD"/>
    <w:rsid w:val="007D4E03"/>
    <w:rsid w:val="007D74EE"/>
    <w:rsid w:val="007E1468"/>
    <w:rsid w:val="00820B33"/>
    <w:rsid w:val="008217AA"/>
    <w:rsid w:val="00827C65"/>
    <w:rsid w:val="00832CB6"/>
    <w:rsid w:val="00832D71"/>
    <w:rsid w:val="00834709"/>
    <w:rsid w:val="00835FAE"/>
    <w:rsid w:val="00841F15"/>
    <w:rsid w:val="008421AB"/>
    <w:rsid w:val="00845AD2"/>
    <w:rsid w:val="00857F53"/>
    <w:rsid w:val="00872CBD"/>
    <w:rsid w:val="00892798"/>
    <w:rsid w:val="008A426C"/>
    <w:rsid w:val="008A60FD"/>
    <w:rsid w:val="008B1FCE"/>
    <w:rsid w:val="008C4D37"/>
    <w:rsid w:val="008D1365"/>
    <w:rsid w:val="008F55A9"/>
    <w:rsid w:val="009165B8"/>
    <w:rsid w:val="00920A48"/>
    <w:rsid w:val="00926642"/>
    <w:rsid w:val="009333A9"/>
    <w:rsid w:val="00944003"/>
    <w:rsid w:val="00956A38"/>
    <w:rsid w:val="00957CB8"/>
    <w:rsid w:val="0096795B"/>
    <w:rsid w:val="00977C97"/>
    <w:rsid w:val="0098096D"/>
    <w:rsid w:val="0098677B"/>
    <w:rsid w:val="009907A4"/>
    <w:rsid w:val="00990B4D"/>
    <w:rsid w:val="009A22CF"/>
    <w:rsid w:val="009D287C"/>
    <w:rsid w:val="009E0B2A"/>
    <w:rsid w:val="009F2C51"/>
    <w:rsid w:val="00A21E90"/>
    <w:rsid w:val="00A43849"/>
    <w:rsid w:val="00A52AAA"/>
    <w:rsid w:val="00A67F32"/>
    <w:rsid w:val="00A936EC"/>
    <w:rsid w:val="00A9427B"/>
    <w:rsid w:val="00AB629F"/>
    <w:rsid w:val="00AC525A"/>
    <w:rsid w:val="00AD4F96"/>
    <w:rsid w:val="00AF22F9"/>
    <w:rsid w:val="00AF55B6"/>
    <w:rsid w:val="00AF56A7"/>
    <w:rsid w:val="00AF5DE0"/>
    <w:rsid w:val="00B14A66"/>
    <w:rsid w:val="00B14DF2"/>
    <w:rsid w:val="00B21055"/>
    <w:rsid w:val="00B24AFF"/>
    <w:rsid w:val="00B30F53"/>
    <w:rsid w:val="00B3673A"/>
    <w:rsid w:val="00B40D9E"/>
    <w:rsid w:val="00B57DC9"/>
    <w:rsid w:val="00B61222"/>
    <w:rsid w:val="00B6404D"/>
    <w:rsid w:val="00B961E8"/>
    <w:rsid w:val="00BB00AE"/>
    <w:rsid w:val="00BB2B11"/>
    <w:rsid w:val="00BB663B"/>
    <w:rsid w:val="00BE2252"/>
    <w:rsid w:val="00BF02CB"/>
    <w:rsid w:val="00BF4203"/>
    <w:rsid w:val="00C163C7"/>
    <w:rsid w:val="00C2187B"/>
    <w:rsid w:val="00C27776"/>
    <w:rsid w:val="00C330AE"/>
    <w:rsid w:val="00C35AB4"/>
    <w:rsid w:val="00C37EA6"/>
    <w:rsid w:val="00C61978"/>
    <w:rsid w:val="00C74FD2"/>
    <w:rsid w:val="00C770B9"/>
    <w:rsid w:val="00C84751"/>
    <w:rsid w:val="00C86807"/>
    <w:rsid w:val="00C94156"/>
    <w:rsid w:val="00CB2416"/>
    <w:rsid w:val="00CC1F2E"/>
    <w:rsid w:val="00CC3324"/>
    <w:rsid w:val="00CC780A"/>
    <w:rsid w:val="00CE3ECB"/>
    <w:rsid w:val="00CF150E"/>
    <w:rsid w:val="00D02225"/>
    <w:rsid w:val="00D07CF1"/>
    <w:rsid w:val="00D417D9"/>
    <w:rsid w:val="00D4407F"/>
    <w:rsid w:val="00D477D8"/>
    <w:rsid w:val="00D624F5"/>
    <w:rsid w:val="00D62F0D"/>
    <w:rsid w:val="00D631AF"/>
    <w:rsid w:val="00DA7838"/>
    <w:rsid w:val="00DA7F54"/>
    <w:rsid w:val="00DB306C"/>
    <w:rsid w:val="00DB3269"/>
    <w:rsid w:val="00DE540D"/>
    <w:rsid w:val="00DF065F"/>
    <w:rsid w:val="00E11385"/>
    <w:rsid w:val="00E15575"/>
    <w:rsid w:val="00E15F39"/>
    <w:rsid w:val="00E31678"/>
    <w:rsid w:val="00E45A04"/>
    <w:rsid w:val="00E501E1"/>
    <w:rsid w:val="00E51A61"/>
    <w:rsid w:val="00E61672"/>
    <w:rsid w:val="00E62CC3"/>
    <w:rsid w:val="00E64FAB"/>
    <w:rsid w:val="00EA7ADC"/>
    <w:rsid w:val="00EB24FE"/>
    <w:rsid w:val="00EC0CAD"/>
    <w:rsid w:val="00ED401B"/>
    <w:rsid w:val="00ED441A"/>
    <w:rsid w:val="00ED7B66"/>
    <w:rsid w:val="00EE00CD"/>
    <w:rsid w:val="00EE55C9"/>
    <w:rsid w:val="00F1646C"/>
    <w:rsid w:val="00F2660D"/>
    <w:rsid w:val="00F317D7"/>
    <w:rsid w:val="00F36884"/>
    <w:rsid w:val="00F57037"/>
    <w:rsid w:val="00F60C5C"/>
    <w:rsid w:val="00F62945"/>
    <w:rsid w:val="00F659FF"/>
    <w:rsid w:val="00F7089F"/>
    <w:rsid w:val="00F831CF"/>
    <w:rsid w:val="00F9037E"/>
    <w:rsid w:val="00F90763"/>
    <w:rsid w:val="00F934A5"/>
    <w:rsid w:val="00F97061"/>
    <w:rsid w:val="00FC29D0"/>
    <w:rsid w:val="00FD1E4F"/>
    <w:rsid w:val="00FE10E1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B8A"/>
  </w:style>
  <w:style w:type="paragraph" w:styleId="Footer">
    <w:name w:val="footer"/>
    <w:basedOn w:val="Normal"/>
    <w:link w:val="FooterChar"/>
    <w:uiPriority w:val="99"/>
    <w:unhideWhenUsed/>
    <w:rsid w:val="00510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B8A"/>
  </w:style>
  <w:style w:type="table" w:styleId="TableGrid">
    <w:name w:val="Table Grid"/>
    <w:basedOn w:val="TableNormal"/>
    <w:uiPriority w:val="59"/>
    <w:rsid w:val="00B1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56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29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9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9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93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05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8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0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494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7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9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28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58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3A93-F842-478D-BE9C-0DA99424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Coltman</dc:creator>
  <cp:lastModifiedBy>Sandra Coltman</cp:lastModifiedBy>
  <cp:revision>71</cp:revision>
  <cp:lastPrinted>2017-10-12T14:15:00Z</cp:lastPrinted>
  <dcterms:created xsi:type="dcterms:W3CDTF">2018-02-12T09:18:00Z</dcterms:created>
  <dcterms:modified xsi:type="dcterms:W3CDTF">2018-02-19T13:42:00Z</dcterms:modified>
</cp:coreProperties>
</file>