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5DA46" w14:textId="382E116F" w:rsidR="0001308E" w:rsidRPr="00223E95" w:rsidRDefault="0001308E" w:rsidP="0001308E">
      <w:pPr>
        <w:jc w:val="center"/>
        <w:rPr>
          <w:b/>
          <w:sz w:val="28"/>
          <w:szCs w:val="28"/>
        </w:rPr>
      </w:pPr>
      <w:r w:rsidRPr="00223E95">
        <w:rPr>
          <w:b/>
          <w:sz w:val="28"/>
          <w:szCs w:val="28"/>
        </w:rPr>
        <w:t>Winchester District Health and Well</w:t>
      </w:r>
      <w:r w:rsidR="009D2E52">
        <w:rPr>
          <w:b/>
          <w:sz w:val="28"/>
          <w:szCs w:val="28"/>
        </w:rPr>
        <w:t xml:space="preserve">being Partnership Board - </w:t>
      </w:r>
      <w:r w:rsidRPr="00223E95">
        <w:rPr>
          <w:b/>
          <w:sz w:val="28"/>
          <w:szCs w:val="28"/>
        </w:rPr>
        <w:t>Action Plan 201</w:t>
      </w:r>
      <w:r w:rsidR="00BF215D">
        <w:rPr>
          <w:b/>
          <w:sz w:val="28"/>
          <w:szCs w:val="28"/>
        </w:rPr>
        <w:t>6</w:t>
      </w:r>
      <w:r w:rsidRPr="00223E95">
        <w:rPr>
          <w:b/>
          <w:sz w:val="28"/>
          <w:szCs w:val="28"/>
        </w:rPr>
        <w:t>/1</w:t>
      </w:r>
      <w:r w:rsidR="00340EE6">
        <w:rPr>
          <w:b/>
          <w:sz w:val="28"/>
          <w:szCs w:val="28"/>
        </w:rPr>
        <w:t>8</w:t>
      </w:r>
    </w:p>
    <w:p w14:paraId="3AD38573" w14:textId="77777777" w:rsidR="00D05692" w:rsidRPr="00223E95" w:rsidRDefault="00D05692" w:rsidP="0001308E">
      <w:pPr>
        <w:jc w:val="center"/>
        <w:rPr>
          <w:b/>
          <w:sz w:val="28"/>
          <w:szCs w:val="28"/>
        </w:rPr>
      </w:pPr>
    </w:p>
    <w:p w14:paraId="5FB35455" w14:textId="77777777" w:rsidR="00000F3E" w:rsidRPr="00223E95" w:rsidRDefault="00000F3E" w:rsidP="00000F3E">
      <w:pPr>
        <w:jc w:val="center"/>
        <w:rPr>
          <w:b/>
          <w:sz w:val="28"/>
          <w:szCs w:val="28"/>
        </w:rPr>
      </w:pPr>
      <w:r w:rsidRPr="00223E95">
        <w:rPr>
          <w:b/>
          <w:sz w:val="28"/>
          <w:szCs w:val="28"/>
        </w:rPr>
        <w:t>‘Working Towards a Healthier Winchester’</w:t>
      </w:r>
    </w:p>
    <w:p w14:paraId="7DB72C9F" w14:textId="77777777" w:rsidR="00000F3E" w:rsidRDefault="00000F3E" w:rsidP="0001308E">
      <w:pPr>
        <w:jc w:val="center"/>
        <w:rPr>
          <w:b/>
        </w:rPr>
      </w:pPr>
    </w:p>
    <w:p w14:paraId="34573B49" w14:textId="72EA42F6" w:rsidR="00D05692" w:rsidRDefault="00214933" w:rsidP="00D05692">
      <w:r>
        <w:t>Winchester City Council established the partnership</w:t>
      </w:r>
      <w:r w:rsidR="002361D1">
        <w:t xml:space="preserve"> in 2011 in preparation for the health reforms set out in the Health and Social Care Act 2012 and the need to develop a local forum where important crosscutting agendas could be addressed.  The primary </w:t>
      </w:r>
      <w:r w:rsidR="00B80F45">
        <w:t xml:space="preserve">focus of the </w:t>
      </w:r>
      <w:r w:rsidR="002361D1">
        <w:t xml:space="preserve">action </w:t>
      </w:r>
      <w:r w:rsidR="00B80F45">
        <w:t>plan is on addressing problems and issues which no</w:t>
      </w:r>
      <w:r w:rsidR="002361D1">
        <w:t xml:space="preserve"> one partner can tackle alone.  It is </w:t>
      </w:r>
      <w:r w:rsidR="00D05692">
        <w:t xml:space="preserve">organised around four </w:t>
      </w:r>
      <w:r w:rsidR="00C30273">
        <w:t>main areas of work</w:t>
      </w:r>
      <w:r w:rsidR="009F7016">
        <w:t xml:space="preserve"> which </w:t>
      </w:r>
      <w:r w:rsidR="002361D1">
        <w:t xml:space="preserve">reflect </w:t>
      </w:r>
      <w:r w:rsidR="009F7016">
        <w:t>the priorities set out in the Hampshire Joint Health and Wellbeing Strategy 2013 – 2018</w:t>
      </w:r>
      <w:r w:rsidR="00D05692">
        <w:t>:</w:t>
      </w:r>
    </w:p>
    <w:p w14:paraId="118A419B" w14:textId="77777777" w:rsidR="00D05692" w:rsidRDefault="00D05692" w:rsidP="00D05692"/>
    <w:p w14:paraId="000381DF" w14:textId="77777777" w:rsidR="00D05692" w:rsidRDefault="00D05692" w:rsidP="00D05692">
      <w:pPr>
        <w:numPr>
          <w:ilvl w:val="0"/>
          <w:numId w:val="1"/>
        </w:numPr>
      </w:pPr>
      <w:r w:rsidRPr="00AB3517">
        <w:rPr>
          <w:b/>
        </w:rPr>
        <w:t>Starting and Developing Well</w:t>
      </w:r>
      <w:r>
        <w:t>: pregnancy, birth, early years and children and young people aged between 5 – 18 years (up to 24 years with additional needs)</w:t>
      </w:r>
      <w:r w:rsidR="00E37AE9">
        <w:t>.</w:t>
      </w:r>
    </w:p>
    <w:p w14:paraId="219A0215" w14:textId="77777777" w:rsidR="00D05692" w:rsidRDefault="00D05692" w:rsidP="00D05692">
      <w:pPr>
        <w:ind w:left="360"/>
      </w:pPr>
    </w:p>
    <w:p w14:paraId="2C4EB0B4" w14:textId="77777777" w:rsidR="00D05692" w:rsidRDefault="00D05692" w:rsidP="00D05692">
      <w:pPr>
        <w:numPr>
          <w:ilvl w:val="0"/>
          <w:numId w:val="1"/>
        </w:numPr>
      </w:pPr>
      <w:r w:rsidRPr="00AB3517">
        <w:rPr>
          <w:b/>
        </w:rPr>
        <w:t>Living and Working Well</w:t>
      </w:r>
      <w:r>
        <w:t>: adults from 18 years and people of working age</w:t>
      </w:r>
      <w:r w:rsidR="00E37AE9">
        <w:t>.</w:t>
      </w:r>
    </w:p>
    <w:p w14:paraId="61DDBF38" w14:textId="77777777" w:rsidR="00D05692" w:rsidRDefault="00D05692" w:rsidP="00D05692"/>
    <w:p w14:paraId="12FDB707" w14:textId="77777777" w:rsidR="00D05692" w:rsidRDefault="00D05692" w:rsidP="00D05692">
      <w:pPr>
        <w:numPr>
          <w:ilvl w:val="0"/>
          <w:numId w:val="1"/>
        </w:numPr>
      </w:pPr>
      <w:r w:rsidRPr="00AB3517">
        <w:rPr>
          <w:b/>
        </w:rPr>
        <w:t>Ageing Well</w:t>
      </w:r>
      <w:r>
        <w:t>: people aged 55 years and over</w:t>
      </w:r>
      <w:r w:rsidR="00E37AE9">
        <w:t>.</w:t>
      </w:r>
    </w:p>
    <w:p w14:paraId="2A634416" w14:textId="77777777" w:rsidR="00D05692" w:rsidRDefault="00D05692" w:rsidP="00D05692"/>
    <w:p w14:paraId="3D37D0D7" w14:textId="77777777" w:rsidR="00D05692" w:rsidRDefault="00D05692" w:rsidP="00D05692">
      <w:pPr>
        <w:numPr>
          <w:ilvl w:val="0"/>
          <w:numId w:val="1"/>
        </w:numPr>
      </w:pPr>
      <w:r w:rsidRPr="00AB3517">
        <w:rPr>
          <w:b/>
        </w:rPr>
        <w:t>Healthier Communities</w:t>
      </w:r>
      <w:r>
        <w:t>: developing strong, supportive and resilient communities</w:t>
      </w:r>
      <w:r w:rsidR="00E37AE9">
        <w:t>.</w:t>
      </w:r>
    </w:p>
    <w:p w14:paraId="2153A192" w14:textId="77777777" w:rsidR="004437F7" w:rsidRDefault="004437F7" w:rsidP="004437F7"/>
    <w:p w14:paraId="206A333C" w14:textId="77777777" w:rsidR="007500FD" w:rsidRDefault="007500FD" w:rsidP="004437F7">
      <w:r>
        <w:t>A fifth strand has been added</w:t>
      </w:r>
      <w:r w:rsidR="00AB3F90">
        <w:t xml:space="preserve"> to acknowledge the </w:t>
      </w:r>
      <w:r w:rsidR="00DE58D2">
        <w:t xml:space="preserve">importance of identifying efficiencies and new ways of working </w:t>
      </w:r>
      <w:r w:rsidR="002117E7">
        <w:t xml:space="preserve">and </w:t>
      </w:r>
      <w:r w:rsidR="00C9557A">
        <w:t xml:space="preserve">also </w:t>
      </w:r>
      <w:r w:rsidR="00DE58D2">
        <w:t xml:space="preserve">to </w:t>
      </w:r>
      <w:r w:rsidR="00AB3F90">
        <w:t>improve communications between organisations and with the residents of the Winchester District:</w:t>
      </w:r>
    </w:p>
    <w:p w14:paraId="253C4C6E" w14:textId="77777777" w:rsidR="00AB3F90" w:rsidRDefault="00AB3F90" w:rsidP="004437F7"/>
    <w:p w14:paraId="154CE451" w14:textId="77777777" w:rsidR="00AB3F90" w:rsidRDefault="00AB3F90" w:rsidP="00AB3F90">
      <w:pPr>
        <w:ind w:left="360"/>
      </w:pPr>
      <w:r>
        <w:t>5</w:t>
      </w:r>
      <w:r>
        <w:tab/>
      </w:r>
      <w:r>
        <w:rPr>
          <w:b/>
        </w:rPr>
        <w:t xml:space="preserve">Efficient </w:t>
      </w:r>
      <w:r w:rsidR="004E5AAD">
        <w:rPr>
          <w:b/>
        </w:rPr>
        <w:t xml:space="preserve">Delivery </w:t>
      </w:r>
      <w:r>
        <w:rPr>
          <w:b/>
        </w:rPr>
        <w:t>and Effective Communications</w:t>
      </w:r>
    </w:p>
    <w:p w14:paraId="41DFAE6C" w14:textId="77777777" w:rsidR="00AB3F90" w:rsidRDefault="00AB3F90" w:rsidP="00AB3F90"/>
    <w:p w14:paraId="30322916" w14:textId="52A902A3" w:rsidR="00292C1A" w:rsidRDefault="009F7016">
      <w:r>
        <w:t xml:space="preserve">Proposed actions </w:t>
      </w:r>
      <w:r w:rsidR="00C30273">
        <w:t xml:space="preserve">have been </w:t>
      </w:r>
      <w:r w:rsidR="00DD62C3">
        <w:t xml:space="preserve">informed by </w:t>
      </w:r>
      <w:r w:rsidR="00C30273">
        <w:t xml:space="preserve">the </w:t>
      </w:r>
      <w:r w:rsidR="003F0AA7">
        <w:t>Joint Strategic Needs Assessment (JSNA)</w:t>
      </w:r>
      <w:r w:rsidR="00DD62C3">
        <w:t xml:space="preserve"> data</w:t>
      </w:r>
      <w:r w:rsidR="003F0AA7">
        <w:t xml:space="preserve">, current evidence and local intelligence, including outputs from the </w:t>
      </w:r>
      <w:r w:rsidR="00DD62C3">
        <w:t>‘</w:t>
      </w:r>
      <w:r w:rsidR="00FC3B56">
        <w:t>Spotlight on Mental Health</w:t>
      </w:r>
      <w:r w:rsidR="00DD62C3">
        <w:t>’</w:t>
      </w:r>
      <w:r w:rsidR="00FC3B56">
        <w:t xml:space="preserve"> event </w:t>
      </w:r>
      <w:r w:rsidR="00C30273">
        <w:t xml:space="preserve">in </w:t>
      </w:r>
      <w:r w:rsidR="00FC3B56">
        <w:t>June</w:t>
      </w:r>
      <w:r w:rsidR="00C30273">
        <w:t xml:space="preserve"> 20</w:t>
      </w:r>
      <w:r w:rsidR="00FC3B56">
        <w:t>15</w:t>
      </w:r>
      <w:r w:rsidR="003F0AA7">
        <w:t>.</w:t>
      </w:r>
      <w:r w:rsidR="00B80F45">
        <w:t xml:space="preserve">  </w:t>
      </w:r>
      <w:r w:rsidR="00BE18F3">
        <w:t xml:space="preserve">Wherever possible, the </w:t>
      </w:r>
      <w:r w:rsidR="007500FD">
        <w:t xml:space="preserve">plan </w:t>
      </w:r>
      <w:r w:rsidR="00BE18F3">
        <w:t xml:space="preserve">has also been aligned to </w:t>
      </w:r>
      <w:r w:rsidR="007500FD">
        <w:t>the priorities of West Hampshire Clinical Commissioning Group</w:t>
      </w:r>
      <w:r w:rsidR="00A03EB8">
        <w:t xml:space="preserve"> and the local </w:t>
      </w:r>
      <w:r w:rsidR="009D2E52">
        <w:t xml:space="preserve">Mid Hants </w:t>
      </w:r>
      <w:r w:rsidR="00A03EB8">
        <w:t>GP Federation</w:t>
      </w:r>
      <w:r w:rsidR="007500FD">
        <w:t xml:space="preserve">, </w:t>
      </w:r>
      <w:r w:rsidR="002916A7">
        <w:t xml:space="preserve">the Winchester District Community Strategy, </w:t>
      </w:r>
      <w:r w:rsidR="007500FD">
        <w:t xml:space="preserve">Winchester City Council </w:t>
      </w:r>
      <w:r w:rsidR="002A1EB8">
        <w:t xml:space="preserve">Portfolio </w:t>
      </w:r>
      <w:r w:rsidR="007500FD">
        <w:t>Plans</w:t>
      </w:r>
      <w:r w:rsidR="002916A7">
        <w:t>,</w:t>
      </w:r>
      <w:r w:rsidR="00610455">
        <w:t xml:space="preserve"> </w:t>
      </w:r>
      <w:r w:rsidR="00B80F45">
        <w:t>and</w:t>
      </w:r>
      <w:r w:rsidR="00EF32AF">
        <w:t xml:space="preserve"> </w:t>
      </w:r>
      <w:r w:rsidR="009D2E52">
        <w:t xml:space="preserve">other </w:t>
      </w:r>
      <w:r w:rsidR="00610455">
        <w:t xml:space="preserve">relevant </w:t>
      </w:r>
      <w:r w:rsidR="00EF32AF">
        <w:t>partnership action</w:t>
      </w:r>
      <w:r w:rsidR="00A603C8">
        <w:t xml:space="preserve"> </w:t>
      </w:r>
      <w:r w:rsidR="00EF32AF">
        <w:t>plans</w:t>
      </w:r>
      <w:r w:rsidR="009D2E52">
        <w:t xml:space="preserve"> e.g. Winchester Walking Strategy, Winchester Homelessness Strategy, and Winchester District Cycling Strategy</w:t>
      </w:r>
      <w:r w:rsidR="00A95740">
        <w:t>.</w:t>
      </w:r>
      <w:r w:rsidR="009049BA">
        <w:t xml:space="preserve">  It </w:t>
      </w:r>
      <w:r w:rsidR="00DC6FC7">
        <w:t xml:space="preserve">is a ‘living’ </w:t>
      </w:r>
      <w:r w:rsidR="00CC48D5">
        <w:t>document that will continue to evolve in light of new evidence</w:t>
      </w:r>
      <w:r w:rsidR="00DD62C3">
        <w:t xml:space="preserve"> and updates to key strategic level plans.</w:t>
      </w:r>
      <w:r w:rsidR="00292C1A">
        <w:br w:type="page"/>
      </w:r>
    </w:p>
    <w:p w14:paraId="38109975" w14:textId="40D3D262" w:rsidR="000B4D94" w:rsidRPr="00630CAF" w:rsidRDefault="00630CAF" w:rsidP="00F4560D">
      <w:pPr>
        <w:autoSpaceDE w:val="0"/>
        <w:autoSpaceDN w:val="0"/>
        <w:adjustRightInd w:val="0"/>
        <w:rPr>
          <w:b/>
          <w:sz w:val="28"/>
          <w:szCs w:val="28"/>
        </w:rPr>
      </w:pPr>
      <w:r w:rsidRPr="00630CAF">
        <w:rPr>
          <w:b/>
          <w:sz w:val="28"/>
          <w:szCs w:val="28"/>
        </w:rPr>
        <w:lastRenderedPageBreak/>
        <w:t>Demography</w:t>
      </w:r>
      <w:r w:rsidR="00A26030">
        <w:rPr>
          <w:b/>
          <w:sz w:val="28"/>
          <w:szCs w:val="28"/>
        </w:rPr>
        <w:t xml:space="preserve"> – Winchester District</w:t>
      </w:r>
    </w:p>
    <w:p w14:paraId="0EB528A9" w14:textId="413CF2A6" w:rsidR="000B4D94" w:rsidRDefault="00A26030" w:rsidP="000B4D94">
      <w:pPr>
        <w:autoSpaceDE w:val="0"/>
        <w:autoSpaceDN w:val="0"/>
        <w:adjustRightInd w:val="0"/>
      </w:pPr>
      <w:r>
        <w:rPr>
          <w:noProof/>
        </w:rPr>
        <mc:AlternateContent>
          <mc:Choice Requires="wps">
            <w:drawing>
              <wp:anchor distT="0" distB="0" distL="114300" distR="114300" simplePos="0" relativeHeight="251671552" behindDoc="0" locked="0" layoutInCell="1" allowOverlap="1" wp14:anchorId="5A358ECA" wp14:editId="44752BD6">
                <wp:simplePos x="0" y="0"/>
                <wp:positionH relativeFrom="column">
                  <wp:posOffset>4504623</wp:posOffset>
                </wp:positionH>
                <wp:positionV relativeFrom="paragraph">
                  <wp:posOffset>791242</wp:posOffset>
                </wp:positionV>
                <wp:extent cx="2374265" cy="2165685"/>
                <wp:effectExtent l="0" t="0" r="1714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65685"/>
                        </a:xfrm>
                        <a:prstGeom prst="rect">
                          <a:avLst/>
                        </a:prstGeom>
                        <a:solidFill>
                          <a:srgbClr val="FFFFFF"/>
                        </a:solidFill>
                        <a:ln w="9525">
                          <a:solidFill>
                            <a:srgbClr val="000000"/>
                          </a:solidFill>
                          <a:miter lim="800000"/>
                          <a:headEnd/>
                          <a:tailEnd/>
                        </a:ln>
                      </wps:spPr>
                      <wps:txbx>
                        <w:txbxContent>
                          <w:p w14:paraId="5FB8CC8B" w14:textId="0BDD5CC4" w:rsidR="004E0F78" w:rsidRDefault="004E0F78">
                            <w:pPr>
                              <w:rPr>
                                <w:b/>
                              </w:rPr>
                            </w:pPr>
                            <w:r w:rsidRPr="00A26030">
                              <w:rPr>
                                <w:b/>
                              </w:rPr>
                              <w:t>KEY ISSUES:</w:t>
                            </w:r>
                          </w:p>
                          <w:p w14:paraId="21C50AD3" w14:textId="77777777" w:rsidR="004E0F78" w:rsidRDefault="004E0F78">
                            <w:pPr>
                              <w:rPr>
                                <w:b/>
                              </w:rPr>
                            </w:pPr>
                          </w:p>
                          <w:p w14:paraId="4D569F10" w14:textId="77777777" w:rsidR="004E0F78" w:rsidRPr="0091624E" w:rsidRDefault="004E0F78" w:rsidP="00A26030">
                            <w:pPr>
                              <w:pStyle w:val="ListParagraph"/>
                              <w:numPr>
                                <w:ilvl w:val="0"/>
                                <w:numId w:val="40"/>
                              </w:numPr>
                            </w:pPr>
                            <w:r w:rsidRPr="0091624E">
                              <w:t>A larger proportion of young people aged 15-19 years and 20-24 years</w:t>
                            </w:r>
                          </w:p>
                          <w:p w14:paraId="1F3CFAE0" w14:textId="09C04A81" w:rsidR="004E0F78" w:rsidRPr="0091624E" w:rsidRDefault="004E0F78" w:rsidP="00A26030">
                            <w:pPr>
                              <w:pStyle w:val="ListParagraph"/>
                              <w:numPr>
                                <w:ilvl w:val="0"/>
                                <w:numId w:val="40"/>
                              </w:numPr>
                            </w:pPr>
                            <w:r w:rsidRPr="0091624E">
                              <w:t>By 2021signifiicant growth in all age groups, but in particular 0-1</w:t>
                            </w:r>
                            <w:r>
                              <w:t xml:space="preserve">9years (13.7%) and 20-39 years. In terms of impact of services largest percentage increase is in the over 85 year olds. </w:t>
                            </w:r>
                          </w:p>
                          <w:p w14:paraId="163771B2" w14:textId="77777777" w:rsidR="004E0F78" w:rsidRDefault="004E0F78">
                            <w:pPr>
                              <w:rPr>
                                <w:b/>
                              </w:rPr>
                            </w:pPr>
                          </w:p>
                          <w:p w14:paraId="1EBDB7E0" w14:textId="77777777" w:rsidR="004E0F78" w:rsidRDefault="004E0F78">
                            <w:pPr>
                              <w:rPr>
                                <w:b/>
                              </w:rPr>
                            </w:pPr>
                          </w:p>
                          <w:p w14:paraId="46B1B871" w14:textId="77777777" w:rsidR="004E0F78" w:rsidRDefault="004E0F78">
                            <w:pPr>
                              <w:rPr>
                                <w:b/>
                              </w:rPr>
                            </w:pPr>
                          </w:p>
                          <w:p w14:paraId="2AFD9A99" w14:textId="77777777" w:rsidR="004E0F78" w:rsidRDefault="004E0F78">
                            <w:pPr>
                              <w:rPr>
                                <w:b/>
                              </w:rPr>
                            </w:pPr>
                          </w:p>
                          <w:p w14:paraId="5E20A75D" w14:textId="77777777" w:rsidR="004E0F78" w:rsidRPr="00A26030" w:rsidRDefault="004E0F78">
                            <w:pPr>
                              <w:rPr>
                                <w: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4.7pt;margin-top:62.3pt;width:186.95pt;height:170.5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">
                <v:textbox>
                  <w:txbxContent>
                    <w:p w14:paraId="5FB8CC8B" w14:textId="0BDD5CC4" w:rsidR="004E0F78" w:rsidRDefault="004E0F78">
                      <w:pPr>
                        <w:rPr>
                          <w:b/>
                        </w:rPr>
                      </w:pPr>
                      <w:r w:rsidRPr="00A26030">
                        <w:rPr>
                          <w:b/>
                        </w:rPr>
                        <w:t>KEY ISSUES:</w:t>
                      </w:r>
                    </w:p>
                    <w:p w14:paraId="21C50AD3" w14:textId="77777777" w:rsidR="004E0F78" w:rsidRDefault="004E0F78">
                      <w:pPr>
                        <w:rPr>
                          <w:b/>
                        </w:rPr>
                      </w:pPr>
                    </w:p>
                    <w:p w14:paraId="4D569F10" w14:textId="77777777" w:rsidR="004E0F78" w:rsidRPr="0091624E" w:rsidRDefault="004E0F78" w:rsidP="00A26030">
                      <w:pPr>
                        <w:pStyle w:val="ListParagraph"/>
                        <w:numPr>
                          <w:ilvl w:val="0"/>
                          <w:numId w:val="40"/>
                        </w:numPr>
                      </w:pPr>
                      <w:r w:rsidRPr="0091624E">
                        <w:t>A larger proportion of young people aged 15-19 years and 20-24 years</w:t>
                      </w:r>
                    </w:p>
                    <w:p w14:paraId="1F3CFAE0" w14:textId="09C04A81" w:rsidR="004E0F78" w:rsidRPr="0091624E" w:rsidRDefault="004E0F78" w:rsidP="00A26030">
                      <w:pPr>
                        <w:pStyle w:val="ListParagraph"/>
                        <w:numPr>
                          <w:ilvl w:val="0"/>
                          <w:numId w:val="40"/>
                        </w:numPr>
                      </w:pPr>
                      <w:r w:rsidRPr="0091624E">
                        <w:t>By 2021signifiicant growth in all age groups, but in particular 0-1</w:t>
                      </w:r>
                      <w:r>
                        <w:t xml:space="preserve">9years (13.7%) and 20-39 years. In terms of impact of services largest percentage increase is in the over 85 year olds. </w:t>
                      </w:r>
                    </w:p>
                    <w:p w14:paraId="163771B2" w14:textId="77777777" w:rsidR="004E0F78" w:rsidRDefault="004E0F78">
                      <w:pPr>
                        <w:rPr>
                          <w:b/>
                        </w:rPr>
                      </w:pPr>
                    </w:p>
                    <w:p w14:paraId="1EBDB7E0" w14:textId="77777777" w:rsidR="004E0F78" w:rsidRDefault="004E0F78">
                      <w:pPr>
                        <w:rPr>
                          <w:b/>
                        </w:rPr>
                      </w:pPr>
                    </w:p>
                    <w:p w14:paraId="46B1B871" w14:textId="77777777" w:rsidR="004E0F78" w:rsidRDefault="004E0F78">
                      <w:pPr>
                        <w:rPr>
                          <w:b/>
                        </w:rPr>
                      </w:pPr>
                    </w:p>
                    <w:p w14:paraId="2AFD9A99" w14:textId="77777777" w:rsidR="004E0F78" w:rsidRDefault="004E0F78">
                      <w:pPr>
                        <w:rPr>
                          <w:b/>
                        </w:rPr>
                      </w:pPr>
                    </w:p>
                    <w:p w14:paraId="5E20A75D" w14:textId="77777777" w:rsidR="004E0F78" w:rsidRPr="00A26030" w:rsidRDefault="004E0F78">
                      <w:pPr>
                        <w:rPr>
                          <w:b/>
                        </w:rPr>
                      </w:pPr>
                    </w:p>
                  </w:txbxContent>
                </v:textbox>
              </v:shape>
            </w:pict>
          </mc:Fallback>
        </mc:AlternateContent>
      </w:r>
      <w:r w:rsidR="00DE62DE">
        <w:rPr>
          <w:noProof/>
        </w:rPr>
        <w:drawing>
          <wp:inline distT="0" distB="0" distL="0" distR="0" wp14:anchorId="7BFDE50E" wp14:editId="5D11B101">
            <wp:extent cx="3636335" cy="3535119"/>
            <wp:effectExtent l="0" t="0" r="2540" b="8255"/>
            <wp:docPr id="19589" name="Picture 1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50045" cy="3548447"/>
                    </a:xfrm>
                    <a:prstGeom prst="rect">
                      <a:avLst/>
                    </a:prstGeom>
                  </pic:spPr>
                </pic:pic>
              </a:graphicData>
            </a:graphic>
          </wp:inline>
        </w:drawing>
      </w:r>
    </w:p>
    <w:p w14:paraId="405293D0" w14:textId="4B48F6A6" w:rsidR="000B4D94" w:rsidRPr="00A26030" w:rsidRDefault="00A26030" w:rsidP="000B4D94">
      <w:pPr>
        <w:pStyle w:val="NormalWeb"/>
        <w:spacing w:before="0" w:beforeAutospacing="0" w:after="0" w:afterAutospacing="0"/>
        <w:rPr>
          <w:rFonts w:ascii="Arial" w:hAnsi="Arial"/>
          <w:sz w:val="18"/>
          <w:szCs w:val="18"/>
        </w:rPr>
      </w:pPr>
      <w:r>
        <w:rPr>
          <w:noProof/>
        </w:rPr>
        <mc:AlternateContent>
          <mc:Choice Requires="wpg">
            <w:drawing>
              <wp:anchor distT="0" distB="0" distL="114300" distR="114300" simplePos="0" relativeHeight="251673600" behindDoc="0" locked="0" layoutInCell="1" allowOverlap="1" wp14:anchorId="1BE54F1E" wp14:editId="58A10189">
                <wp:simplePos x="0" y="0"/>
                <wp:positionH relativeFrom="column">
                  <wp:posOffset>0</wp:posOffset>
                </wp:positionH>
                <wp:positionV relativeFrom="paragraph">
                  <wp:posOffset>414123</wp:posOffset>
                </wp:positionV>
                <wp:extent cx="6964326" cy="1659890"/>
                <wp:effectExtent l="0" t="0" r="27305" b="35560"/>
                <wp:wrapNone/>
                <wp:docPr id="10" name="Group 4"/>
                <wp:cNvGraphicFramePr/>
                <a:graphic xmlns:a="http://schemas.openxmlformats.org/drawingml/2006/main">
                  <a:graphicData uri="http://schemas.microsoft.com/office/word/2010/wordprocessingGroup">
                    <wpg:wgp>
                      <wpg:cNvGrpSpPr/>
                      <wpg:grpSpPr bwMode="auto">
                        <a:xfrm>
                          <a:off x="0" y="0"/>
                          <a:ext cx="6964326" cy="1659890"/>
                          <a:chOff x="0" y="0"/>
                          <a:chExt cx="3873" cy="1179"/>
                        </a:xfrm>
                      </wpg:grpSpPr>
                      <wps:wsp>
                        <wps:cNvPr id="11" name="AutoShape 3"/>
                        <wps:cNvSpPr>
                          <a:spLocks noChangeAspect="1" noChangeArrowheads="1" noTextEdit="1"/>
                        </wps:cNvSpPr>
                        <wps:spPr bwMode="auto">
                          <a:xfrm>
                            <a:off x="0" y="0"/>
                            <a:ext cx="3873"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 name="Rectangle 12"/>
                        <wps:cNvSpPr>
                          <a:spLocks noChangeArrowheads="1"/>
                        </wps:cNvSpPr>
                        <wps:spPr bwMode="auto">
                          <a:xfrm>
                            <a:off x="0" y="0"/>
                            <a:ext cx="3873" cy="124"/>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 name="Rectangle 13"/>
                        <wps:cNvSpPr>
                          <a:spLocks noChangeArrowheads="1"/>
                        </wps:cNvSpPr>
                        <wps:spPr bwMode="auto">
                          <a:xfrm>
                            <a:off x="0" y="117"/>
                            <a:ext cx="3873" cy="242"/>
                          </a:xfrm>
                          <a:prstGeom prst="rect">
                            <a:avLst/>
                          </a:prstGeom>
                          <a:solidFill>
                            <a:srgbClr val="C5D9F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 name="Line 7"/>
                        <wps:cNvCnPr/>
                        <wps:spPr bwMode="auto">
                          <a:xfrm>
                            <a:off x="683" y="945"/>
                            <a:ext cx="3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4" name="Rectangle 24"/>
                        <wps:cNvSpPr>
                          <a:spLocks noChangeArrowheads="1"/>
                        </wps:cNvSpPr>
                        <wps:spPr bwMode="auto">
                          <a:xfrm>
                            <a:off x="683" y="945"/>
                            <a:ext cx="33" cy="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 name="Line 9"/>
                        <wps:cNvCnPr/>
                        <wps:spPr bwMode="auto">
                          <a:xfrm>
                            <a:off x="683" y="951"/>
                            <a:ext cx="2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6" name="Rectangle 26"/>
                        <wps:cNvSpPr>
                          <a:spLocks noChangeArrowheads="1"/>
                        </wps:cNvSpPr>
                        <wps:spPr bwMode="auto">
                          <a:xfrm>
                            <a:off x="683" y="951"/>
                            <a:ext cx="2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 name="Line 11"/>
                        <wps:cNvCnPr/>
                        <wps:spPr bwMode="auto">
                          <a:xfrm>
                            <a:off x="683" y="958"/>
                            <a:ext cx="1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 name="Rectangle 28"/>
                        <wps:cNvSpPr>
                          <a:spLocks noChangeArrowheads="1"/>
                        </wps:cNvSpPr>
                        <wps:spPr bwMode="auto">
                          <a:xfrm>
                            <a:off x="683" y="958"/>
                            <a:ext cx="19"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 name="Line 13"/>
                        <wps:cNvCnPr/>
                        <wps:spPr bwMode="auto">
                          <a:xfrm>
                            <a:off x="683" y="965"/>
                            <a:ext cx="1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0" name="Rectangle 30"/>
                        <wps:cNvSpPr>
                          <a:spLocks noChangeArrowheads="1"/>
                        </wps:cNvSpPr>
                        <wps:spPr bwMode="auto">
                          <a:xfrm>
                            <a:off x="683" y="965"/>
                            <a:ext cx="13"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 name="Line 15"/>
                        <wps:cNvCnPr/>
                        <wps:spPr bwMode="auto">
                          <a:xfrm>
                            <a:off x="683" y="972"/>
                            <a:ext cx="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56" name="Rectangle 19456"/>
                        <wps:cNvSpPr>
                          <a:spLocks noChangeArrowheads="1"/>
                        </wps:cNvSpPr>
                        <wps:spPr bwMode="auto">
                          <a:xfrm>
                            <a:off x="683" y="972"/>
                            <a:ext cx="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57" name="Line 17"/>
                        <wps:cNvCnPr/>
                        <wps:spPr bwMode="auto">
                          <a:xfrm>
                            <a:off x="1214" y="945"/>
                            <a:ext cx="3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59" name="Rectangle 19459"/>
                        <wps:cNvSpPr>
                          <a:spLocks noChangeArrowheads="1"/>
                        </wps:cNvSpPr>
                        <wps:spPr bwMode="auto">
                          <a:xfrm>
                            <a:off x="1214" y="945"/>
                            <a:ext cx="33" cy="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60" name="Line 19"/>
                        <wps:cNvCnPr/>
                        <wps:spPr bwMode="auto">
                          <a:xfrm>
                            <a:off x="1214" y="951"/>
                            <a:ext cx="27"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61" name="Rectangle 19461"/>
                        <wps:cNvSpPr>
                          <a:spLocks noChangeArrowheads="1"/>
                        </wps:cNvSpPr>
                        <wps:spPr bwMode="auto">
                          <a:xfrm>
                            <a:off x="1214" y="951"/>
                            <a:ext cx="27"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62" name="Line 21"/>
                        <wps:cNvCnPr/>
                        <wps:spPr bwMode="auto">
                          <a:xfrm>
                            <a:off x="1214" y="958"/>
                            <a:ext cx="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63" name="Rectangle 19463"/>
                        <wps:cNvSpPr>
                          <a:spLocks noChangeArrowheads="1"/>
                        </wps:cNvSpPr>
                        <wps:spPr bwMode="auto">
                          <a:xfrm>
                            <a:off x="1214" y="958"/>
                            <a:ext cx="20"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64" name="Line 23"/>
                        <wps:cNvCnPr/>
                        <wps:spPr bwMode="auto">
                          <a:xfrm>
                            <a:off x="1214" y="965"/>
                            <a:ext cx="1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65" name="Rectangle 19465"/>
                        <wps:cNvSpPr>
                          <a:spLocks noChangeArrowheads="1"/>
                        </wps:cNvSpPr>
                        <wps:spPr bwMode="auto">
                          <a:xfrm>
                            <a:off x="1214" y="965"/>
                            <a:ext cx="14"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66" name="Line 25"/>
                        <wps:cNvCnPr/>
                        <wps:spPr bwMode="auto">
                          <a:xfrm>
                            <a:off x="1214" y="972"/>
                            <a:ext cx="7"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67" name="Rectangle 19467"/>
                        <wps:cNvSpPr>
                          <a:spLocks noChangeArrowheads="1"/>
                        </wps:cNvSpPr>
                        <wps:spPr bwMode="auto">
                          <a:xfrm>
                            <a:off x="1214" y="972"/>
                            <a:ext cx="7"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68" name="Line 27"/>
                        <wps:cNvCnPr/>
                        <wps:spPr bwMode="auto">
                          <a:xfrm>
                            <a:off x="2278" y="945"/>
                            <a:ext cx="3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69" name="Rectangle 19469"/>
                        <wps:cNvSpPr>
                          <a:spLocks noChangeArrowheads="1"/>
                        </wps:cNvSpPr>
                        <wps:spPr bwMode="auto">
                          <a:xfrm>
                            <a:off x="2278" y="945"/>
                            <a:ext cx="33" cy="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70" name="Line 29"/>
                        <wps:cNvCnPr/>
                        <wps:spPr bwMode="auto">
                          <a:xfrm>
                            <a:off x="2278" y="951"/>
                            <a:ext cx="2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71" name="Rectangle 19471"/>
                        <wps:cNvSpPr>
                          <a:spLocks noChangeArrowheads="1"/>
                        </wps:cNvSpPr>
                        <wps:spPr bwMode="auto">
                          <a:xfrm>
                            <a:off x="2278" y="951"/>
                            <a:ext cx="2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72" name="Line 31"/>
                        <wps:cNvCnPr/>
                        <wps:spPr bwMode="auto">
                          <a:xfrm>
                            <a:off x="2278" y="958"/>
                            <a:ext cx="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73" name="Rectangle 19473"/>
                        <wps:cNvSpPr>
                          <a:spLocks noChangeArrowheads="1"/>
                        </wps:cNvSpPr>
                        <wps:spPr bwMode="auto">
                          <a:xfrm>
                            <a:off x="2278" y="958"/>
                            <a:ext cx="20"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74" name="Line 33"/>
                        <wps:cNvCnPr/>
                        <wps:spPr bwMode="auto">
                          <a:xfrm>
                            <a:off x="2278" y="965"/>
                            <a:ext cx="1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75" name="Rectangle 19475"/>
                        <wps:cNvSpPr>
                          <a:spLocks noChangeArrowheads="1"/>
                        </wps:cNvSpPr>
                        <wps:spPr bwMode="auto">
                          <a:xfrm>
                            <a:off x="2278" y="965"/>
                            <a:ext cx="13"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76" name="Line 35"/>
                        <wps:cNvCnPr/>
                        <wps:spPr bwMode="auto">
                          <a:xfrm>
                            <a:off x="2278" y="972"/>
                            <a:ext cx="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77" name="Rectangle 19477"/>
                        <wps:cNvSpPr>
                          <a:spLocks noChangeArrowheads="1"/>
                        </wps:cNvSpPr>
                        <wps:spPr bwMode="auto">
                          <a:xfrm>
                            <a:off x="2278" y="972"/>
                            <a:ext cx="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78" name="Line 37"/>
                        <wps:cNvCnPr/>
                        <wps:spPr bwMode="auto">
                          <a:xfrm>
                            <a:off x="2810" y="945"/>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79" name="Rectangle 19479"/>
                        <wps:cNvSpPr>
                          <a:spLocks noChangeArrowheads="1"/>
                        </wps:cNvSpPr>
                        <wps:spPr bwMode="auto">
                          <a:xfrm>
                            <a:off x="2810" y="945"/>
                            <a:ext cx="32" cy="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80" name="Line 39"/>
                        <wps:cNvCnPr/>
                        <wps:spPr bwMode="auto">
                          <a:xfrm>
                            <a:off x="2810" y="951"/>
                            <a:ext cx="2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81" name="Rectangle 19481"/>
                        <wps:cNvSpPr>
                          <a:spLocks noChangeArrowheads="1"/>
                        </wps:cNvSpPr>
                        <wps:spPr bwMode="auto">
                          <a:xfrm>
                            <a:off x="2810" y="951"/>
                            <a:ext cx="2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82" name="Line 41"/>
                        <wps:cNvCnPr/>
                        <wps:spPr bwMode="auto">
                          <a:xfrm>
                            <a:off x="2810" y="958"/>
                            <a:ext cx="1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83" name="Rectangle 19483"/>
                        <wps:cNvSpPr>
                          <a:spLocks noChangeArrowheads="1"/>
                        </wps:cNvSpPr>
                        <wps:spPr bwMode="auto">
                          <a:xfrm>
                            <a:off x="2810" y="958"/>
                            <a:ext cx="19"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84" name="Line 43"/>
                        <wps:cNvCnPr/>
                        <wps:spPr bwMode="auto">
                          <a:xfrm>
                            <a:off x="2810" y="965"/>
                            <a:ext cx="1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85" name="Rectangle 19485"/>
                        <wps:cNvSpPr>
                          <a:spLocks noChangeArrowheads="1"/>
                        </wps:cNvSpPr>
                        <wps:spPr bwMode="auto">
                          <a:xfrm>
                            <a:off x="2810" y="965"/>
                            <a:ext cx="13"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86" name="Line 45"/>
                        <wps:cNvCnPr/>
                        <wps:spPr bwMode="auto">
                          <a:xfrm>
                            <a:off x="2810" y="972"/>
                            <a:ext cx="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87" name="Rectangle 19487"/>
                        <wps:cNvSpPr>
                          <a:spLocks noChangeArrowheads="1"/>
                        </wps:cNvSpPr>
                        <wps:spPr bwMode="auto">
                          <a:xfrm>
                            <a:off x="2810" y="972"/>
                            <a:ext cx="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88" name="Line 47"/>
                        <wps:cNvCnPr/>
                        <wps:spPr bwMode="auto">
                          <a:xfrm>
                            <a:off x="3341" y="945"/>
                            <a:ext cx="3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89" name="Rectangle 19489"/>
                        <wps:cNvSpPr>
                          <a:spLocks noChangeArrowheads="1"/>
                        </wps:cNvSpPr>
                        <wps:spPr bwMode="auto">
                          <a:xfrm>
                            <a:off x="3341" y="945"/>
                            <a:ext cx="33" cy="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90" name="Line 49"/>
                        <wps:cNvCnPr/>
                        <wps:spPr bwMode="auto">
                          <a:xfrm>
                            <a:off x="3341" y="951"/>
                            <a:ext cx="27"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91" name="Rectangle 19491"/>
                        <wps:cNvSpPr>
                          <a:spLocks noChangeArrowheads="1"/>
                        </wps:cNvSpPr>
                        <wps:spPr bwMode="auto">
                          <a:xfrm>
                            <a:off x="3341" y="951"/>
                            <a:ext cx="27"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92" name="Line 51"/>
                        <wps:cNvCnPr/>
                        <wps:spPr bwMode="auto">
                          <a:xfrm>
                            <a:off x="3341" y="958"/>
                            <a:ext cx="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93" name="Rectangle 19493"/>
                        <wps:cNvSpPr>
                          <a:spLocks noChangeArrowheads="1"/>
                        </wps:cNvSpPr>
                        <wps:spPr bwMode="auto">
                          <a:xfrm>
                            <a:off x="3341" y="958"/>
                            <a:ext cx="20"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94" name="Line 53"/>
                        <wps:cNvCnPr/>
                        <wps:spPr bwMode="auto">
                          <a:xfrm>
                            <a:off x="3341" y="965"/>
                            <a:ext cx="1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95" name="Rectangle 19495"/>
                        <wps:cNvSpPr>
                          <a:spLocks noChangeArrowheads="1"/>
                        </wps:cNvSpPr>
                        <wps:spPr bwMode="auto">
                          <a:xfrm>
                            <a:off x="3341" y="965"/>
                            <a:ext cx="13"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96" name="Line 55"/>
                        <wps:cNvCnPr/>
                        <wps:spPr bwMode="auto">
                          <a:xfrm>
                            <a:off x="3341" y="972"/>
                            <a:ext cx="7"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497" name="Rectangle 19497"/>
                        <wps:cNvSpPr>
                          <a:spLocks noChangeArrowheads="1"/>
                        </wps:cNvSpPr>
                        <wps:spPr bwMode="auto">
                          <a:xfrm>
                            <a:off x="3341" y="972"/>
                            <a:ext cx="7"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98" name="Rectangle 19498"/>
                        <wps:cNvSpPr>
                          <a:spLocks noChangeArrowheads="1"/>
                        </wps:cNvSpPr>
                        <wps:spPr bwMode="auto">
                          <a:xfrm>
                            <a:off x="853" y="359"/>
                            <a:ext cx="19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B7537"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2014</w:t>
                              </w:r>
                            </w:p>
                          </w:txbxContent>
                        </wps:txbx>
                        <wps:bodyPr vert="horz" wrap="square" lIns="0" tIns="0" rIns="0" bIns="0" numCol="1" anchor="t" anchorCtr="0" compatLnSpc="1">
                          <a:prstTxWarp prst="textNoShape">
                            <a:avLst/>
                          </a:prstTxWarp>
                          <a:noAutofit/>
                        </wps:bodyPr>
                      </wps:wsp>
                      <wps:wsp>
                        <wps:cNvPr id="19499" name="Rectangle 19499"/>
                        <wps:cNvSpPr>
                          <a:spLocks noChangeArrowheads="1"/>
                        </wps:cNvSpPr>
                        <wps:spPr bwMode="auto">
                          <a:xfrm>
                            <a:off x="1385" y="359"/>
                            <a:ext cx="19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ACD4"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2021</w:t>
                              </w:r>
                            </w:p>
                          </w:txbxContent>
                        </wps:txbx>
                        <wps:bodyPr vert="horz" wrap="square" lIns="0" tIns="0" rIns="0" bIns="0" numCol="1" anchor="t" anchorCtr="0" compatLnSpc="1">
                          <a:prstTxWarp prst="textNoShape">
                            <a:avLst/>
                          </a:prstTxWarp>
                          <a:noAutofit/>
                        </wps:bodyPr>
                      </wps:wsp>
                      <wps:wsp>
                        <wps:cNvPr id="19500" name="Rectangle 19500"/>
                        <wps:cNvSpPr>
                          <a:spLocks noChangeArrowheads="1"/>
                        </wps:cNvSpPr>
                        <wps:spPr bwMode="auto">
                          <a:xfrm>
                            <a:off x="1825" y="359"/>
                            <a:ext cx="40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EFF6E"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Difference</w:t>
                              </w:r>
                            </w:p>
                          </w:txbxContent>
                        </wps:txbx>
                        <wps:bodyPr vert="horz" wrap="square" lIns="0" tIns="0" rIns="0" bIns="0" numCol="1" anchor="t" anchorCtr="0" compatLnSpc="1">
                          <a:prstTxWarp prst="textNoShape">
                            <a:avLst/>
                          </a:prstTxWarp>
                          <a:noAutofit/>
                        </wps:bodyPr>
                      </wps:wsp>
                      <wps:wsp>
                        <wps:cNvPr id="19501" name="Rectangle 19501"/>
                        <wps:cNvSpPr>
                          <a:spLocks noChangeArrowheads="1"/>
                        </wps:cNvSpPr>
                        <wps:spPr bwMode="auto">
                          <a:xfrm>
                            <a:off x="2344" y="359"/>
                            <a:ext cx="41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A049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 Change</w:t>
                              </w:r>
                            </w:p>
                          </w:txbxContent>
                        </wps:txbx>
                        <wps:bodyPr vert="horz" wrap="square" lIns="0" tIns="0" rIns="0" bIns="0" numCol="1" anchor="t" anchorCtr="0" compatLnSpc="1">
                          <a:prstTxWarp prst="textNoShape">
                            <a:avLst/>
                          </a:prstTxWarp>
                          <a:noAutofit/>
                        </wps:bodyPr>
                      </wps:wsp>
                      <wps:wsp>
                        <wps:cNvPr id="19502" name="Rectangle 19502"/>
                        <wps:cNvSpPr>
                          <a:spLocks noChangeArrowheads="1"/>
                        </wps:cNvSpPr>
                        <wps:spPr bwMode="auto">
                          <a:xfrm>
                            <a:off x="2875" y="359"/>
                            <a:ext cx="41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DEDD8"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 Change</w:t>
                              </w:r>
                            </w:p>
                          </w:txbxContent>
                        </wps:txbx>
                        <wps:bodyPr vert="horz" wrap="square" lIns="0" tIns="0" rIns="0" bIns="0" numCol="1" anchor="t" anchorCtr="0" compatLnSpc="1">
                          <a:prstTxWarp prst="textNoShape">
                            <a:avLst/>
                          </a:prstTxWarp>
                          <a:noAutofit/>
                        </wps:bodyPr>
                      </wps:wsp>
                      <wps:wsp>
                        <wps:cNvPr id="19503" name="Rectangle 19503"/>
                        <wps:cNvSpPr>
                          <a:spLocks noChangeArrowheads="1"/>
                        </wps:cNvSpPr>
                        <wps:spPr bwMode="auto">
                          <a:xfrm>
                            <a:off x="3407" y="359"/>
                            <a:ext cx="41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2FAB"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 Change</w:t>
                              </w:r>
                            </w:p>
                          </w:txbxContent>
                        </wps:txbx>
                        <wps:bodyPr vert="horz" wrap="square" lIns="0" tIns="0" rIns="0" bIns="0" numCol="1" anchor="t" anchorCtr="0" compatLnSpc="1">
                          <a:prstTxWarp prst="textNoShape">
                            <a:avLst/>
                          </a:prstTxWarp>
                          <a:noAutofit/>
                        </wps:bodyPr>
                      </wps:wsp>
                      <wps:wsp>
                        <wps:cNvPr id="19504" name="Rectangle 19504"/>
                        <wps:cNvSpPr>
                          <a:spLocks noChangeArrowheads="1"/>
                        </wps:cNvSpPr>
                        <wps:spPr bwMode="auto">
                          <a:xfrm>
                            <a:off x="20" y="476"/>
                            <a:ext cx="40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36F7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Age 0 T19</w:t>
                              </w:r>
                            </w:p>
                          </w:txbxContent>
                        </wps:txbx>
                        <wps:bodyPr vert="horz" wrap="square" lIns="0" tIns="0" rIns="0" bIns="0" numCol="1" anchor="t" anchorCtr="0" compatLnSpc="1">
                          <a:prstTxWarp prst="textNoShape">
                            <a:avLst/>
                          </a:prstTxWarp>
                          <a:noAutofit/>
                        </wps:bodyPr>
                      </wps:wsp>
                      <wps:wsp>
                        <wps:cNvPr id="19505" name="Rectangle 19505"/>
                        <wps:cNvSpPr>
                          <a:spLocks noChangeArrowheads="1"/>
                        </wps:cNvSpPr>
                        <wps:spPr bwMode="auto">
                          <a:xfrm>
                            <a:off x="834" y="476"/>
                            <a:ext cx="245"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FDFF"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29902</w:t>
                              </w:r>
                            </w:p>
                          </w:txbxContent>
                        </wps:txbx>
                        <wps:bodyPr vert="horz" wrap="square" lIns="0" tIns="0" rIns="0" bIns="0" numCol="1" anchor="t" anchorCtr="0" compatLnSpc="1">
                          <a:prstTxWarp prst="textNoShape">
                            <a:avLst/>
                          </a:prstTxWarp>
                          <a:noAutofit/>
                        </wps:bodyPr>
                      </wps:wsp>
                      <wps:wsp>
                        <wps:cNvPr id="19506" name="Rectangle 19506"/>
                        <wps:cNvSpPr>
                          <a:spLocks noChangeArrowheads="1"/>
                        </wps:cNvSpPr>
                        <wps:spPr bwMode="auto">
                          <a:xfrm>
                            <a:off x="1365" y="476"/>
                            <a:ext cx="245"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ADF1A"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34007</w:t>
                              </w:r>
                            </w:p>
                          </w:txbxContent>
                        </wps:txbx>
                        <wps:bodyPr vert="horz" wrap="square" lIns="0" tIns="0" rIns="0" bIns="0" numCol="1" anchor="t" anchorCtr="0" compatLnSpc="1">
                          <a:prstTxWarp prst="textNoShape">
                            <a:avLst/>
                          </a:prstTxWarp>
                          <a:noAutofit/>
                        </wps:bodyPr>
                      </wps:wsp>
                      <wps:wsp>
                        <wps:cNvPr id="19507" name="Rectangle 19507"/>
                        <wps:cNvSpPr>
                          <a:spLocks noChangeArrowheads="1"/>
                        </wps:cNvSpPr>
                        <wps:spPr bwMode="auto">
                          <a:xfrm>
                            <a:off x="1917" y="476"/>
                            <a:ext cx="19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BC83"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4105</w:t>
                              </w:r>
                            </w:p>
                          </w:txbxContent>
                        </wps:txbx>
                        <wps:bodyPr vert="horz" wrap="square" lIns="0" tIns="0" rIns="0" bIns="0" numCol="1" anchor="t" anchorCtr="0" compatLnSpc="1">
                          <a:prstTxWarp prst="textNoShape">
                            <a:avLst/>
                          </a:prstTxWarp>
                          <a:noAutofit/>
                        </wps:bodyPr>
                      </wps:wsp>
                      <wps:wsp>
                        <wps:cNvPr id="19508" name="Rectangle 19508"/>
                        <wps:cNvSpPr>
                          <a:spLocks noChangeArrowheads="1"/>
                        </wps:cNvSpPr>
                        <wps:spPr bwMode="auto">
                          <a:xfrm>
                            <a:off x="2422" y="476"/>
                            <a:ext cx="2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5E626"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13.7%</w:t>
                              </w:r>
                            </w:p>
                          </w:txbxContent>
                        </wps:txbx>
                        <wps:bodyPr vert="horz" wrap="square" lIns="0" tIns="0" rIns="0" bIns="0" numCol="1" anchor="t" anchorCtr="0" compatLnSpc="1">
                          <a:prstTxWarp prst="textNoShape">
                            <a:avLst/>
                          </a:prstTxWarp>
                          <a:noAutofit/>
                        </wps:bodyPr>
                      </wps:wsp>
                      <wps:wsp>
                        <wps:cNvPr id="19509" name="Rectangle 19509"/>
                        <wps:cNvSpPr>
                          <a:spLocks noChangeArrowheads="1"/>
                        </wps:cNvSpPr>
                        <wps:spPr bwMode="auto">
                          <a:xfrm>
                            <a:off x="2974" y="476"/>
                            <a:ext cx="20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B239B"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4.7%</w:t>
                              </w:r>
                            </w:p>
                          </w:txbxContent>
                        </wps:txbx>
                        <wps:bodyPr vert="horz" wrap="square" lIns="0" tIns="0" rIns="0" bIns="0" numCol="1" anchor="t" anchorCtr="0" compatLnSpc="1">
                          <a:prstTxWarp prst="textNoShape">
                            <a:avLst/>
                          </a:prstTxWarp>
                          <a:noAutofit/>
                        </wps:bodyPr>
                      </wps:wsp>
                      <wps:wsp>
                        <wps:cNvPr id="19510" name="Rectangle 19510"/>
                        <wps:cNvSpPr>
                          <a:spLocks noChangeArrowheads="1"/>
                        </wps:cNvSpPr>
                        <wps:spPr bwMode="auto">
                          <a:xfrm>
                            <a:off x="3505" y="476"/>
                            <a:ext cx="20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1EF69"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4.6%</w:t>
                              </w:r>
                            </w:p>
                          </w:txbxContent>
                        </wps:txbx>
                        <wps:bodyPr vert="horz" wrap="square" lIns="0" tIns="0" rIns="0" bIns="0" numCol="1" anchor="t" anchorCtr="0" compatLnSpc="1">
                          <a:prstTxWarp prst="textNoShape">
                            <a:avLst/>
                          </a:prstTxWarp>
                          <a:noAutofit/>
                        </wps:bodyPr>
                      </wps:wsp>
                      <wps:wsp>
                        <wps:cNvPr id="19511" name="Rectangle 19511"/>
                        <wps:cNvSpPr>
                          <a:spLocks noChangeArrowheads="1"/>
                        </wps:cNvSpPr>
                        <wps:spPr bwMode="auto">
                          <a:xfrm>
                            <a:off x="20" y="593"/>
                            <a:ext cx="52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A83F6"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Age 20 To 39</w:t>
                              </w:r>
                            </w:p>
                          </w:txbxContent>
                        </wps:txbx>
                        <wps:bodyPr vert="horz" wrap="square" lIns="0" tIns="0" rIns="0" bIns="0" numCol="1" anchor="t" anchorCtr="0" compatLnSpc="1">
                          <a:prstTxWarp prst="textNoShape">
                            <a:avLst/>
                          </a:prstTxWarp>
                          <a:noAutofit/>
                        </wps:bodyPr>
                      </wps:wsp>
                      <wps:wsp>
                        <wps:cNvPr id="19512" name="Rectangle 19512"/>
                        <wps:cNvSpPr>
                          <a:spLocks noChangeArrowheads="1"/>
                        </wps:cNvSpPr>
                        <wps:spPr bwMode="auto">
                          <a:xfrm>
                            <a:off x="834" y="593"/>
                            <a:ext cx="245"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52EB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26121</w:t>
                              </w:r>
                            </w:p>
                          </w:txbxContent>
                        </wps:txbx>
                        <wps:bodyPr vert="horz" wrap="square" lIns="0" tIns="0" rIns="0" bIns="0" numCol="1" anchor="t" anchorCtr="0" compatLnSpc="1">
                          <a:prstTxWarp prst="textNoShape">
                            <a:avLst/>
                          </a:prstTxWarp>
                          <a:noAutofit/>
                        </wps:bodyPr>
                      </wps:wsp>
                      <wps:wsp>
                        <wps:cNvPr id="19513" name="Rectangle 19513"/>
                        <wps:cNvSpPr>
                          <a:spLocks noChangeArrowheads="1"/>
                        </wps:cNvSpPr>
                        <wps:spPr bwMode="auto">
                          <a:xfrm>
                            <a:off x="1365" y="593"/>
                            <a:ext cx="245"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ECF3F"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29754</w:t>
                              </w:r>
                            </w:p>
                          </w:txbxContent>
                        </wps:txbx>
                        <wps:bodyPr vert="horz" wrap="square" lIns="0" tIns="0" rIns="0" bIns="0" numCol="1" anchor="t" anchorCtr="0" compatLnSpc="1">
                          <a:prstTxWarp prst="textNoShape">
                            <a:avLst/>
                          </a:prstTxWarp>
                          <a:noAutofit/>
                        </wps:bodyPr>
                      </wps:wsp>
                      <wps:wsp>
                        <wps:cNvPr id="19514" name="Rectangle 19514"/>
                        <wps:cNvSpPr>
                          <a:spLocks noChangeArrowheads="1"/>
                        </wps:cNvSpPr>
                        <wps:spPr bwMode="auto">
                          <a:xfrm>
                            <a:off x="1917" y="593"/>
                            <a:ext cx="19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5B69"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3633</w:t>
                              </w:r>
                            </w:p>
                          </w:txbxContent>
                        </wps:txbx>
                        <wps:bodyPr vert="horz" wrap="square" lIns="0" tIns="0" rIns="0" bIns="0" numCol="1" anchor="t" anchorCtr="0" compatLnSpc="1">
                          <a:prstTxWarp prst="textNoShape">
                            <a:avLst/>
                          </a:prstTxWarp>
                          <a:noAutofit/>
                        </wps:bodyPr>
                      </wps:wsp>
                      <wps:wsp>
                        <wps:cNvPr id="19515" name="Rectangle 19515"/>
                        <wps:cNvSpPr>
                          <a:spLocks noChangeArrowheads="1"/>
                        </wps:cNvSpPr>
                        <wps:spPr bwMode="auto">
                          <a:xfrm>
                            <a:off x="2422" y="593"/>
                            <a:ext cx="2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C9579"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13.9%</w:t>
                              </w:r>
                            </w:p>
                          </w:txbxContent>
                        </wps:txbx>
                        <wps:bodyPr vert="horz" wrap="square" lIns="0" tIns="0" rIns="0" bIns="0" numCol="1" anchor="t" anchorCtr="0" compatLnSpc="1">
                          <a:prstTxWarp prst="textNoShape">
                            <a:avLst/>
                          </a:prstTxWarp>
                          <a:noAutofit/>
                        </wps:bodyPr>
                      </wps:wsp>
                      <wps:wsp>
                        <wps:cNvPr id="19516" name="Rectangle 19516"/>
                        <wps:cNvSpPr>
                          <a:spLocks noChangeArrowheads="1"/>
                        </wps:cNvSpPr>
                        <wps:spPr bwMode="auto">
                          <a:xfrm>
                            <a:off x="2974" y="593"/>
                            <a:ext cx="20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F23F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2.0%</w:t>
                              </w:r>
                            </w:p>
                          </w:txbxContent>
                        </wps:txbx>
                        <wps:bodyPr vert="horz" wrap="square" lIns="0" tIns="0" rIns="0" bIns="0" numCol="1" anchor="t" anchorCtr="0" compatLnSpc="1">
                          <a:prstTxWarp prst="textNoShape">
                            <a:avLst/>
                          </a:prstTxWarp>
                          <a:noAutofit/>
                        </wps:bodyPr>
                      </wps:wsp>
                      <wps:wsp>
                        <wps:cNvPr id="19517" name="Rectangle 19517"/>
                        <wps:cNvSpPr>
                          <a:spLocks noChangeArrowheads="1"/>
                        </wps:cNvSpPr>
                        <wps:spPr bwMode="auto">
                          <a:xfrm>
                            <a:off x="3505" y="593"/>
                            <a:ext cx="20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48370"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2.5%</w:t>
                              </w:r>
                            </w:p>
                          </w:txbxContent>
                        </wps:txbx>
                        <wps:bodyPr vert="horz" wrap="square" lIns="0" tIns="0" rIns="0" bIns="0" numCol="1" anchor="t" anchorCtr="0" compatLnSpc="1">
                          <a:prstTxWarp prst="textNoShape">
                            <a:avLst/>
                          </a:prstTxWarp>
                          <a:noAutofit/>
                        </wps:bodyPr>
                      </wps:wsp>
                      <wps:wsp>
                        <wps:cNvPr id="19518" name="Rectangle 19518"/>
                        <wps:cNvSpPr>
                          <a:spLocks noChangeArrowheads="1"/>
                        </wps:cNvSpPr>
                        <wps:spPr bwMode="auto">
                          <a:xfrm>
                            <a:off x="20" y="710"/>
                            <a:ext cx="52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35A6C"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Age 45 To 59</w:t>
                              </w:r>
                            </w:p>
                          </w:txbxContent>
                        </wps:txbx>
                        <wps:bodyPr vert="horz" wrap="square" lIns="0" tIns="0" rIns="0" bIns="0" numCol="1" anchor="t" anchorCtr="0" compatLnSpc="1">
                          <a:prstTxWarp prst="textNoShape">
                            <a:avLst/>
                          </a:prstTxWarp>
                          <a:noAutofit/>
                        </wps:bodyPr>
                      </wps:wsp>
                      <wps:wsp>
                        <wps:cNvPr id="19519" name="Rectangle 19519"/>
                        <wps:cNvSpPr>
                          <a:spLocks noChangeArrowheads="1"/>
                        </wps:cNvSpPr>
                        <wps:spPr bwMode="auto">
                          <a:xfrm>
                            <a:off x="834" y="710"/>
                            <a:ext cx="245"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A8F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24280</w:t>
                              </w:r>
                            </w:p>
                          </w:txbxContent>
                        </wps:txbx>
                        <wps:bodyPr vert="horz" wrap="square" lIns="0" tIns="0" rIns="0" bIns="0" numCol="1" anchor="t" anchorCtr="0" compatLnSpc="1">
                          <a:prstTxWarp prst="textNoShape">
                            <a:avLst/>
                          </a:prstTxWarp>
                          <a:noAutofit/>
                        </wps:bodyPr>
                      </wps:wsp>
                      <wps:wsp>
                        <wps:cNvPr id="19520" name="Rectangle 19520"/>
                        <wps:cNvSpPr>
                          <a:spLocks noChangeArrowheads="1"/>
                        </wps:cNvSpPr>
                        <wps:spPr bwMode="auto">
                          <a:xfrm>
                            <a:off x="1365" y="710"/>
                            <a:ext cx="245"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DF8DF"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25966</w:t>
                              </w:r>
                            </w:p>
                          </w:txbxContent>
                        </wps:txbx>
                        <wps:bodyPr vert="horz" wrap="square" lIns="0" tIns="0" rIns="0" bIns="0" numCol="1" anchor="t" anchorCtr="0" compatLnSpc="1">
                          <a:prstTxWarp prst="textNoShape">
                            <a:avLst/>
                          </a:prstTxWarp>
                          <a:noAutofit/>
                        </wps:bodyPr>
                      </wps:wsp>
                      <wps:wsp>
                        <wps:cNvPr id="19521" name="Rectangle 19521"/>
                        <wps:cNvSpPr>
                          <a:spLocks noChangeArrowheads="1"/>
                        </wps:cNvSpPr>
                        <wps:spPr bwMode="auto">
                          <a:xfrm>
                            <a:off x="1917" y="710"/>
                            <a:ext cx="19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15C4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1686</w:t>
                              </w:r>
                            </w:p>
                          </w:txbxContent>
                        </wps:txbx>
                        <wps:bodyPr vert="horz" wrap="square" lIns="0" tIns="0" rIns="0" bIns="0" numCol="1" anchor="t" anchorCtr="0" compatLnSpc="1">
                          <a:prstTxWarp prst="textNoShape">
                            <a:avLst/>
                          </a:prstTxWarp>
                          <a:noAutofit/>
                        </wps:bodyPr>
                      </wps:wsp>
                      <wps:wsp>
                        <wps:cNvPr id="19522" name="Rectangle 19522"/>
                        <wps:cNvSpPr>
                          <a:spLocks noChangeArrowheads="1"/>
                        </wps:cNvSpPr>
                        <wps:spPr bwMode="auto">
                          <a:xfrm>
                            <a:off x="2442" y="710"/>
                            <a:ext cx="20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CE9E7"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6.9%</w:t>
                              </w:r>
                            </w:p>
                          </w:txbxContent>
                        </wps:txbx>
                        <wps:bodyPr vert="horz" wrap="square" lIns="0" tIns="0" rIns="0" bIns="0" numCol="1" anchor="t" anchorCtr="0" compatLnSpc="1">
                          <a:prstTxWarp prst="textNoShape">
                            <a:avLst/>
                          </a:prstTxWarp>
                          <a:noAutofit/>
                        </wps:bodyPr>
                      </wps:wsp>
                      <wps:wsp>
                        <wps:cNvPr id="19523" name="Rectangle 19523"/>
                        <wps:cNvSpPr>
                          <a:spLocks noChangeArrowheads="1"/>
                        </wps:cNvSpPr>
                        <wps:spPr bwMode="auto">
                          <a:xfrm>
                            <a:off x="2974" y="710"/>
                            <a:ext cx="20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616E9"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2.3%</w:t>
                              </w:r>
                            </w:p>
                          </w:txbxContent>
                        </wps:txbx>
                        <wps:bodyPr vert="horz" wrap="square" lIns="0" tIns="0" rIns="0" bIns="0" numCol="1" anchor="t" anchorCtr="0" compatLnSpc="1">
                          <a:prstTxWarp prst="textNoShape">
                            <a:avLst/>
                          </a:prstTxWarp>
                          <a:noAutofit/>
                        </wps:bodyPr>
                      </wps:wsp>
                      <wps:wsp>
                        <wps:cNvPr id="19524" name="Rectangle 19524"/>
                        <wps:cNvSpPr>
                          <a:spLocks noChangeArrowheads="1"/>
                        </wps:cNvSpPr>
                        <wps:spPr bwMode="auto">
                          <a:xfrm>
                            <a:off x="3505" y="710"/>
                            <a:ext cx="20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9DA3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2.5%</w:t>
                              </w:r>
                            </w:p>
                          </w:txbxContent>
                        </wps:txbx>
                        <wps:bodyPr vert="horz" wrap="square" lIns="0" tIns="0" rIns="0" bIns="0" numCol="1" anchor="t" anchorCtr="0" compatLnSpc="1">
                          <a:prstTxWarp prst="textNoShape">
                            <a:avLst/>
                          </a:prstTxWarp>
                          <a:noAutofit/>
                        </wps:bodyPr>
                      </wps:wsp>
                      <wps:wsp>
                        <wps:cNvPr id="19525" name="Rectangle 19525"/>
                        <wps:cNvSpPr>
                          <a:spLocks noChangeArrowheads="1"/>
                        </wps:cNvSpPr>
                        <wps:spPr bwMode="auto">
                          <a:xfrm>
                            <a:off x="20" y="827"/>
                            <a:ext cx="52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17B9"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Age 60 To 74</w:t>
                              </w:r>
                            </w:p>
                          </w:txbxContent>
                        </wps:txbx>
                        <wps:bodyPr vert="horz" wrap="square" lIns="0" tIns="0" rIns="0" bIns="0" numCol="1" anchor="t" anchorCtr="0" compatLnSpc="1">
                          <a:prstTxWarp prst="textNoShape">
                            <a:avLst/>
                          </a:prstTxWarp>
                          <a:noAutofit/>
                        </wps:bodyPr>
                      </wps:wsp>
                      <wps:wsp>
                        <wps:cNvPr id="19526" name="Rectangle 19526"/>
                        <wps:cNvSpPr>
                          <a:spLocks noChangeArrowheads="1"/>
                        </wps:cNvSpPr>
                        <wps:spPr bwMode="auto">
                          <a:xfrm>
                            <a:off x="834" y="827"/>
                            <a:ext cx="245"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8EB93"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19258</w:t>
                              </w:r>
                            </w:p>
                          </w:txbxContent>
                        </wps:txbx>
                        <wps:bodyPr vert="horz" wrap="square" lIns="0" tIns="0" rIns="0" bIns="0" numCol="1" anchor="t" anchorCtr="0" compatLnSpc="1">
                          <a:prstTxWarp prst="textNoShape">
                            <a:avLst/>
                          </a:prstTxWarp>
                          <a:noAutofit/>
                        </wps:bodyPr>
                      </wps:wsp>
                      <wps:wsp>
                        <wps:cNvPr id="19527" name="Rectangle 19527"/>
                        <wps:cNvSpPr>
                          <a:spLocks noChangeArrowheads="1"/>
                        </wps:cNvSpPr>
                        <wps:spPr bwMode="auto">
                          <a:xfrm>
                            <a:off x="1365" y="827"/>
                            <a:ext cx="245"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2384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21088</w:t>
                              </w:r>
                            </w:p>
                          </w:txbxContent>
                        </wps:txbx>
                        <wps:bodyPr vert="horz" wrap="square" lIns="0" tIns="0" rIns="0" bIns="0" numCol="1" anchor="t" anchorCtr="0" compatLnSpc="1">
                          <a:prstTxWarp prst="textNoShape">
                            <a:avLst/>
                          </a:prstTxWarp>
                          <a:noAutofit/>
                        </wps:bodyPr>
                      </wps:wsp>
                      <wps:wsp>
                        <wps:cNvPr id="19528" name="Rectangle 19528"/>
                        <wps:cNvSpPr>
                          <a:spLocks noChangeArrowheads="1"/>
                        </wps:cNvSpPr>
                        <wps:spPr bwMode="auto">
                          <a:xfrm>
                            <a:off x="1917" y="827"/>
                            <a:ext cx="19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A9E7"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1830</w:t>
                              </w:r>
                            </w:p>
                          </w:txbxContent>
                        </wps:txbx>
                        <wps:bodyPr vert="horz" wrap="square" lIns="0" tIns="0" rIns="0" bIns="0" numCol="1" anchor="t" anchorCtr="0" compatLnSpc="1">
                          <a:prstTxWarp prst="textNoShape">
                            <a:avLst/>
                          </a:prstTxWarp>
                          <a:noAutofit/>
                        </wps:bodyPr>
                      </wps:wsp>
                      <wps:wsp>
                        <wps:cNvPr id="19529" name="Rectangle 19529"/>
                        <wps:cNvSpPr>
                          <a:spLocks noChangeArrowheads="1"/>
                        </wps:cNvSpPr>
                        <wps:spPr bwMode="auto">
                          <a:xfrm>
                            <a:off x="2442" y="827"/>
                            <a:ext cx="20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0EB24"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9.5%</w:t>
                              </w:r>
                            </w:p>
                          </w:txbxContent>
                        </wps:txbx>
                        <wps:bodyPr vert="horz" wrap="square" lIns="0" tIns="0" rIns="0" bIns="0" numCol="1" anchor="t" anchorCtr="0" compatLnSpc="1">
                          <a:prstTxWarp prst="textNoShape">
                            <a:avLst/>
                          </a:prstTxWarp>
                          <a:noAutofit/>
                        </wps:bodyPr>
                      </wps:wsp>
                      <wps:wsp>
                        <wps:cNvPr id="19530" name="Rectangle 19530"/>
                        <wps:cNvSpPr>
                          <a:spLocks noChangeArrowheads="1"/>
                        </wps:cNvSpPr>
                        <wps:spPr bwMode="auto">
                          <a:xfrm>
                            <a:off x="2954" y="827"/>
                            <a:ext cx="2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B752"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10.3%</w:t>
                              </w:r>
                            </w:p>
                          </w:txbxContent>
                        </wps:txbx>
                        <wps:bodyPr vert="horz" wrap="square" lIns="0" tIns="0" rIns="0" bIns="0" numCol="1" anchor="t" anchorCtr="0" compatLnSpc="1">
                          <a:prstTxWarp prst="textNoShape">
                            <a:avLst/>
                          </a:prstTxWarp>
                          <a:noAutofit/>
                        </wps:bodyPr>
                      </wps:wsp>
                      <wps:wsp>
                        <wps:cNvPr id="19531" name="Rectangle 19531"/>
                        <wps:cNvSpPr>
                          <a:spLocks noChangeArrowheads="1"/>
                        </wps:cNvSpPr>
                        <wps:spPr bwMode="auto">
                          <a:xfrm>
                            <a:off x="3486" y="827"/>
                            <a:ext cx="2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A8634"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10.2%</w:t>
                              </w:r>
                            </w:p>
                          </w:txbxContent>
                        </wps:txbx>
                        <wps:bodyPr vert="horz" wrap="square" lIns="0" tIns="0" rIns="0" bIns="0" numCol="1" anchor="t" anchorCtr="0" compatLnSpc="1">
                          <a:prstTxWarp prst="textNoShape">
                            <a:avLst/>
                          </a:prstTxWarp>
                          <a:noAutofit/>
                        </wps:bodyPr>
                      </wps:wsp>
                      <wps:wsp>
                        <wps:cNvPr id="19532" name="Rectangle 19532"/>
                        <wps:cNvSpPr>
                          <a:spLocks noChangeArrowheads="1"/>
                        </wps:cNvSpPr>
                        <wps:spPr bwMode="auto">
                          <a:xfrm>
                            <a:off x="20" y="945"/>
                            <a:ext cx="33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B425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Age 85+</w:t>
                              </w:r>
                            </w:p>
                          </w:txbxContent>
                        </wps:txbx>
                        <wps:bodyPr vert="horz" wrap="square" lIns="0" tIns="0" rIns="0" bIns="0" numCol="1" anchor="t" anchorCtr="0" compatLnSpc="1">
                          <a:prstTxWarp prst="textNoShape">
                            <a:avLst/>
                          </a:prstTxWarp>
                          <a:noAutofit/>
                        </wps:bodyPr>
                      </wps:wsp>
                      <wps:wsp>
                        <wps:cNvPr id="19533" name="Rectangle 19533"/>
                        <wps:cNvSpPr>
                          <a:spLocks noChangeArrowheads="1"/>
                        </wps:cNvSpPr>
                        <wps:spPr bwMode="auto">
                          <a:xfrm>
                            <a:off x="853" y="945"/>
                            <a:ext cx="19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C1DE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3834</w:t>
                              </w:r>
                            </w:p>
                          </w:txbxContent>
                        </wps:txbx>
                        <wps:bodyPr vert="horz" wrap="square" lIns="0" tIns="0" rIns="0" bIns="0" numCol="1" anchor="t" anchorCtr="0" compatLnSpc="1">
                          <a:prstTxWarp prst="textNoShape">
                            <a:avLst/>
                          </a:prstTxWarp>
                          <a:noAutofit/>
                        </wps:bodyPr>
                      </wps:wsp>
                      <wps:wsp>
                        <wps:cNvPr id="19534" name="Rectangle 19534"/>
                        <wps:cNvSpPr>
                          <a:spLocks noChangeArrowheads="1"/>
                        </wps:cNvSpPr>
                        <wps:spPr bwMode="auto">
                          <a:xfrm>
                            <a:off x="1385" y="945"/>
                            <a:ext cx="19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4FAB8"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5077</w:t>
                              </w:r>
                            </w:p>
                          </w:txbxContent>
                        </wps:txbx>
                        <wps:bodyPr vert="horz" wrap="square" lIns="0" tIns="0" rIns="0" bIns="0" numCol="1" anchor="t" anchorCtr="0" compatLnSpc="1">
                          <a:prstTxWarp prst="textNoShape">
                            <a:avLst/>
                          </a:prstTxWarp>
                          <a:noAutofit/>
                        </wps:bodyPr>
                      </wps:wsp>
                      <wps:wsp>
                        <wps:cNvPr id="19535" name="Rectangle 19535"/>
                        <wps:cNvSpPr>
                          <a:spLocks noChangeArrowheads="1"/>
                        </wps:cNvSpPr>
                        <wps:spPr bwMode="auto">
                          <a:xfrm>
                            <a:off x="1917" y="945"/>
                            <a:ext cx="19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334CB"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1243</w:t>
                              </w:r>
                            </w:p>
                          </w:txbxContent>
                        </wps:txbx>
                        <wps:bodyPr vert="horz" wrap="square" lIns="0" tIns="0" rIns="0" bIns="0" numCol="1" anchor="t" anchorCtr="0" compatLnSpc="1">
                          <a:prstTxWarp prst="textNoShape">
                            <a:avLst/>
                          </a:prstTxWarp>
                          <a:noAutofit/>
                        </wps:bodyPr>
                      </wps:wsp>
                      <wps:wsp>
                        <wps:cNvPr id="19536" name="Rectangle 19536"/>
                        <wps:cNvSpPr>
                          <a:spLocks noChangeArrowheads="1"/>
                        </wps:cNvSpPr>
                        <wps:spPr bwMode="auto">
                          <a:xfrm>
                            <a:off x="2422" y="945"/>
                            <a:ext cx="2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D225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32.4%</w:t>
                              </w:r>
                            </w:p>
                          </w:txbxContent>
                        </wps:txbx>
                        <wps:bodyPr vert="horz" wrap="square" lIns="0" tIns="0" rIns="0" bIns="0" numCol="1" anchor="t" anchorCtr="0" compatLnSpc="1">
                          <a:prstTxWarp prst="textNoShape">
                            <a:avLst/>
                          </a:prstTxWarp>
                          <a:noAutofit/>
                        </wps:bodyPr>
                      </wps:wsp>
                      <wps:wsp>
                        <wps:cNvPr id="19537" name="Rectangle 19537"/>
                        <wps:cNvSpPr>
                          <a:spLocks noChangeArrowheads="1"/>
                        </wps:cNvSpPr>
                        <wps:spPr bwMode="auto">
                          <a:xfrm>
                            <a:off x="2954" y="945"/>
                            <a:ext cx="2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A5DB6"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32.6%</w:t>
                              </w:r>
                            </w:p>
                          </w:txbxContent>
                        </wps:txbx>
                        <wps:bodyPr vert="horz" wrap="square" lIns="0" tIns="0" rIns="0" bIns="0" numCol="1" anchor="t" anchorCtr="0" compatLnSpc="1">
                          <a:prstTxWarp prst="textNoShape">
                            <a:avLst/>
                          </a:prstTxWarp>
                          <a:noAutofit/>
                        </wps:bodyPr>
                      </wps:wsp>
                      <wps:wsp>
                        <wps:cNvPr id="19538" name="Rectangle 19538"/>
                        <wps:cNvSpPr>
                          <a:spLocks noChangeArrowheads="1"/>
                        </wps:cNvSpPr>
                        <wps:spPr bwMode="auto">
                          <a:xfrm>
                            <a:off x="3486" y="945"/>
                            <a:ext cx="2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9D242"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26.5%</w:t>
                              </w:r>
                            </w:p>
                          </w:txbxContent>
                        </wps:txbx>
                        <wps:bodyPr vert="horz" wrap="square" lIns="0" tIns="0" rIns="0" bIns="0" numCol="1" anchor="t" anchorCtr="0" compatLnSpc="1">
                          <a:prstTxWarp prst="textNoShape">
                            <a:avLst/>
                          </a:prstTxWarp>
                          <a:noAutofit/>
                        </wps:bodyPr>
                      </wps:wsp>
                      <wps:wsp>
                        <wps:cNvPr id="19539" name="Rectangle 19539"/>
                        <wps:cNvSpPr>
                          <a:spLocks noChangeArrowheads="1"/>
                        </wps:cNvSpPr>
                        <wps:spPr bwMode="auto">
                          <a:xfrm>
                            <a:off x="20" y="1062"/>
                            <a:ext cx="19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3D7D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Total</w:t>
                              </w:r>
                            </w:p>
                          </w:txbxContent>
                        </wps:txbx>
                        <wps:bodyPr vert="horz" wrap="square" lIns="0" tIns="0" rIns="0" bIns="0" numCol="1" anchor="t" anchorCtr="0" compatLnSpc="1">
                          <a:prstTxWarp prst="textNoShape">
                            <a:avLst/>
                          </a:prstTxWarp>
                          <a:noAutofit/>
                        </wps:bodyPr>
                      </wps:wsp>
                      <wps:wsp>
                        <wps:cNvPr id="19540" name="Rectangle 19540"/>
                        <wps:cNvSpPr>
                          <a:spLocks noChangeArrowheads="1"/>
                        </wps:cNvSpPr>
                        <wps:spPr bwMode="auto">
                          <a:xfrm>
                            <a:off x="807" y="1062"/>
                            <a:ext cx="29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D015F"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119086</w:t>
                              </w:r>
                            </w:p>
                          </w:txbxContent>
                        </wps:txbx>
                        <wps:bodyPr vert="horz" wrap="square" lIns="0" tIns="0" rIns="0" bIns="0" numCol="1" anchor="t" anchorCtr="0" compatLnSpc="1">
                          <a:prstTxWarp prst="textNoShape">
                            <a:avLst/>
                          </a:prstTxWarp>
                          <a:noAutofit/>
                        </wps:bodyPr>
                      </wps:wsp>
                      <wps:wsp>
                        <wps:cNvPr id="19541" name="Rectangle 19541"/>
                        <wps:cNvSpPr>
                          <a:spLocks noChangeArrowheads="1"/>
                        </wps:cNvSpPr>
                        <wps:spPr bwMode="auto">
                          <a:xfrm>
                            <a:off x="1339" y="1062"/>
                            <a:ext cx="29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A42F2"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133687</w:t>
                              </w:r>
                            </w:p>
                          </w:txbxContent>
                        </wps:txbx>
                        <wps:bodyPr vert="horz" wrap="square" lIns="0" tIns="0" rIns="0" bIns="0" numCol="1" anchor="t" anchorCtr="0" compatLnSpc="1">
                          <a:prstTxWarp prst="textNoShape">
                            <a:avLst/>
                          </a:prstTxWarp>
                          <a:noAutofit/>
                        </wps:bodyPr>
                      </wps:wsp>
                      <wps:wsp>
                        <wps:cNvPr id="19542" name="Rectangle 19542"/>
                        <wps:cNvSpPr>
                          <a:spLocks noChangeArrowheads="1"/>
                        </wps:cNvSpPr>
                        <wps:spPr bwMode="auto">
                          <a:xfrm>
                            <a:off x="1897" y="1062"/>
                            <a:ext cx="245"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728E9"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14601</w:t>
                              </w:r>
                            </w:p>
                          </w:txbxContent>
                        </wps:txbx>
                        <wps:bodyPr vert="horz" wrap="square" lIns="0" tIns="0" rIns="0" bIns="0" numCol="1" anchor="t" anchorCtr="0" compatLnSpc="1">
                          <a:prstTxWarp prst="textNoShape">
                            <a:avLst/>
                          </a:prstTxWarp>
                          <a:noAutofit/>
                        </wps:bodyPr>
                      </wps:wsp>
                      <wps:wsp>
                        <wps:cNvPr id="19543" name="Rectangle 19543"/>
                        <wps:cNvSpPr>
                          <a:spLocks noChangeArrowheads="1"/>
                        </wps:cNvSpPr>
                        <wps:spPr bwMode="auto">
                          <a:xfrm>
                            <a:off x="2422" y="1062"/>
                            <a:ext cx="2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95B2B"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12.3%</w:t>
                              </w:r>
                            </w:p>
                          </w:txbxContent>
                        </wps:txbx>
                        <wps:bodyPr vert="horz" wrap="square" lIns="0" tIns="0" rIns="0" bIns="0" numCol="1" anchor="t" anchorCtr="0" compatLnSpc="1">
                          <a:prstTxWarp prst="textNoShape">
                            <a:avLst/>
                          </a:prstTxWarp>
                          <a:noAutofit/>
                        </wps:bodyPr>
                      </wps:wsp>
                      <wps:wsp>
                        <wps:cNvPr id="19544" name="Rectangle 19544"/>
                        <wps:cNvSpPr>
                          <a:spLocks noChangeArrowheads="1"/>
                        </wps:cNvSpPr>
                        <wps:spPr bwMode="auto">
                          <a:xfrm>
                            <a:off x="2974" y="1062"/>
                            <a:ext cx="20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B695E"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5.6%</w:t>
                              </w:r>
                            </w:p>
                          </w:txbxContent>
                        </wps:txbx>
                        <wps:bodyPr vert="horz" wrap="square" lIns="0" tIns="0" rIns="0" bIns="0" numCol="1" anchor="t" anchorCtr="0" compatLnSpc="1">
                          <a:prstTxWarp prst="textNoShape">
                            <a:avLst/>
                          </a:prstTxWarp>
                          <a:noAutofit/>
                        </wps:bodyPr>
                      </wps:wsp>
                      <wps:wsp>
                        <wps:cNvPr id="19545" name="Rectangle 19545"/>
                        <wps:cNvSpPr>
                          <a:spLocks noChangeArrowheads="1"/>
                        </wps:cNvSpPr>
                        <wps:spPr bwMode="auto">
                          <a:xfrm>
                            <a:off x="3505" y="1062"/>
                            <a:ext cx="20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38C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5.0%</w:t>
                              </w:r>
                            </w:p>
                          </w:txbxContent>
                        </wps:txbx>
                        <wps:bodyPr vert="horz" wrap="square" lIns="0" tIns="0" rIns="0" bIns="0" numCol="1" anchor="t" anchorCtr="0" compatLnSpc="1">
                          <a:prstTxWarp prst="textNoShape">
                            <a:avLst/>
                          </a:prstTxWarp>
                          <a:noAutofit/>
                        </wps:bodyPr>
                      </wps:wsp>
                      <wps:wsp>
                        <wps:cNvPr id="19546" name="Rectangle 19546"/>
                        <wps:cNvSpPr>
                          <a:spLocks noChangeArrowheads="1"/>
                        </wps:cNvSpPr>
                        <wps:spPr bwMode="auto">
                          <a:xfrm>
                            <a:off x="1274" y="0"/>
                            <a:ext cx="13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E01C4" w14:textId="77777777" w:rsidR="004E0F78" w:rsidRDefault="004E0F78" w:rsidP="00A26030">
                              <w:pPr>
                                <w:pStyle w:val="NormalWeb"/>
                                <w:spacing w:before="0" w:beforeAutospacing="0" w:after="0" w:afterAutospacing="0"/>
                                <w:textAlignment w:val="baseline"/>
                              </w:pPr>
                              <w:r>
                                <w:rPr>
                                  <w:rFonts w:ascii="Arial" w:hAnsi="Arial" w:cs="Arial"/>
                                  <w:b/>
                                  <w:bCs/>
                                  <w:color w:val="000000"/>
                                  <w:kern w:val="24"/>
                                  <w:sz w:val="22"/>
                                  <w:szCs w:val="22"/>
                                  <w:lang w:val="en-US"/>
                                </w:rPr>
                                <w:t>Population Change 2014 to 2021</w:t>
                              </w:r>
                            </w:p>
                          </w:txbxContent>
                        </wps:txbx>
                        <wps:bodyPr vert="horz" wrap="square" lIns="0" tIns="0" rIns="0" bIns="0" numCol="1" anchor="t" anchorCtr="0" compatLnSpc="1">
                          <a:prstTxWarp prst="textNoShape">
                            <a:avLst/>
                          </a:prstTxWarp>
                          <a:noAutofit/>
                        </wps:bodyPr>
                      </wps:wsp>
                      <wps:wsp>
                        <wps:cNvPr id="19547" name="Rectangle 19547"/>
                        <wps:cNvSpPr>
                          <a:spLocks noChangeArrowheads="1"/>
                        </wps:cNvSpPr>
                        <wps:spPr bwMode="auto">
                          <a:xfrm>
                            <a:off x="190" y="255"/>
                            <a:ext cx="34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884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0"/>
                                  <w:szCs w:val="20"/>
                                  <w:lang w:val="en-US"/>
                                </w:rPr>
                                <w:t>Age band</w:t>
                              </w:r>
                            </w:p>
                          </w:txbxContent>
                        </wps:txbx>
                        <wps:bodyPr vert="horz" wrap="square" lIns="0" tIns="0" rIns="0" bIns="0" numCol="1" anchor="t" anchorCtr="0" compatLnSpc="1">
                          <a:prstTxWarp prst="textNoShape">
                            <a:avLst/>
                          </a:prstTxWarp>
                          <a:noAutofit/>
                        </wps:bodyPr>
                      </wps:wsp>
                      <wps:wsp>
                        <wps:cNvPr id="19548" name="Rectangle 19548"/>
                        <wps:cNvSpPr>
                          <a:spLocks noChangeArrowheads="1"/>
                        </wps:cNvSpPr>
                        <wps:spPr bwMode="auto">
                          <a:xfrm>
                            <a:off x="1562" y="255"/>
                            <a:ext cx="427"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60D77"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0"/>
                                  <w:szCs w:val="20"/>
                                  <w:lang w:val="en-US"/>
                                </w:rPr>
                                <w:t>Winchester</w:t>
                              </w:r>
                            </w:p>
                          </w:txbxContent>
                        </wps:txbx>
                        <wps:bodyPr vert="horz" wrap="square" lIns="0" tIns="0" rIns="0" bIns="0" numCol="1" anchor="t" anchorCtr="0" compatLnSpc="1">
                          <a:prstTxWarp prst="textNoShape">
                            <a:avLst/>
                          </a:prstTxWarp>
                          <a:noAutofit/>
                        </wps:bodyPr>
                      </wps:wsp>
                      <wps:wsp>
                        <wps:cNvPr id="19549" name="Rectangle 19549"/>
                        <wps:cNvSpPr>
                          <a:spLocks noChangeArrowheads="1"/>
                        </wps:cNvSpPr>
                        <wps:spPr bwMode="auto">
                          <a:xfrm>
                            <a:off x="2895" y="152"/>
                            <a:ext cx="40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5EA2"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0"/>
                                  <w:szCs w:val="20"/>
                                  <w:lang w:val="en-US"/>
                                </w:rPr>
                                <w:t xml:space="preserve">Winchester </w:t>
                              </w:r>
                            </w:p>
                          </w:txbxContent>
                        </wps:txbx>
                        <wps:bodyPr vert="horz" wrap="square" lIns="0" tIns="0" rIns="0" bIns="0" numCol="1" anchor="t" anchorCtr="0" compatLnSpc="1">
                          <a:prstTxWarp prst="textNoShape">
                            <a:avLst/>
                          </a:prstTxWarp>
                          <a:noAutofit/>
                        </wps:bodyPr>
                      </wps:wsp>
                      <wps:wsp>
                        <wps:cNvPr id="19550" name="Rectangle 19550"/>
                        <wps:cNvSpPr>
                          <a:spLocks noChangeArrowheads="1"/>
                        </wps:cNvSpPr>
                        <wps:spPr bwMode="auto">
                          <a:xfrm>
                            <a:off x="2869" y="255"/>
                            <a:ext cx="46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E1C82"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0"/>
                                  <w:szCs w:val="20"/>
                                  <w:lang w:val="en-US"/>
                                </w:rPr>
                                <w:t>Comparators</w:t>
                              </w:r>
                            </w:p>
                          </w:txbxContent>
                        </wps:txbx>
                        <wps:bodyPr vert="horz" wrap="square" lIns="0" tIns="0" rIns="0" bIns="0" numCol="1" anchor="t" anchorCtr="0" compatLnSpc="1">
                          <a:prstTxWarp prst="textNoShape">
                            <a:avLst/>
                          </a:prstTxWarp>
                          <a:noAutofit/>
                        </wps:bodyPr>
                      </wps:wsp>
                      <wps:wsp>
                        <wps:cNvPr id="19551" name="Rectangle 19551"/>
                        <wps:cNvSpPr>
                          <a:spLocks noChangeArrowheads="1"/>
                        </wps:cNvSpPr>
                        <wps:spPr bwMode="auto">
                          <a:xfrm>
                            <a:off x="3433" y="255"/>
                            <a:ext cx="387"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86ECA"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0"/>
                                  <w:szCs w:val="20"/>
                                  <w:lang w:val="en-US"/>
                                </w:rPr>
                                <w:t>Hampshire</w:t>
                              </w:r>
                            </w:p>
                          </w:txbxContent>
                        </wps:txbx>
                        <wps:bodyPr vert="horz" wrap="square" lIns="0" tIns="0" rIns="0" bIns="0" numCol="1" anchor="t" anchorCtr="0" compatLnSpc="1">
                          <a:prstTxWarp prst="textNoShape">
                            <a:avLst/>
                          </a:prstTxWarp>
                          <a:noAutofit/>
                        </wps:bodyPr>
                      </wps:wsp>
                      <wps:wsp>
                        <wps:cNvPr id="19552" name="Line 111"/>
                        <wps:cNvCnPr/>
                        <wps:spPr bwMode="auto">
                          <a:xfrm>
                            <a:off x="0" y="0"/>
                            <a:ext cx="0" cy="11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53" name="Rectangle 19553"/>
                        <wps:cNvSpPr>
                          <a:spLocks noChangeArrowheads="1"/>
                        </wps:cNvSpPr>
                        <wps:spPr bwMode="auto">
                          <a:xfrm>
                            <a:off x="0" y="0"/>
                            <a:ext cx="7"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54" name="Line 113"/>
                        <wps:cNvCnPr/>
                        <wps:spPr bwMode="auto">
                          <a:xfrm>
                            <a:off x="3866" y="7"/>
                            <a:ext cx="0" cy="117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55" name="Rectangle 19555"/>
                        <wps:cNvSpPr>
                          <a:spLocks noChangeArrowheads="1"/>
                        </wps:cNvSpPr>
                        <wps:spPr bwMode="auto">
                          <a:xfrm>
                            <a:off x="3866" y="7"/>
                            <a:ext cx="7" cy="1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56" name="Line 115"/>
                        <wps:cNvCnPr/>
                        <wps:spPr bwMode="auto">
                          <a:xfrm>
                            <a:off x="676" y="124"/>
                            <a:ext cx="0" cy="10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57" name="Rectangle 19557"/>
                        <wps:cNvSpPr>
                          <a:spLocks noChangeArrowheads="1"/>
                        </wps:cNvSpPr>
                        <wps:spPr bwMode="auto">
                          <a:xfrm>
                            <a:off x="676" y="124"/>
                            <a:ext cx="7" cy="1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58" name="Line 117"/>
                        <wps:cNvCnPr/>
                        <wps:spPr bwMode="auto">
                          <a:xfrm>
                            <a:off x="2803" y="124"/>
                            <a:ext cx="0" cy="10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59" name="Rectangle 19559"/>
                        <wps:cNvSpPr>
                          <a:spLocks noChangeArrowheads="1"/>
                        </wps:cNvSpPr>
                        <wps:spPr bwMode="auto">
                          <a:xfrm>
                            <a:off x="2803" y="124"/>
                            <a:ext cx="7" cy="1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60" name="Line 119"/>
                        <wps:cNvCnPr/>
                        <wps:spPr bwMode="auto">
                          <a:xfrm>
                            <a:off x="3335" y="124"/>
                            <a:ext cx="0" cy="10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1" name="Rectangle 19561"/>
                        <wps:cNvSpPr>
                          <a:spLocks noChangeArrowheads="1"/>
                        </wps:cNvSpPr>
                        <wps:spPr bwMode="auto">
                          <a:xfrm>
                            <a:off x="3335" y="124"/>
                            <a:ext cx="6" cy="1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62" name="Line 121"/>
                        <wps:cNvCnPr/>
                        <wps:spPr bwMode="auto">
                          <a:xfrm>
                            <a:off x="1208" y="359"/>
                            <a:ext cx="0" cy="8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3" name="Rectangle 19563"/>
                        <wps:cNvSpPr>
                          <a:spLocks noChangeArrowheads="1"/>
                        </wps:cNvSpPr>
                        <wps:spPr bwMode="auto">
                          <a:xfrm>
                            <a:off x="1208" y="359"/>
                            <a:ext cx="6" cy="8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64" name="Line 123"/>
                        <wps:cNvCnPr/>
                        <wps:spPr bwMode="auto">
                          <a:xfrm>
                            <a:off x="1740" y="359"/>
                            <a:ext cx="0" cy="8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5" name="Rectangle 19565"/>
                        <wps:cNvSpPr>
                          <a:spLocks noChangeArrowheads="1"/>
                        </wps:cNvSpPr>
                        <wps:spPr bwMode="auto">
                          <a:xfrm>
                            <a:off x="1740" y="359"/>
                            <a:ext cx="6" cy="8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66" name="Line 125"/>
                        <wps:cNvCnPr/>
                        <wps:spPr bwMode="auto">
                          <a:xfrm>
                            <a:off x="2271" y="359"/>
                            <a:ext cx="0" cy="8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7" name="Rectangle 19567"/>
                        <wps:cNvSpPr>
                          <a:spLocks noChangeArrowheads="1"/>
                        </wps:cNvSpPr>
                        <wps:spPr bwMode="auto">
                          <a:xfrm>
                            <a:off x="2271" y="359"/>
                            <a:ext cx="7" cy="8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68" name="Line 127"/>
                        <wps:cNvCnPr/>
                        <wps:spPr bwMode="auto">
                          <a:xfrm>
                            <a:off x="7" y="0"/>
                            <a:ext cx="38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9" name="Rectangle 19569"/>
                        <wps:cNvSpPr>
                          <a:spLocks noChangeArrowheads="1"/>
                        </wps:cNvSpPr>
                        <wps:spPr bwMode="auto">
                          <a:xfrm>
                            <a:off x="7" y="0"/>
                            <a:ext cx="386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70" name="Line 129"/>
                        <wps:cNvCnPr/>
                        <wps:spPr bwMode="auto">
                          <a:xfrm>
                            <a:off x="7" y="117"/>
                            <a:ext cx="38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1" name="Rectangle 19571"/>
                        <wps:cNvSpPr>
                          <a:spLocks noChangeArrowheads="1"/>
                        </wps:cNvSpPr>
                        <wps:spPr bwMode="auto">
                          <a:xfrm>
                            <a:off x="7" y="117"/>
                            <a:ext cx="386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72" name="Line 131"/>
                        <wps:cNvCnPr/>
                        <wps:spPr bwMode="auto">
                          <a:xfrm>
                            <a:off x="7" y="352"/>
                            <a:ext cx="38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3" name="Rectangle 19573"/>
                        <wps:cNvSpPr>
                          <a:spLocks noChangeArrowheads="1"/>
                        </wps:cNvSpPr>
                        <wps:spPr bwMode="auto">
                          <a:xfrm>
                            <a:off x="7" y="352"/>
                            <a:ext cx="386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74" name="Line 133"/>
                        <wps:cNvCnPr/>
                        <wps:spPr bwMode="auto">
                          <a:xfrm>
                            <a:off x="7" y="469"/>
                            <a:ext cx="38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5" name="Rectangle 19575"/>
                        <wps:cNvSpPr>
                          <a:spLocks noChangeArrowheads="1"/>
                        </wps:cNvSpPr>
                        <wps:spPr bwMode="auto">
                          <a:xfrm>
                            <a:off x="7" y="469"/>
                            <a:ext cx="386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76" name="Line 135"/>
                        <wps:cNvCnPr/>
                        <wps:spPr bwMode="auto">
                          <a:xfrm>
                            <a:off x="7" y="586"/>
                            <a:ext cx="38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7" name="Rectangle 19577"/>
                        <wps:cNvSpPr>
                          <a:spLocks noChangeArrowheads="1"/>
                        </wps:cNvSpPr>
                        <wps:spPr bwMode="auto">
                          <a:xfrm>
                            <a:off x="7" y="586"/>
                            <a:ext cx="386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78" name="Line 137"/>
                        <wps:cNvCnPr/>
                        <wps:spPr bwMode="auto">
                          <a:xfrm>
                            <a:off x="7" y="703"/>
                            <a:ext cx="38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9" name="Rectangle 19579"/>
                        <wps:cNvSpPr>
                          <a:spLocks noChangeArrowheads="1"/>
                        </wps:cNvSpPr>
                        <wps:spPr bwMode="auto">
                          <a:xfrm>
                            <a:off x="7" y="703"/>
                            <a:ext cx="386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80" name="Line 139"/>
                        <wps:cNvCnPr/>
                        <wps:spPr bwMode="auto">
                          <a:xfrm>
                            <a:off x="7" y="820"/>
                            <a:ext cx="38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1" name="Rectangle 19581"/>
                        <wps:cNvSpPr>
                          <a:spLocks noChangeArrowheads="1"/>
                        </wps:cNvSpPr>
                        <wps:spPr bwMode="auto">
                          <a:xfrm>
                            <a:off x="7" y="820"/>
                            <a:ext cx="386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82" name="Line 141"/>
                        <wps:cNvCnPr/>
                        <wps:spPr bwMode="auto">
                          <a:xfrm>
                            <a:off x="7" y="938"/>
                            <a:ext cx="38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3" name="Rectangle 19583"/>
                        <wps:cNvSpPr>
                          <a:spLocks noChangeArrowheads="1"/>
                        </wps:cNvSpPr>
                        <wps:spPr bwMode="auto">
                          <a:xfrm>
                            <a:off x="7" y="938"/>
                            <a:ext cx="386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84" name="Line 143"/>
                        <wps:cNvCnPr/>
                        <wps:spPr bwMode="auto">
                          <a:xfrm>
                            <a:off x="7" y="1055"/>
                            <a:ext cx="38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5" name="Rectangle 19585"/>
                        <wps:cNvSpPr>
                          <a:spLocks noChangeArrowheads="1"/>
                        </wps:cNvSpPr>
                        <wps:spPr bwMode="auto">
                          <a:xfrm>
                            <a:off x="7" y="1055"/>
                            <a:ext cx="386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86" name="Line 145"/>
                        <wps:cNvCnPr/>
                        <wps:spPr bwMode="auto">
                          <a:xfrm>
                            <a:off x="7" y="1172"/>
                            <a:ext cx="38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7" name="Rectangle 19587"/>
                        <wps:cNvSpPr>
                          <a:spLocks noChangeArrowheads="1"/>
                        </wps:cNvSpPr>
                        <wps:spPr bwMode="auto">
                          <a:xfrm>
                            <a:off x="7" y="1172"/>
                            <a:ext cx="386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4" o:spid="_x0000_s1027" style="position:absolute;margin-left:0;margin-top:32.6pt;width:548.35pt;height:130.7pt;z-index:251673600;mso-width-relative:margin;mso-height-relative:margin" coordsize="3873,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">
                <v:rect id="AutoShape 3" o:spid="_x0000_s1028" style="position:absolute;width:3873;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o:lock v:ext="edit" aspectratio="t" text="t"/>
                </v:rect>
                <v:rect id="Rectangle 12" o:spid="_x0000_s1029" style="position:absolute;width:3873;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3LL8A&#10;AADbAAAADwAAAGRycy9kb3ducmV2LnhtbERPTYvCMBC9L/gfwgheFk31IEs1igiC2NOq6HVoxra0&#10;mZQk1uqvNwvC3ubxPme57k0jOnK+sqxgOklAEOdWV1woOJ924x8QPiBrbCyTgid5WK8GX0tMtX3w&#10;L3XHUIgYwj5FBWUIbSqlz0sy6Ce2JY7czTqDIUJXSO3wEcNNI2dJMpcGK44NJba0LSmvj3ej4Iqv&#10;/rD/niZ1493z4rqszkym1GjYbxYgAvXhX/xx73WcP4O/X+IB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RDcsvwAAANsAAAAPAAAAAAAAAAAAAAAAAJgCAABkcnMvZG93bnJl&#10;di54bWxQSwUGAAAAAAQABAD1AAAAhAMAAAAA&#10;" fillcolor="#95b3d7" stroked="f"/>
                <v:rect id="Rectangle 13" o:spid="_x0000_s1030" style="position:absolute;top:117;width:387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5U8UA&#10;AADbAAAADwAAAGRycy9kb3ducmV2LnhtbESPW2sCMRCF3wv+hzCCbzVbpbVsjSKK4oNQvICvw2b2&#10;QjeTJYnurr++EQp9m+GcOd+Z+bIztbiT85VlBW/jBARxZnXFhYLLefv6CcIHZI21ZVLQk4flYvAy&#10;x1Tblo90P4VCxBD2KSooQ2hSKX1WkkE/tg1x1HLrDIa4ukJqh20MN7WcJMmHNFhxJJTY0Lqk7Od0&#10;MxHidnmF+9nme5Lkj/b90F+v616p0bBbfYEI1IV/89/1Xsf6U3j+Ege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PlTxQAAANsAAAAPAAAAAAAAAAAAAAAAAJgCAABkcnMv&#10;ZG93bnJldi54bWxQSwUGAAAAAAQABAD1AAAAigMAAAAA&#10;" fillcolor="#c5d9f1" stroked="f"/>
                <v:line id="Line 7" o:spid="_x0000_s1031" style="position:absolute;visibility:visible;mso-wrap-style:square" from="683,945" to="71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0eY8QAAADbAAAADwAAAGRycy9kb3ducmV2LnhtbESPQWsCMRSE7wX/Q3iCt5p1ESlboxRF&#10;qtJDq1Lo7bF57i5uXpYkza7/vikUehxmvhlmuR5MKyI531hWMJtmIIhLqxuuFFzOu8cnED4ga2wt&#10;k4I7eVivRg9LLLTt+YPiKVQilbAvUEEdQldI6cuaDPqp7YiTd7XOYEjSVVI77FO5aWWeZQtpsOG0&#10;UGNHm5rK2+nbKMjjYrvHw1v8ej3Ot/27i5/hflVqMh5enkEEGsJ/+I/e68Tl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R5jxAAAANsAAAAPAAAAAAAAAAAA&#10;AAAAAKECAABkcnMvZG93bnJldi54bWxQSwUGAAAAAAQABAD5AAAAkgMAAAAA&#10;" strokecolor="green" strokeweight="0"/>
                <v:rect id="Rectangle 24" o:spid="_x0000_s1032" style="position:absolute;left:683;top:945;width: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cusUA&#10;AADbAAAADwAAAGRycy9kb3ducmV2LnhtbESPT2vCQBTE70K/w/IKvRTdVKyE6CoiBvQk/kO8PbLP&#10;JG32bciumvbTu4LgcZiZ3zDjaWsqcaXGlZYVfPUiEMSZ1SXnCva7tBuDcB5ZY2WZFPyRg+nkrTPG&#10;RNsbb+i69bkIEHYJKii8rxMpXVaQQdezNXHwzrYx6INscqkbvAW4qWQ/iobSYMlhocCa5gVlv9uL&#10;UVDG6cF/x4P1/yJd/ZjF8fN05ItSH+/tbATCU+tf4Wd7qRX0B/D4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xy6xQAAANsAAAAPAAAAAAAAAAAAAAAAAJgCAABkcnMv&#10;ZG93bnJldi54bWxQSwUGAAAAAAQABAD1AAAAigMAAAAA&#10;" fillcolor="green" stroked="f"/>
                <v:line id="Line 9" o:spid="_x0000_s1033" style="position:absolute;visibility:visible;mso-wrap-style:square" from="683,951" to="70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SGF8QAAADbAAAADwAAAGRycy9kb3ducmV2LnhtbESPQWsCMRSE7wX/Q3hCbzWrWJGtUUQR&#10;belBbSl4e2yeu4ublyVJs+u/bwqFHoeZb4ZZrHrTiEjO15YVjEcZCOLC6ppLBZ8fu6c5CB+QNTaW&#10;ScGdPKyWg4cF5tp2fKJ4DqVIJexzVFCF0OZS+qIig35kW+LkXa0zGJJ0pdQOu1RuGjnJspk0WHNa&#10;qLClTUXF7fxtFEzibHvA1/d42b9Nt93Rxa9wvyr1OOzXLyAC9eE//EcfdOKe4f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IYXxAAAANsAAAAPAAAAAAAAAAAA&#10;AAAAAKECAABkcnMvZG93bnJldi54bWxQSwUGAAAAAAQABAD5AAAAkgMAAAAA&#10;" strokecolor="green" strokeweight="0"/>
                <v:rect id="Rectangle 26" o:spid="_x0000_s1034" style="position:absolute;left:683;top:951;width:2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nVsUA&#10;AADbAAAADwAAAGRycy9kb3ducmV2LnhtbESPQWvCQBSE7wX/w/IEL0U3ipUQs5FSDLSnUquIt0f2&#10;mUSzb0N21dhf3y0IPQ4z8w2TrnrTiCt1rrasYDqJQBAXVtdcKth+5+MYhPPIGhvLpOBODlbZ4CnF&#10;RNsbf9F140sRIOwSVFB53yZSuqIig25iW+LgHW1n0AfZlVJ3eAtw08hZFC2kwZrDQoUtvVVUnDcX&#10;o6CO851/ieefP+v842TW++fDni9KjYb96xKEp97/hx/td61gtoC/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SdWxQAAANsAAAAPAAAAAAAAAAAAAAAAAJgCAABkcnMv&#10;ZG93bnJldi54bWxQSwUGAAAAAAQABAD1AAAAigMAAAAA&#10;" fillcolor="green" stroked="f"/>
                <v:line id="Line 11" o:spid="_x0000_s1035" style="position:absolute;visibility:visible;mso-wrap-style:square" from="683,958" to="70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9+8UAAADbAAAADwAAAGRycy9kb3ducmV2LnhtbESPT2sCMRTE7wW/Q3hCbzVbKSqrUUql&#10;1IoH/yH09tg8d5duXpYkza7fvhEKPQ4zvxlmsepNIyI5X1tW8DzKQBAXVtdcKjif3p9mIHxA1thY&#10;JgU38rBaDh4WmGvb8YHiMZQilbDPUUEVQptL6YuKDPqRbYmTd7XOYEjSlVI77FK5aeQ4yybSYM1p&#10;ocKW3ioqvo8/RsE4TtYb/NzFr4/ty7rbu3gJt6tSj8P+dQ4iUB/+w3/0RiduCvcv6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q9+8UAAADbAAAADwAAAAAAAAAA&#10;AAAAAAChAgAAZHJzL2Rvd25yZXYueG1sUEsFBgAAAAAEAAQA+QAAAJMDAAAAAA==&#10;" strokecolor="green" strokeweight="0"/>
                <v:rect id="Rectangle 28" o:spid="_x0000_s1036" style="position:absolute;left:683;top:958;width: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Wv8IA&#10;AADbAAAADwAAAGRycy9kb3ducmV2LnhtbERPTYvCMBC9C/6HMIIX0VRZpVSjiFjQk6zuIt6GZmy7&#10;20xKE7Xrr98cBI+P971YtaYSd2pcaVnBeBSBIM6sLjlX8HVKhzEI55E1VpZJwR85WC27nQUm2j74&#10;k+5Hn4sQwi5BBYX3dSKlywoy6Ea2Jg7c1TYGfYBNLnWDjxBuKjmJopk0WHJoKLCmTUHZ7/FmFJRx&#10;+u2n8cfhuU33P2Z7HlzOfFOq32vXcxCeWv8Wv9w7rWASxoYv4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ha/wgAAANsAAAAPAAAAAAAAAAAAAAAAAJgCAABkcnMvZG93&#10;bnJldi54bWxQSwUGAAAAAAQABAD1AAAAhwMAAAAA&#10;" fillcolor="green" stroked="f"/>
                <v:line id="Line 13" o:spid="_x0000_s1037" style="position:absolute;visibility:visible;mso-wrap-style:square" from="683,965" to="69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MEsUAAADbAAAADwAAAGRycy9kb3ducmV2LnhtbESPT2sCMRTE7wW/Q3hCbzVbKaKrUUql&#10;1IoH/yH09tg8d5duXpYkza7fvhEKPQ4zvxlmsepNIyI5X1tW8DzKQBAXVtdcKjif3p+mIHxA1thY&#10;JgU38rBaDh4WmGvb8YHiMZQilbDPUUEVQptL6YuKDPqRbYmTd7XOYEjSlVI77FK5aeQ4yybSYM1p&#10;ocKW3ioqvo8/RsE4TtYb/NzFr4/ty7rbu3gJt6tSj8P+dQ4iUB/+w3/0RiduBvcv6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mMEsUAAADbAAAADwAAAAAAAAAA&#10;AAAAAAChAgAAZHJzL2Rvd25yZXYueG1sUEsFBgAAAAAEAAQA+QAAAJMDAAAAAA==&#10;" strokecolor="green" strokeweight="0"/>
                <v:rect id="Rectangle 30" o:spid="_x0000_s1038" style="position:absolute;left:683;top:965;width:1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MZMMA&#10;AADbAAAADwAAAGRycy9kb3ducmV2LnhtbERPTWvCQBC9C/6HZQq9iG6sVUJ0E6QYaE9F2xJ6G7Jj&#10;kpqdDdlVY39991Dw+Hjfm2wwrbhQ7xrLCuazCARxaXXDlYLPj3wag3AeWWNrmRTcyEGWjkcbTLS9&#10;8p4uB1+JEMIuQQW1910ipStrMuhmtiMO3NH2Bn2AfSV1j9cQblr5FEUrabDh0FBjRy81lafD2Sho&#10;4vzLL+Pn999d/vZjdsXku+CzUo8Pw3YNwtPg7+J/96tWsAjr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GMZMMAAADbAAAADwAAAAAAAAAAAAAAAACYAgAAZHJzL2Rv&#10;d25yZXYueG1sUEsFBgAAAAAEAAQA9QAAAIgDAAAAAA==&#10;" fillcolor="green" stroked="f"/>
                <v:line id="Line 15" o:spid="_x0000_s1039" style="position:absolute;visibility:visible;mso-wrap-style:square" from="683,972" to="68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YWycUAAADbAAAADwAAAGRycy9kb3ducmV2LnhtbESPQWsCMRSE7wX/Q3iCt5rVipTVKEWR&#10;aumhtSJ4e2yeu0s3L0sSs+u/bwqFHoeZ+YZZrnvTiEjO15YVTMYZCOLC6ppLBaev3eMzCB+QNTaW&#10;ScGdPKxXg4cl5tp2/EnxGEqRIOxzVFCF0OZS+qIig35sW+LkXa0zGJJ0pdQOuwQ3jZxm2VwarDkt&#10;VNjSpqLi+3gzCqZxvt3j4T1eXt9m2+7DxXO4X5UaDfuXBYhAffgP/7X3WsHTBH6/p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YWycUAAADbAAAADwAAAAAAAAAA&#10;AAAAAAChAgAAZHJzL2Rvd25yZXYueG1sUEsFBgAAAAAEAAQA+QAAAJMDAAAAAA==&#10;" strokecolor="green" strokeweight="0"/>
                <v:rect id="Rectangle 19456" o:spid="_x0000_s1040" style="position:absolute;left:683;top:972;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vxMYA&#10;AADeAAAADwAAAGRycy9kb3ducmV2LnhtbERPS2vCQBC+F/wPywheSt1UVNLoKkUM2FPxUaS3ITsm&#10;0exsyK6a+uu7guBtPr7nTOetqcSFGldaVvDej0AQZ1aXnCvYbdO3GITzyBory6TgjxzMZ52XKSba&#10;XnlNl43PRQhhl6CCwvs6kdJlBRl0fVsTB+5gG4M+wCaXusFrCDeVHETRWBosOTQUWNOioOy0ORsF&#10;ZZz++FE8/L4t06+jWe5ff/d8VqrXbT8nIDy1/il+uFc6zP8YjsZwfyfc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IvxMYAAADeAAAADwAAAAAAAAAAAAAAAACYAgAAZHJz&#10;L2Rvd25yZXYueG1sUEsFBgAAAAAEAAQA9QAAAIsDAAAAAA==&#10;" fillcolor="green" stroked="f"/>
                <v:line id="Line 17" o:spid="_x0000_s1041" style="position:absolute;visibility:visible;mso-wrap-style:square" from="1214,945" to="1247,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YC8YAAADeAAAADwAAAGRycy9kb3ducmV2LnhtbERPTWsCMRC9F/ofwhR6q9mK2ro1iihF&#10;LT20Wgq9DZtxd+lmsiQxu/57IxR6m8f7nNmiN42I5HxtWcHjIANBXFhdc6ng6/D68AzCB2SNjWVS&#10;cCYPi/ntzQxzbTv+pLgPpUgh7HNUUIXQ5lL6oiKDfmBb4sQdrTMYEnSl1A67FG4aOcyyiTRYc2qo&#10;sKVVRcXv/mQUDONkvcXde/zZvI3W3YeL3+F8VOr+rl++gAjUh3/xn3ur0/zpaPwE13fS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hmAvGAAAA3gAAAA8AAAAAAAAA&#10;AAAAAAAAoQIAAGRycy9kb3ducmV2LnhtbFBLBQYAAAAABAAEAPkAAACUAwAAAAA=&#10;" strokecolor="green" strokeweight="0"/>
                <v:rect id="Rectangle 19459" o:spid="_x0000_s1042" style="position:absolute;left:1214;top:945;width: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7tsYA&#10;AADeAAAADwAAAGRycy9kb3ducmV2LnhtbERPS2vCQBC+F/wPywi9FN20aInRjUgx0J6KL8TbkB2T&#10;aHY2ZNeY9td3C4Xe5uN7zmLZm1p01LrKsoLncQSCOLe64kLBfpeNYhDOI2usLZOCL3KwTAcPC0y0&#10;vfOGuq0vRAhhl6CC0vsmkdLlJRl0Y9sQB+5sW4M+wLaQusV7CDe1fImiV2mw4tBQYkNvJeXX7c0o&#10;qOLs4Kfx5PN7nX1czPr4dDryTanHYb+ag/DU+3/xn/tdh/mzyXQGv++EG2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27tsYAAADeAAAADwAAAAAAAAAAAAAAAACYAgAAZHJz&#10;L2Rvd25yZXYueG1sUEsFBgAAAAAEAAQA9QAAAIsDAAAAAA==&#10;" fillcolor="green" stroked="f"/>
                <v:line id="Line 19" o:spid="_x0000_s1043" style="position:absolute;visibility:visible;mso-wrap-style:square" from="1214,951" to="12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KwsgAAADeAAAADwAAAGRycy9kb3ducmV2LnhtbESPQUvDQBCF74L/YRnBm91YStC02yIW&#10;sYqHWqXgbchOk2B2Nuyum/TfOwfB2wzz5r33rTaT61WmEDvPBm5nBSji2tuOGwOfH083d6BiQrbY&#10;eyYDZ4qwWV9erLCyfuR3yofUKDHhWKGBNqWh0jrWLTmMMz8Qy+3kg8Mka2i0DTiKuev1vChK7bBj&#10;SWhxoMeW6u/DjzMwz+V2hy9v+ev5dbEd9yEf0/lkzPXV9LAElWhK/+K/752V+veLUg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TKwsgAAADeAAAADwAAAAAA&#10;AAAAAAAAAAChAgAAZHJzL2Rvd25yZXYueG1sUEsFBgAAAAAEAAQA+QAAAJYDAAAAAA==&#10;" strokecolor="green" strokeweight="0"/>
                <v:rect id="Rectangle 19461" o:spid="_x0000_s1044" style="position:absolute;left:1214;top:951;width:2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DcYA&#10;AADeAAAADwAAAGRycy9kb3ducmV2LnhtbERPS2vCQBC+F/wPyxR6KbqxWInRTSjFQHsqvhBvQ3ZM&#10;UrOzIbtq2l/fLQje5uN7ziLrTSMu1LnasoLxKAJBXFhdc6lgu8mHMQjnkTU2lknBDznI0sHDAhNt&#10;r7yiy9qXIoSwS1BB5X2bSOmKigy6kW2JA3e0nUEfYFdK3eE1hJtGvkTRVBqsOTRU2NJ7RcVpfTYK&#10;6jjf+dd48vW7zD+/zXL/fNjzWamnx/5tDsJT7+/im/tDh/mzyXQM/++EG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9DcYAAADeAAAADwAAAAAAAAAAAAAAAACYAgAAZHJz&#10;L2Rvd25yZXYueG1sUEsFBgAAAAAEAAQA9QAAAIsDAAAAAA==&#10;" fillcolor="green" stroked="f"/>
                <v:line id="Line 21" o:spid="_x0000_s1045" style="position:absolute;visibility:visible;mso-wrap-style:square" from="1214,958" to="123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LsUAAADeAAAADwAAAGRycy9kb3ducmV2LnhtbERP30vDMBB+F/wfwgl7c6llFO2WDXGI&#10;m/igcwz2djS3tthcSpKl3X+/CIJv9/H9vMVqNJ2I5HxrWcHDNANBXFndcq1g//16/wjCB2SNnWVS&#10;cCEPq+XtzQJLbQf+orgLtUgh7EtU0ITQl1L6qiGDfmp74sSdrDMYEnS11A6HFG46mWdZIQ22nBoa&#10;7OmloepndzYK8lisN7j9iMe399l6+HTxEC4npSZ34/McRKAx/Iv/3Bud5j/Nihx+30k3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rxLsUAAADeAAAADwAAAAAAAAAA&#10;AAAAAAChAgAAZHJzL2Rvd25yZXYueG1sUEsFBgAAAAAEAAQA+QAAAJMDAAAAAA==&#10;" strokecolor="green" strokeweight="0"/>
                <v:rect id="Rectangle 19463" o:spid="_x0000_s1046" style="position:absolute;left:1214;top:958;width:2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G4cYA&#10;AADeAAAADwAAAGRycy9kb3ducmV2LnhtbERPTWvCQBC9C/6HZQQvUje1KjG6SikG2pOoLdLbkB2T&#10;2OxsyK6a+uu7QsHbPN7nLFatqcSFGldaVvA8jEAQZ1aXnCv43KdPMQjnkTVWlknBLzlYLbudBSba&#10;XnlLl53PRQhhl6CCwvs6kdJlBRl0Q1sTB+5oG4M+wCaXusFrCDeVHEXRVBosOTQUWNNbQdnP7mwU&#10;lHH65SfxeHNbpx8nsz4Mvg98Vqrfa1/nIDy1/iH+d7/rMH82nr7A/Z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lG4cYAAADeAAAADwAAAAAAAAAAAAAAAACYAgAAZHJz&#10;L2Rvd25yZXYueG1sUEsFBgAAAAAEAAQA9QAAAIsDAAAAAA==&#10;" fillcolor="green" stroked="f"/>
                <v:line id="Line 23" o:spid="_x0000_s1047" style="position:absolute;visibility:visible;mso-wrap-style:square" from="1214,965" to="122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wcUAAADeAAAADwAAAGRycy9kb3ducmV2LnhtbERP30vDMBB+F/wfwgm+udRRinbLhjjG&#10;5vBB5xjs7WhubbG5lCSm3X9vBoJv9/H9vPlyNJ2I5HxrWcHjJANBXFndcq3g8LV+eALhA7LGzjIp&#10;uJCH5eL2Zo6ltgN/UtyHWqQQ9iUqaELoSyl91ZBBP7E9ceLO1hkMCbpaaodDCjednGZZIQ22nBoa&#10;7Om1oep7/2MUTGOx2uLbezxtdvlq+HDxGC5npe7vxpcZiEBj+Bf/ubc6zX/Oixyu76Q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MwcUAAADeAAAADwAAAAAAAAAA&#10;AAAAAAChAgAAZHJzL2Rvd25yZXYueG1sUEsFBgAAAAAEAAQA+QAAAJMDAAAAAA==&#10;" strokecolor="green" strokeweight="0"/>
                <v:rect id="Rectangle 19465" o:spid="_x0000_s1048" style="position:absolute;left:1214;top:965;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7DsYA&#10;AADeAAAADwAAAGRycy9kb3ducmV2LnhtbERPS2vCQBC+F/wPywheSt1UVNLoKkUM2FPxUaS3ITsm&#10;0exsyK6a+uu7guBtPr7nTOetqcSFGldaVvDej0AQZ1aXnCvYbdO3GITzyBory6TgjxzMZ52XKSba&#10;XnlNl43PRQhhl6CCwvs6kdJlBRl0fVsTB+5gG4M+wCaXusFrCDeVHETRWBosOTQUWNOioOy0ORsF&#10;ZZz++FE8/L4t06+jWe5ff/d8VqrXbT8nIDy1/il+uFc6zP8Yjkdwfyfc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x7DsYAAADeAAAADwAAAAAAAAAAAAAAAACYAgAAZHJz&#10;L2Rvd25yZXYueG1sUEsFBgAAAAAEAAQA9QAAAIsDAAAAAA==&#10;" fillcolor="green" stroked="f"/>
                <v:line id="Line 25" o:spid="_x0000_s1049" style="position:absolute;visibility:visible;mso-wrap-style:square" from="1214,972" to="122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H3LcUAAADeAAAADwAAAGRycy9kb3ducmV2LnhtbERP32vCMBB+H+x/CDfY20wnUlw1ikxE&#10;N3zYnAi+Hc3ZFptLSbK0/vfLYLC3+/h+3nw5mFZEcr6xrOB5lIEgLq1uuFJw/No8TUH4gKyxtUwK&#10;buRhubi/m2Ohbc+fFA+hEimEfYEK6hC6Qkpf1mTQj2xHnLiLdQZDgq6S2mGfwk0rx1mWS4MNp4Ya&#10;O3qtqbwevo2CcczXO3zbx/P2fbLuP1w8hdtFqceHYTUDEWgI/+I/906n+S+TPIffd9IN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H3LcUAAADeAAAADwAAAAAAAAAA&#10;AAAAAAChAgAAZHJzL2Rvd25yZXYueG1sUEsFBgAAAAAEAAQA+QAAAJMDAAAAAA==&#10;" strokecolor="green" strokeweight="0"/>
                <v:rect id="Rectangle 19467" o:spid="_x0000_s1050" style="position:absolute;left:1214;top:972;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A4sYA&#10;AADeAAAADwAAAGRycy9kb3ducmV2LnhtbERPTWvCQBC9C/6HZQQvUjcVa9PoKkUM2JPUtkhvQ3ZM&#10;otnZkF01+utdodDbPN7nzBatqcSZGldaVvA8jEAQZ1aXnCv4/kqfYhDOI2usLJOCKzlYzLudGSba&#10;XviTzlufixDCLkEFhfd1IqXLCjLohrYmDtzeNgZ9gE0udYOXEG4qOYqiiTRYcmgosKZlQdlxezIK&#10;yjj98S/xeHNbpR8Hs9oNfnd8Uqrfa9+nIDy1/l/8517rMP9tPHmFxzvhBj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JA4sYAAADeAAAADwAAAAAAAAAAAAAAAACYAgAAZHJz&#10;L2Rvd25yZXYueG1sUEsFBgAAAAAEAAQA9QAAAIsDAAAAAA==&#10;" fillcolor="green" stroked="f"/>
                <v:line id="Line 27" o:spid="_x0000_s1051" style="position:absolute;visibility:visible;mso-wrap-style:square" from="2278,945" to="23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GxMgAAADeAAAADwAAAGRycy9kb3ducmV2LnhtbESPQUvDQBCF74L/YRnBm91YStC02yIW&#10;sYqHWqXgbchOk2B2Nuyum/TfOwfB2wzvzXvfrDaT61WmEDvPBm5nBSji2tuOGwOfH083d6BiQrbY&#10;eyYDZ4qwWV9erLCyfuR3yofUKAnhWKGBNqWh0jrWLTmMMz8Qi3bywWGSNTTaBhwl3PV6XhSldtix&#10;NLQ40GNL9ffhxxmY53K7w5e3/PX8utiO+5CP6Xwy5vpqeliCSjSlf/Pf9c4K/v2iFF55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LGxMgAAADeAAAADwAAAAAA&#10;AAAAAAAAAAChAgAAZHJzL2Rvd25yZXYueG1sUEsFBgAAAAAEAAQA+QAAAJYDAAAAAA==&#10;" strokecolor="green" strokeweight="0"/>
                <v:rect id="Rectangle 19469" o:spid="_x0000_s1052" style="position:absolute;left:2278;top:945;width: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xC8YA&#10;AADeAAAADwAAAGRycy9kb3ducmV2LnhtbERPTWvCQBC9C/0PyxR6Ed20qMToRqQYaE+irYi3ITtN&#10;UrOzIbvGtL++WxC8zeN9znLVm1p01LrKsoLncQSCOLe64kLB50c2ikE4j6yxtkwKfsjBKn0YLDHR&#10;9so76va+ECGEXYIKSu+bREqXl2TQjW1DHLgv2xr0AbaF1C1eQ7ip5UsUzaTBikNDiQ29lpSf9xej&#10;oIqzg5/Gk+3vJnv/Npvj8HTki1JPj/16AcJT7+/im/tNh/nzyWwO/++EG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xC8YAAADeAAAADwAAAAAAAAAAAAAAAACYAgAAZHJz&#10;L2Rvd25yZXYueG1sUEsFBgAAAAAEAAQA9QAAAIsDAAAAAA==&#10;" fillcolor="green" stroked="f"/>
                <v:line id="Line 29" o:spid="_x0000_s1053" style="position:absolute;visibility:visible;mso-wrap-style:square" from="2278,951" to="230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1cH8gAAADeAAAADwAAAGRycy9kb3ducmV2LnhtbESPQUsDMRCF74L/IYzgzWYtpdVt0yIW&#10;sRYPWkXobdhMdxc3kyWJ2e2/dw6CtxnmzXvvW21G16lMIbaeDdxOClDElbct1wY+P55u7kDFhGyx&#10;80wGzhRhs768WGFp/cDvlA+pVmLCsUQDTUp9qXWsGnIYJ74nltvJB4dJ1lBrG3AQc9fpaVHMtcOW&#10;JaHBnh4bqr4PP87ANM+3O3x5zcfn/Ww7vIX8lc4nY66vxoclqERj+hf/fe+s1L+fLQRAcG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1cH8gAAADeAAAADwAAAAAA&#10;AAAAAAAAAAChAgAAZHJzL2Rvd25yZXYueG1sUEsFBgAAAAAEAAQA+QAAAJYDAAAAAA==&#10;" strokecolor="green" strokeweight="0"/>
                <v:rect id="Rectangle 19471" o:spid="_x0000_s1054" style="position:absolute;left:2278;top:951;width:2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r0MYA&#10;AADeAAAADwAAAGRycy9kb3ducmV2LnhtbERPS2vCQBC+F/wPywheSt0o1qbRVUQMtCfxhfQ2ZMck&#10;mp0N2VXT/vpuoeBtPr7nTOetqcSNGldaVjDoRyCIM6tLzhXsd+lLDMJ5ZI2VZVLwTQ7ms87TFBNt&#10;77yh29bnIoSwS1BB4X2dSOmyggy6vq2JA3eyjUEfYJNL3eA9hJtKDqNoLA2WHBoKrGlZUHbZXo2C&#10;Mk4P/jUerX9W6efZrI7PX0e+KtXrtosJCE+tf4j/3R86zH8fvQ3g751wg5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7r0MYAAADeAAAADwAAAAAAAAAAAAAAAACYAgAAZHJz&#10;L2Rvd25yZXYueG1sUEsFBgAAAAAEAAQA9QAAAIsDAAAAAA==&#10;" fillcolor="green" stroked="f"/>
                <v:line id="Line 31" o:spid="_x0000_s1055" style="position:absolute;visibility:visible;mso-wrap-style:square" from="2278,958" to="229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Nn88YAAADeAAAADwAAAGRycy9kb3ducmV2LnhtbERPS0sDMRC+C/6HMII3m+1Sqm6bFrFI&#10;H/SgVQq9DZvp7uJmsiQxu/33jSB4m4/vOfPlYFoRyfnGsoLxKANBXFrdcKXg6/Pt4QmED8gaW8uk&#10;4EIelovbmzkW2vb8QfEQKpFC2BeooA6hK6T0ZU0G/ch2xIk7W2cwJOgqqR32Kdy0Ms+yqTTYcGqo&#10;saPXmsrvw49RkMfpaoPbfTytd5NV/+7iMVzOSt3fDS8zEIGG8C/+c290mv88eczh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jZ/PGAAAA3gAAAA8AAAAAAAAA&#10;AAAAAAAAoQIAAGRycy9kb3ducmV2LnhtbFBLBQYAAAAABAAEAPkAAACUAwAAAAA=&#10;" strokecolor="green" strokeweight="0"/>
                <v:rect id="Rectangle 19473" o:spid="_x0000_s1056" style="position:absolute;left:2278;top:958;width:2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QPMcA&#10;AADeAAAADwAAAGRycy9kb3ducmV2LnhtbERPTWvCQBC9C/0PywheSt1otU2jq4gYqCeprYi3ITtN&#10;UrOzIbtq6q93CwVv83ifM523phJnalxpWcGgH4EgzqwuOVfw9Zk+xSCcR9ZYWSYFv+RgPnvoTDHR&#10;9sIfdN76XIQQdgkqKLyvEyldVpBB17c1ceC+bWPQB9jkUjd4CeGmksMoepEGSw4NBda0LCg7bk9G&#10;QRmnOz+OR5vrKl3/mNX+8bDnk1K9bruYgPDU+rv43/2uw/y30esz/L0Tbp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g0DzHAAAA3gAAAA8AAAAAAAAAAAAAAAAAmAIAAGRy&#10;cy9kb3ducmV2LnhtbFBLBQYAAAAABAAEAPUAAACMAwAAAAA=&#10;" fillcolor="green" stroked="f"/>
                <v:line id="Line 33" o:spid="_x0000_s1057" style="position:absolute;visibility:visible;mso-wrap-style:square" from="2278,965" to="229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ZaHMYAAADeAAAADwAAAGRycy9kb3ducmV2LnhtbERPS0sDMRC+C/6HMIK3NmtZql2blmIR&#10;q/RgHwjehs10d+lmsiQxu/33Rih4m4/vOfPlYFoRyfnGsoKHcQaCuLS64UrB8fA6egLhA7LG1jIp&#10;uJCH5eL2Zo6Ftj3vKO5DJVII+wIV1CF0hZS+rMmgH9uOOHEn6wyGBF0ltcM+hZtWTrJsKg02nBpq&#10;7OilpvK8/zEKJnG63uD7Nn6/feTr/tPFr3A5KXV/N6yeQQQawr/46t7oNH+WP+bw9066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GWhzGAAAA3gAAAA8AAAAAAAAA&#10;AAAAAAAAoQIAAGRycy9kb3ducmV2LnhtbFBLBQYAAAAABAAEAPkAAACUAwAAAAA=&#10;" strokecolor="green" strokeweight="0"/>
                <v:rect id="Rectangle 19475" o:spid="_x0000_s1058" style="position:absolute;left:2278;top:965;width:1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t08YA&#10;AADeAAAADwAAAGRycy9kb3ducmV2LnhtbERPTWvCQBC9F/wPywi9FN20aI3RVUoxUE9S2xK8Ddkx&#10;iWZnQ3bV1F/fFYTe5vE+Z77sTC3O1LrKsoLnYQSCOLe64kLB91c6iEE4j6yxtkwKfsnBctF7mGOi&#10;7YU/6bz1hQgh7BJUUHrfJFK6vCSDbmgb4sDtbWvQB9gWUrd4CeGmli9R9CoNVhwaSmzovaT8uD0Z&#10;BVWc/vhxPNpcV+n6YFbZ0y7jk1KP/e5tBsJT5//Fd/eHDvOno8kYbu+EG+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Xt08YAAADeAAAADwAAAAAAAAAAAAAAAACYAgAAZHJz&#10;L2Rvd25yZXYueG1sUEsFBgAAAAAEAAQA9QAAAIsDAAAAAA==&#10;" fillcolor="green" stroked="f"/>
                <v:line id="Line 35" o:spid="_x0000_s1059" style="position:absolute;visibility:visible;mso-wrap-style:square" from="2278,972" to="228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h8MYAAADeAAAADwAAAGRycy9kb3ducmV2LnhtbERPS0sDMRC+C/6HMIK3Nmspq65NS7FI&#10;H/SgVQRvw2a6u3QzWZKY3f77Rih4m4/vObPFYFoRyfnGsoKHcQaCuLS64UrB1+fb6AmED8gaW8uk&#10;4EweFvPbmxkW2vb8QfEQKpFC2BeooA6hK6T0ZU0G/dh2xIk7WmcwJOgqqR32Kdy0cpJluTTYcGqo&#10;saPXmsrT4dcomMR8tcHtPv6sd9NV/+7idzgflbq/G5YvIAIN4V98dW90mv88fczh7510g5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YYfDGAAAA3gAAAA8AAAAAAAAA&#10;AAAAAAAAoQIAAGRycy9kb3ducmV2LnhtbFBLBQYAAAAABAAEAPkAAACUAwAAAAA=&#10;" strokecolor="green" strokeweight="0"/>
                <v:rect id="Rectangle 19477" o:spid="_x0000_s1060" style="position:absolute;left:2278;top:972;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WP8YA&#10;AADeAAAADwAAAGRycy9kb3ducmV2LnhtbERPTWvCQBC9F/oflhG8lLpRbBOjq5RiwJ6k2iK9Ddkx&#10;Sc3Ohuyq0V/vFgre5vE+Z7boTC1O1LrKsoLhIAJBnFtdcaHga5s9JyCcR9ZYWyYFF3KwmD8+zDDV&#10;9syfdNr4QoQQdikqKL1vUildXpJBN7ANceD2tjXoA2wLqVs8h3BTy1EUvUqDFYeGEht6Lyk/bI5G&#10;QZVk3/4lGa+vy+zj1yx3Tz87PirV73VvUxCeOn8X/7tXOsyfjOMY/t4JN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vWP8YAAADeAAAADwAAAAAAAAAAAAAAAACYAgAAZHJz&#10;L2Rvd25yZXYueG1sUEsFBgAAAAAEAAQA9QAAAIsDAAAAAA==&#10;" fillcolor="green" stroked="f"/>
                <v:line id="Line 37" o:spid="_x0000_s1061" style="position:absolute;visibility:visible;mso-wrap-style:square" from="2810,945" to="284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tQGcgAAADeAAAADwAAAGRycy9kb3ducmV2LnhtbESPQUsDMRCF74L/IYzgzWYtpdVt0yIW&#10;sRYPWkXobdhMdxc3kyWJ2e2/dw6Ctxnem/e+WW1G16lMIbaeDdxOClDElbct1wY+P55u7kDFhGyx&#10;80wGzhRhs768WGFp/cDvlA+pVhLCsUQDTUp9qXWsGnIYJ74nFu3kg8Mka6i1DThIuOv0tCjm2mHL&#10;0tBgT48NVd+HH2dgmufbHb685uPzfrYd3kL+SueTMddX48MSVKIx/Zv/rndW8O9nC+GVd2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tQGcgAAADeAAAADwAAAAAA&#10;AAAAAAAAAAChAgAAZHJzL2Rvd25yZXYueG1sUEsFBgAAAAAEAAQA+QAAAJYDAAAAAA==&#10;" strokecolor="green" strokeweight="0"/>
                <v:rect id="Rectangle 19479" o:spid="_x0000_s1062" style="position:absolute;left:2810;top:945;width:3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n1sYA&#10;AADeAAAADwAAAGRycy9kb3ducmV2LnhtbERPTWvCQBC9F/wPywheSt0o1sbUVUoxYE+ibQm9Ddkx&#10;iWZnQ3bV6K93C4Xe5vE+Z77sTC3O1LrKsoLRMAJBnFtdcaHg6zN9ikE4j6yxtkwKruRgueg9zDHR&#10;9sJbOu98IUIIuwQVlN43iZQuL8mgG9qGOHB72xr0AbaF1C1eQrip5TiKptJgxaGhxIbeS8qPu5NR&#10;UMXpt3+OJ5vbKv04mFX2+JPxSalBv3t7BeGp8//iP/dah/mzycsMft8JN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jn1sYAAADeAAAADwAAAAAAAAAAAAAAAACYAgAAZHJz&#10;L2Rvd25yZXYueG1sUEsFBgAAAAAEAAQA9QAAAIsDAAAAAA==&#10;" fillcolor="green" stroked="f"/>
                <v:line id="Line 39" o:spid="_x0000_s1063" style="position:absolute;visibility:visible;mso-wrap-style:square" from="2810,951" to="283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gsOMgAAADeAAAADwAAAGRycy9kb3ducmV2LnhtbESPQUsDMRCF70L/Q5iCN5ttKaWuTYu0&#10;iFU8aBXB27CZ7i5uJksSs9t/7xwEbzPMm/fet9mNrlOZQmw9G5jPClDElbct1wY+3h9u1qBiQrbY&#10;eSYDF4qw206uNlhaP/Ab5VOqlZhwLNFAk1Jfah2rhhzGme+J5Xb2wWGSNdTaBhzE3HV6URQr7bBl&#10;SWiwp31D1ffpxxlY5NXhiE8v+evxeXkYXkP+TJezMdfT8f4OVKIx/Yv/vo9W6t8u1wIgODKD3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gsOMgAAADeAAAADwAAAAAA&#10;AAAAAAAAAAChAgAAZHJzL2Rvd25yZXYueG1sUEsFBgAAAAAEAAQA+QAAAJYDAAAAAA==&#10;" strokecolor="green" strokeweight="0"/>
                <v:rect id="Rectangle 19481" o:spid="_x0000_s1064" style="position:absolute;left:2810;top:951;width:2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b98UA&#10;AADeAAAADwAAAGRycy9kb3ducmV2LnhtbERPTWvCQBC9C/6HZYRepG4UKzF1lSIG2pOoFeltyI5J&#10;bHY2ZFdN/fWuUPA2j/c5s0VrKnGhxpWWFQwHEQjizOqScwXfu/Q1BuE8ssbKMin4IweLebczw0Tb&#10;K2/osvW5CCHsElRQeF8nUrqsIINuYGviwB1tY9AH2ORSN3gN4aaSoyiaSIMlh4YCa1oWlP1uz0ZB&#10;Gad7/xaP17dV+nUyq0P/58BnpV567cc7CE+tf4r/3Z86zJ+O4yE83g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5v3xQAAAN4AAAAPAAAAAAAAAAAAAAAAAJgCAABkcnMv&#10;ZG93bnJldi54bWxQSwUGAAAAAAQABAD1AAAAigMAAAAA&#10;" fillcolor="green" stroked="f"/>
                <v:line id="Line 41" o:spid="_x0000_s1065" style="position:absolute;visibility:visible;mso-wrap-style:square" from="2810,958" to="282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YX1MYAAADeAAAADwAAAGRycy9kb3ducmV2LnhtbERPS0vDQBC+C/6HZYTe7MZQSo3dFrFI&#10;H3ioUQRvQ3aaBLOzYXe7Sf99VxC8zcf3nOV6NJ2I5HxrWcHDNANBXFndcq3g8+P1fgHCB2SNnWVS&#10;cCEP69XtzRILbQd+p1iGWqQQ9gUqaELoCyl91ZBBP7U9ceJO1hkMCbpaaodDCjedzLNsLg22nBoa&#10;7OmloeqnPBsFeZxvdrh/i9/bw2wzHF38CpeTUpO78fkJRKAx/Iv/3Dud5j/OFjn8vpNu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2F9TGAAAA3gAAAA8AAAAAAAAA&#10;AAAAAAAAoQIAAGRycy9kb3ducmV2LnhtbFBLBQYAAAAABAAEAPkAAACUAwAAAAA=&#10;" strokecolor="green" strokeweight="0"/>
                <v:rect id="Rectangle 19483" o:spid="_x0000_s1066" style="position:absolute;left:2810;top:958;width: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gG8YA&#10;AADeAAAADwAAAGRycy9kb3ducmV2LnhtbERPTWvCQBC9F/oflhF6Kbpp1RKjq5RiwJ5Eawm9Ddkx&#10;SZudDdlVo7/eFQre5vE+Z7boTC2O1LrKsoKXQQSCOLe64kLB7ivtxyCcR9ZYWyYFZ3KwmD8+zDDR&#10;9sQbOm59IUIIuwQVlN43iZQuL8mgG9iGOHB72xr0AbaF1C2eQrip5WsUvUmDFYeGEhv6KCn/2x6M&#10;gipOv/04Hq0vy/Tz1yyz55+MD0o99br3KQhPnb+L/90rHeZPRvEQbu+EG+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WgG8YAAADeAAAADwAAAAAAAAAAAAAAAACYAgAAZHJz&#10;L2Rvd25yZXYueG1sUEsFBgAAAAAEAAQA9QAAAIsDAAAAAA==&#10;" fillcolor="green" stroked="f"/>
                <v:line id="Line 43" o:spid="_x0000_s1067" style="position:absolute;visibility:visible;mso-wrap-style:square" from="2810,965" to="282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MqO8YAAADeAAAADwAAAGRycy9kb3ducmV2LnhtbERP30vDMBB+H/g/hBN8c6mjjFmXDXGI&#10;2/BhVhF8O5pbW2wuJcnS7r9fBGFv9/H9vOV6NJ2I5HxrWcHDNANBXFndcq3g6/P1fgHCB2SNnWVS&#10;cCYP69XNZImFtgN/UCxDLVII+wIVNCH0hZS+asign9qeOHFH6wyGBF0ttcMhhZtOzrJsLg22nBoa&#10;7Omloeq3PBkFszjfbHH3Hn/e9vlmOLj4Hc5Hpe5ux+cnEIHGcBX/u7c6zX/MFzn8vZNu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TKjvGAAAA3gAAAA8AAAAAAAAA&#10;AAAAAAAAoQIAAGRycy9kb3ducmV2LnhtbFBLBQYAAAAABAAEAPkAAACUAwAAAAA=&#10;" strokecolor="green" strokeweight="0"/>
                <v:rect id="Rectangle 19485" o:spid="_x0000_s1068" style="position:absolute;left:2810;top:965;width:1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d9MYA&#10;AADeAAAADwAAAGRycy9kb3ducmV2LnhtbERPTWvCQBC9F/wPywi9lLppUYlpNiLFgD2VakV6G7Jj&#10;Es3Ohuyqsb/eFQq9zeN9TjrvTSPO1LnasoKXUQSCuLC65lLB9yZ/jkE4j6yxsUwKruRgng0eUky0&#10;vfAXnde+FCGEXYIKKu/bREpXVGTQjWxLHLi97Qz6ALtS6g4vIdw08jWKptJgzaGhwpbeKyqO65NR&#10;UMf51k/i8efvMv84mOXu6WfHJ6Ueh/3iDYSn3v+L/9wrHebPxvEE7u+EG2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Cd9MYAAADeAAAADwAAAAAAAAAAAAAAAACYAgAAZHJz&#10;L2Rvd25yZXYueG1sUEsFBgAAAAAEAAQA9QAAAIsDAAAAAA==&#10;" fillcolor="green" stroked="f"/>
                <v:line id="Line 45" o:spid="_x0000_s1069" style="position:absolute;visibility:visible;mso-wrap-style:square" from="2810,972" to="281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0R18YAAADeAAAADwAAAGRycy9kb3ducmV2LnhtbERP30vDMBB+H/g/hBN8c6ljlFmXDXGI&#10;2/BhVhF8O5pbW2wuJcnS7r9fBGFv9/H9vOV6NJ2I5HxrWcHDNANBXFndcq3g6/P1fgHCB2SNnWVS&#10;cCYP69XNZImFtgN/UCxDLVII+wIVNCH0hZS+asign9qeOHFH6wyGBF0ttcMhhZtOzrIslwZbTg0N&#10;9vTSUPVbnoyCWcw3W9y9x5+3/XwzHFz8DuejUne34/MTiEBjuIr/3Vud5j/OFzn8vZNu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EdfGAAAA3gAAAA8AAAAAAAAA&#10;AAAAAAAAoQIAAGRycy9kb3ducmV2LnhtbFBLBQYAAAAABAAEAPkAAACUAwAAAAA=&#10;" strokecolor="green" strokeweight="0"/>
                <v:rect id="Rectangle 19487" o:spid="_x0000_s1070" style="position:absolute;left:2810;top:972;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mGMYA&#10;AADeAAAADwAAAGRycy9kb3ducmV2LnhtbERPTWvCQBC9F/oflhG8FN0oamN0lVIM1FOptUhvQ3ZM&#10;UrOzIbvRtL++Kwje5vE+Z7nuTCXO1LjSsoLRMAJBnFldcq5g/5kOYhDOI2usLJOCX3KwXj0+LDHR&#10;9sIfdN75XIQQdgkqKLyvEyldVpBBN7Q1ceCOtjHoA2xyqRu8hHBTyXEUzaTBkkNDgTW9FpSddq1R&#10;UMbpl5/Gk/e/Tbr9MZvD0/eBW6X6ve5lAcJT5+/im/tNh/nzSfwM13fCDX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6mGMYAAADeAAAADwAAAAAAAAAAAAAAAACYAgAAZHJz&#10;L2Rvd25yZXYueG1sUEsFBgAAAAAEAAQA9QAAAIsDAAAAAA==&#10;" fillcolor="green" stroked="f"/>
                <v:line id="Line 47" o:spid="_x0000_s1071" style="position:absolute;visibility:visible;mso-wrap-style:square" from="3341,945" to="337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4gPsgAAADeAAAADwAAAGRycy9kb3ducmV2LnhtbESPQUsDMRCF70L/Q5iCN5ttKaWuTYu0&#10;iFU8aBXB27CZ7i5uJksSs9t/7xwEbzO8N+99s9mNrlOZQmw9G5jPClDElbct1wY+3h9u1qBiQrbY&#10;eSYDF4qw206uNlhaP/Ab5VOqlYRwLNFAk1Jfah2rhhzGme+JRTv74DDJGmptAw4S7jq9KIqVdtiy&#10;NDTY076h6vv04wws8upwxKeX/PX4vDwMryF/psvZmOvpeH8HKtGY/s1/10cr+LfLtfDKOzKD3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4gPsgAAADeAAAADwAAAAAA&#10;AAAAAAAAAAChAgAAZHJzL2Rvd25yZXYueG1sUEsFBgAAAAAEAAQA+QAAAJYDAAAAAA==&#10;" strokecolor="green" strokeweight="0"/>
                <v:rect id="Rectangle 19489" o:spid="_x0000_s1072" style="position:absolute;left:3341;top:945;width: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X8cYA&#10;AADeAAAADwAAAGRycy9kb3ducmV2LnhtbERPS2vCQBC+F/wPyxS8FN0oKjG6iogBeyr1gXgbsmOS&#10;mp0N2VXT/vpuQehtPr7nzJetqcSdGldaVjDoRyCIM6tLzhUc9mkvBuE8ssbKMin4JgfLRedljom2&#10;D/6k+87nIoSwS1BB4X2dSOmyggy6vq2JA3exjUEfYJNL3eAjhJtKDqNoIg2WHBoKrGldUHbd3YyC&#10;Mk6PfhyPPn426fuX2Zzezie+KdV9bVczEJ5a/y9+urc6zJ+O4in8vRNu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2X8cYAAADeAAAADwAAAAAAAAAAAAAAAACYAgAAZHJz&#10;L2Rvd25yZXYueG1sUEsFBgAAAAAEAAQA9QAAAIsDAAAAAA==&#10;" fillcolor="green" stroked="f"/>
                <v:line id="Line 49" o:spid="_x0000_s1073" style="position:absolute;visibility:visible;mso-wrap-style:square" from="3341,951" to="336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65cgAAADeAAAADwAAAGRycy9kb3ducmV2LnhtbESPQUsDMRCF70L/Q5iCN5u1lGLXpkVa&#10;ilU8aBXB27CZ7i5uJksSs9t/7xwEbzPMm/fet96OrlOZQmw9G7idFaCIK29brg18vB9u7kDFhGyx&#10;80wGLhRhu5lcrbG0fuA3yqdUKzHhWKKBJqW+1DpWDTmMM98Ty+3sg8Mka6i1DTiIuev0vCiW2mHL&#10;ktBgT7uGqu/TjzMwz8v9EZ9e8tfj82I/vIb8mS5nY66n48M9qERj+hf/fR+t1F8tVgIgODKD3v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G65cgAAADeAAAADwAAAAAA&#10;AAAAAAAAAAChAgAAZHJzL2Rvd25yZXYueG1sUEsFBgAAAAAEAAQA+QAAAJYDAAAAAA==&#10;" strokecolor="green" strokeweight="0"/>
                <v:rect id="Rectangle 19491" o:spid="_x0000_s1074" style="position:absolute;left:3341;top:951;width:2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NKsYA&#10;AADeAAAADwAAAGRycy9kb3ducmV2LnhtbERPTWvCQBC9C/0PyxS8SN0oKjF1FREDehJti/Q2ZKdJ&#10;anY2ZFeN/fVdQfA2j/c5s0VrKnGhxpWWFQz6EQjizOqScwWfH+lbDMJ5ZI2VZVJwIweL+Utnhom2&#10;V97T5eBzEULYJaig8L5OpHRZQQZd39bEgfuxjUEfYJNL3eA1hJtKDqNoIg2WHBoKrGlVUHY6nI2C&#10;Mk6//Dge7f7W6fbXrI+97yOfleq+tst3EJ5a/xQ/3Bsd5k9H0wHc3wk3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NKsYAAADeAAAADwAAAAAAAAAAAAAAAACYAgAAZHJz&#10;L2Rvd25yZXYueG1sUEsFBgAAAAAEAAQA9QAAAIsDAAAAAA==&#10;" fillcolor="green" stroked="f"/>
                <v:line id="Line 51" o:spid="_x0000_s1075" style="position:absolute;visibility:visible;mso-wrap-style:square" from="3341,958" to="336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CcUAAADeAAAADwAAAGRycy9kb3ducmV2LnhtbERP32vCMBB+H+x/CDfwbaYrIrMaZUzG&#10;dOzBORF8O5qzLWsuJYlp/e/NYLC3+/h+3mI1mFZEcr6xrOBpnIEgLq1uuFJw+H57fAbhA7LG1jIp&#10;uJKH1fL+boGFtj1/UdyHSqQQ9gUqqEPoCil9WZNBP7YdceLO1hkMCbpKaod9CjetzLNsKg02nBpq&#10;7Oi1pvJnfzEK8jhdb3D7GU/vH5N1v3PxGK5npUYPw8scRKAh/Iv/3Bud5s8msxx+30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BCcUAAADeAAAADwAAAAAAAAAA&#10;AAAAAAChAgAAZHJzL2Rvd25yZXYueG1sUEsFBgAAAAAEAAQA+QAAAJMDAAAAAA==&#10;" strokecolor="green" strokeweight="0"/>
                <v:rect id="Rectangle 19493" o:spid="_x0000_s1076" style="position:absolute;left:3341;top:958;width:2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2xsYA&#10;AADeAAAADwAAAGRycy9kb3ducmV2LnhtbERPS2vCQBC+F/oflil4KXXjq8TUVUQM2JP4QnobstMk&#10;NTsbsqvG/nq3UPA2H99zJrPWVOJCjSstK+h1IxDEmdUl5wr2u/QtBuE8ssbKMim4kYPZ9Plpgom2&#10;V97QZetzEULYJaig8L5OpHRZQQZd19bEgfu2jUEfYJNL3eA1hJtK9qPoXRosOTQUWNOioOy0PRsF&#10;ZZwe/Cgern+X6eePWR5fv458Vqrz0s4/QHhq/UP8717pMH88HA/g751wg5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2xsYAAADeAAAADwAAAAAAAAAAAAAAAACYAgAAZHJz&#10;L2Rvd25yZXYueG1sUEsFBgAAAAAEAAQA9QAAAIsDAAAAAA==&#10;" fillcolor="green" stroked="f"/>
                <v:line id="Line 53" o:spid="_x0000_s1077" style="position:absolute;visibility:visible;mso-wrap-style:square" from="3341,965" to="335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85sYAAADeAAAADwAAAGRycy9kb3ducmV2LnhtbERPS2sCMRC+F/wPYYTealZZpG6NIkqp&#10;LT34KIXehs24u7iZLEmaXf99Uyj0Nh/fc5brwbQikvONZQXTSQaCuLS64UrBx/n54RGED8gaW8uk&#10;4EYe1qvR3RILbXs+UjyFSqQQ9gUqqEPoCil9WZNBP7EdceIu1hkMCbpKaod9CjetnGXZXBpsODXU&#10;2NG2pvJ6+jYKZnG+2+Pre/x6ect3/cHFz3C7KHU/HjZPIAIN4V/8597rNH+RL3L4fSfd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vObGAAAA3gAAAA8AAAAAAAAA&#10;AAAAAAAAoQIAAGRycy9kb3ducmV2LnhtbFBLBQYAAAAABAAEAPkAAACUAwAAAAA=&#10;" strokecolor="green" strokeweight="0"/>
                <v:rect id="Rectangle 19495" o:spid="_x0000_s1078" style="position:absolute;left:3341;top:965;width:1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LKcYA&#10;AADeAAAADwAAAGRycy9kb3ducmV2LnhtbERPS2vCQBC+F/wPywi9FN20aInRjUgx0J6KL8TbkB2T&#10;aHY2ZNeY9td3C4Xe5uN7zmLZm1p01LrKsoLncQSCOLe64kLBfpeNYhDOI2usLZOCL3KwTAcPC0y0&#10;vfOGuq0vRAhhl6CC0vsmkdLlJRl0Y9sQB+5sW4M+wLaQusV7CDe1fImiV2mw4tBQYkNvJeXX7c0o&#10;qOLs4Kfx5PN7nX1czPr4dDryTanHYb+ag/DU+3/xn/tdh/mzyWwKv++EG2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kLKcYAAADeAAAADwAAAAAAAAAAAAAAAACYAgAAZHJz&#10;L2Rvd25yZXYueG1sUEsFBgAAAAAEAAQA9QAAAIsDAAAAAA==&#10;" fillcolor="green" stroked="f"/>
                <v:line id="Line 55" o:spid="_x0000_s1079" style="position:absolute;visibility:visible;mso-wrap-style:square" from="3341,972" to="33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HCsUAAADeAAAADwAAAGRycy9kb3ducmV2LnhtbERP30vDMBB+H/g/hBN8c6ljlK0uLeIQ&#10;p+xhThF8O5pbW2wuJYlp998bQdjbfXw/b1NNpheRnO8sK7ibZyCIa6s7bhR8vD/drkD4gKyxt0wK&#10;zuShKq9mGyy0HfmN4jE0IoWwL1BBG8JQSOnrlgz6uR2IE3eyzmBI0DVSOxxTuOnlIstyabDj1NDi&#10;QI8t1d/HH6NgEfPtDl/28ev5dbkdDy5+hvNJqZvr6eEeRKApXMT/7p1O89fLdQ5/76Qb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SHCsUAAADeAAAADwAAAAAAAAAA&#10;AAAAAAChAgAAZHJzL2Rvd25yZXYueG1sUEsFBgAAAAAEAAQA+QAAAJMDAAAAAA==&#10;" strokecolor="green" strokeweight="0"/>
                <v:rect id="Rectangle 19497" o:spid="_x0000_s1080" style="position:absolute;left:3341;top:972;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wxcYA&#10;AADeAAAADwAAAGRycy9kb3ducmV2LnhtbERPTWvCQBC9F/wPywheSt0o1sbUVUoxYE+ibQm9Ddkx&#10;iWZnQ3bV6K93C4Xe5vE+Z77sTC3O1LrKsoLRMAJBnFtdcaHg6zN9ikE4j6yxtkwKruRgueg9zDHR&#10;9sJbOu98IUIIuwQVlN43iZQuL8mgG9qGOHB72xr0AbaF1C1eQrip5TiKptJgxaGhxIbeS8qPu5NR&#10;UMXpt3+OJ5vbKv04mFX2+JPxSalBv3t7BeGp8//iP/dah/mzyewFft8JN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wxcYAAADeAAAADwAAAAAAAAAAAAAAAACYAgAAZHJz&#10;L2Rvd25yZXYueG1sUEsFBgAAAAAEAAQA9QAAAIsDAAAAAA==&#10;" fillcolor="green" stroked="f"/>
                <v:rect id="Rectangle 19498" o:spid="_x0000_s1081" style="position:absolute;left:853;top:359;width:1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w8cA&#10;AADeAAAADwAAAGRycy9kb3ducmV2LnhtbESPQWvCQBCF74L/YZlCb7ppKcVEVxHbokergnobsmMS&#10;zM6G7Nak/fXOoeBthvfmvW9mi97V6kZtqDwbeBknoIhzbysuDBz2X6MJqBCRLdaeycAvBVjMh4MZ&#10;ZtZ3/E23XSyUhHDI0EAZY5NpHfKSHIaxb4hFu/jWYZS1LbRtsZNwV+vXJHnXDiuWhhIbWpWUX3c/&#10;zsB60ixPG//XFfXneX3cHtOPfRqNeX7ql1NQkfr4MP9fb6zgp2+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N/8PHAAAA3gAAAA8AAAAAAAAAAAAAAAAAmAIAAGRy&#10;cy9kb3ducmV2LnhtbFBLBQYAAAAABAAEAPUAAACMAwAAAAA=&#10;" filled="f" stroked="f">
                  <v:textbox inset="0,0,0,0">
                    <w:txbxContent>
                      <w:p w14:paraId="51BB7537"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2014</w:t>
                        </w:r>
                      </w:p>
                    </w:txbxContent>
                  </v:textbox>
                </v:rect>
                <v:rect id="Rectangle 19499" o:spid="_x0000_s1082" style="position:absolute;left:1385;top:359;width:1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aWMUA&#10;AADeAAAADwAAAGRycy9kb3ducmV2LnhtbERPS2vCQBC+C/0PyxR6002liJu6EaktevRRsL0N2WkS&#10;mp0N2W2S+utdQfA2H99zFsvB1qKj1leONTxPEhDEuTMVFxo+jx/jOQgfkA3WjknDP3lYZg+jBabG&#10;9byn7hAKEUPYp6ihDKFJpfR5SRb9xDXEkftxrcUQYVtI02Ifw20tp0kykxYrjg0lNvRWUv57+LMa&#10;NvNm9bV1576o3783p91JrY8qaP30OKxeQQQawl18c29NnK9elILrO/EG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VpYxQAAAN4AAAAPAAAAAAAAAAAAAAAAAJgCAABkcnMv&#10;ZG93bnJldi54bWxQSwUGAAAAAAQABAD1AAAAigMAAAAA&#10;" filled="f" stroked="f">
                  <v:textbox inset="0,0,0,0">
                    <w:txbxContent>
                      <w:p w14:paraId="1F8CACD4"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2021</w:t>
                        </w:r>
                      </w:p>
                    </w:txbxContent>
                  </v:textbox>
                </v:rect>
                <v:rect id="Rectangle 19500" o:spid="_x0000_s1083" style="position:absolute;left:1825;top:359;width:4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p38cA&#10;AADeAAAADwAAAGRycy9kb3ducmV2LnhtbESPQWvCQBCF74L/YZlCb7ppwWJSVxGr6NGqoL0N2WkS&#10;mp0N2dWk/fXOoeBthnnz3vtmi97V6kZtqDwbeBknoIhzbysuDJyOm9EUVIjIFmvPZOCXAizmw8EM&#10;M+s7/qTbIRZKTDhkaKCMscm0DnlJDsPYN8Ry+/atwyhrW2jbYifmrtavSfKmHVYsCSU2tCop/zlc&#10;nYHttFledv6vK+r11/a8P6cfxzQa8/zUL99BRerjQ/z/vbNSP50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Qad/HAAAA3gAAAA8AAAAAAAAAAAAAAAAAmAIAAGRy&#10;cy9kb3ducmV2LnhtbFBLBQYAAAAABAAEAPUAAACMAwAAAAA=&#10;" filled="f" stroked="f">
                  <v:textbox inset="0,0,0,0">
                    <w:txbxContent>
                      <w:p w14:paraId="72CEFF6E"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Difference</w:t>
                        </w:r>
                      </w:p>
                    </w:txbxContent>
                  </v:textbox>
                </v:rect>
                <v:rect id="Rectangle 19501" o:spid="_x0000_s1084" style="position:absolute;left:2344;top:359;width:41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MRMUA&#10;AADeAAAADwAAAGRycy9kb3ducmV2LnhtbERPTWvCQBC9F/oflil4azYKFROzitSWeKxasL0N2TEJ&#10;zc6G7DaJ/vquIPQ2j/c52Xo0jeipc7VlBdMoBkFcWF1zqeDz+P68AOE8ssbGMim4kIP16vEhw1Tb&#10;gffUH3wpQgi7FBVU3replK6oyKCLbEscuLPtDPoAu1LqDocQbho5i+O5NFhzaKiwpdeKip/Dr1GQ&#10;L9rN185eh7J5+85PH6dke0y8UpOncbME4Wn0/+K7e6fD/OQlns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MxExQAAAN4AAAAPAAAAAAAAAAAAAAAAAJgCAABkcnMv&#10;ZG93bnJldi54bWxQSwUGAAAAAAQABAD1AAAAigMAAAAA&#10;" filled="f" stroked="f">
                  <v:textbox inset="0,0,0,0">
                    <w:txbxContent>
                      <w:p w14:paraId="0A2A049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 Change</w:t>
                        </w:r>
                      </w:p>
                    </w:txbxContent>
                  </v:textbox>
                </v:rect>
                <v:rect id="Rectangle 19502" o:spid="_x0000_s1085" style="position:absolute;left:2875;top:359;width:41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SM8QA&#10;AADeAAAADwAAAGRycy9kb3ducmV2LnhtbERPS4vCMBC+C/sfwix401RhxVajyK6LHn0sqLehGdti&#10;MylNtNVfbwRhb/PxPWc6b00pblS7wrKCQT8CQZxaXXCm4G//2xuDcB5ZY2mZFNzJwXz20Zliom3D&#10;W7rtfCZCCLsEFeTeV4mULs3JoOvbijhwZ1sb9AHWmdQ1NiHclHIYRSNpsODQkGNF3zmll93VKFiN&#10;q8VxbR9NVi5Pq8PmEP/sY69U97NdTEB4av2/+O1e6zA//oq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UjPEAAAA3gAAAA8AAAAAAAAAAAAAAAAAmAIAAGRycy9k&#10;b3ducmV2LnhtbFBLBQYAAAAABAAEAPUAAACJAwAAAAA=&#10;" filled="f" stroked="f">
                  <v:textbox inset="0,0,0,0">
                    <w:txbxContent>
                      <w:p w14:paraId="08FDEDD8"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 Change</w:t>
                        </w:r>
                      </w:p>
                    </w:txbxContent>
                  </v:textbox>
                </v:rect>
                <v:rect id="Rectangle 19503" o:spid="_x0000_s1086" style="position:absolute;left:3407;top:359;width:41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3qMQA&#10;AADeAAAADwAAAGRycy9kb3ducmV2LnhtbERPS2vCQBC+F/oflil4qxsrFRNdRaqix/oA9TZkxySY&#10;nQ3Z1aT+ercgeJuP7znjaWtKcaPaFZYV9LoRCOLU6oIzBfvd8nMIwnlkjaVlUvBHDqaT97cxJto2&#10;vKHb1mcihLBLUEHufZVI6dKcDLqurYgDd7a1QR9gnUldYxPCTSm/omggDRYcGnKs6Cen9LK9GgWr&#10;YTU7ru29ycrFaXX4PcTzXeyV6ny0sxEIT61/iZ/utQ7z4++o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96jEAAAA3gAAAA8AAAAAAAAAAAAAAAAAmAIAAGRycy9k&#10;b3ducmV2LnhtbFBLBQYAAAAABAAEAPUAAACJAwAAAAA=&#10;" filled="f" stroked="f">
                  <v:textbox inset="0,0,0,0">
                    <w:txbxContent>
                      <w:p w14:paraId="109A2FAB"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 Change</w:t>
                        </w:r>
                      </w:p>
                    </w:txbxContent>
                  </v:textbox>
                </v:rect>
                <v:rect id="Rectangle 19504" o:spid="_x0000_s1087" style="position:absolute;left:20;top:476;width:40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v3MQA&#10;AADeAAAADwAAAGRycy9kb3ducmV2LnhtbERPS2vCQBC+F/oflil4qxuLFRNdRaqix/oA9TZkxySY&#10;nQ3Z1aT+ercgeJuP7znjaWtKcaPaFZYV9LoRCOLU6oIzBfvd8nMIwnlkjaVlUvBHDqaT97cxJto2&#10;vKHb1mcihLBLUEHufZVI6dKcDLqurYgDd7a1QR9gnUldYxPCTSm/omggDRYcGnKs6Cen9LK9GgWr&#10;YTU7ru29ycrFaXX4PcTzXeyV6ny0sxEIT61/iZ/utQ7z4++o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b9zEAAAA3gAAAA8AAAAAAAAAAAAAAAAAmAIAAGRycy9k&#10;b3ducmV2LnhtbFBLBQYAAAAABAAEAPUAAACJAwAAAAA=&#10;" filled="f" stroked="f">
                  <v:textbox inset="0,0,0,0">
                    <w:txbxContent>
                      <w:p w14:paraId="06236F7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Age 0 T19</w:t>
                        </w:r>
                      </w:p>
                    </w:txbxContent>
                  </v:textbox>
                </v:rect>
                <v:rect id="Rectangle 19505" o:spid="_x0000_s1088" style="position:absolute;left:834;top:476;width:24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KR8QA&#10;AADeAAAADwAAAGRycy9kb3ducmV2LnhtbERPS4vCMBC+C/sfwix401TBxVajyK6iRx8L6m1oxrbY&#10;TEoTbd1fbwRhb/PxPWc6b00p7lS7wrKCQT8CQZxaXXCm4Pew6o1BOI+ssbRMCh7kYD776Ewx0bbh&#10;Hd33PhMhhF2CCnLvq0RKl+Zk0PVtRRy4i60N+gDrTOoamxBuSjmMoi9psODQkGNF3zml1/3NKFiP&#10;q8VpY/+arFye18ftMf45xF6p7me7mIDw1Pp/8du90WF+PIp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nykfEAAAA3gAAAA8AAAAAAAAAAAAAAAAAmAIAAGRycy9k&#10;b3ducmV2LnhtbFBLBQYAAAAABAAEAPUAAACJAwAAAAA=&#10;" filled="f" stroked="f">
                  <v:textbox inset="0,0,0,0">
                    <w:txbxContent>
                      <w:p w14:paraId="1876FDFF"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29902</w:t>
                        </w:r>
                      </w:p>
                    </w:txbxContent>
                  </v:textbox>
                </v:rect>
                <v:rect id="Rectangle 19506" o:spid="_x0000_s1089" style="position:absolute;left:1365;top:476;width:24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UMMQA&#10;AADeAAAADwAAAGRycy9kb3ducmV2LnhtbERPS4vCMBC+C/sfwix401RBsdUosuuiRx8L6m1oxrbY&#10;TEqTtdVfbwRhb/PxPWe2aE0pblS7wrKCQT8CQZxaXXCm4Pfw05uAcB5ZY2mZFNzJwWL+0Zlhom3D&#10;O7rtfSZCCLsEFeTeV4mULs3JoOvbijhwF1sb9AHWmdQ1NiHclHIYRWNpsODQkGNFXzml1/2fUbCe&#10;VMvTxj6arFyd18ftMf4+xF6p7me7nILw1Pp/8du90WF+PIr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VDDEAAAA3gAAAA8AAAAAAAAAAAAAAAAAmAIAAGRycy9k&#10;b3ducmV2LnhtbFBLBQYAAAAABAAEAPUAAACJAwAAAAA=&#10;" filled="f" stroked="f">
                  <v:textbox inset="0,0,0,0">
                    <w:txbxContent>
                      <w:p w14:paraId="27FADF1A"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34007</w:t>
                        </w:r>
                      </w:p>
                    </w:txbxContent>
                  </v:textbox>
                </v:rect>
                <v:rect id="Rectangle 19507" o:spid="_x0000_s1090" style="position:absolute;left:1917;top:476;width:1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xq8QA&#10;AADeAAAADwAAAGRycy9kb3ducmV2LnhtbERPS2vCQBC+F/oflil4qxsLVhNdRaqix/oA9TZkxySY&#10;nQ3Z1aT+ercgeJuP7znjaWtKcaPaFZYV9LoRCOLU6oIzBfvd8nMIwnlkjaVlUvBHDqaT97cxJto2&#10;vKHb1mcihLBLUEHufZVI6dKcDLqurYgDd7a1QR9gnUldYxPCTSm/ouhbGiw4NORY0U9O6WV7NQpW&#10;w2p2XNt7k5WL0+rwe4jnu9gr1floZyMQnlr/Ej/dax3mx/1o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58avEAAAA3gAAAA8AAAAAAAAAAAAAAAAAmAIAAGRycy9k&#10;b3ducmV2LnhtbFBLBQYAAAAABAAEAPUAAACJAwAAAAA=&#10;" filled="f" stroked="f">
                  <v:textbox inset="0,0,0,0">
                    <w:txbxContent>
                      <w:p w14:paraId="5E4DBC83"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4105</w:t>
                        </w:r>
                      </w:p>
                    </w:txbxContent>
                  </v:textbox>
                </v:rect>
                <v:rect id="Rectangle 19508" o:spid="_x0000_s1091" style="position:absolute;left:2422;top:476;width:25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l2ccA&#10;AADeAAAADwAAAGRycy9kb3ducmV2LnhtbESPQWvCQBCF74L/YZlCb7ppwWJSVxGr6NGqoL0N2WkS&#10;mp0N2dWk/fXOoeBthvfmvW9mi97V6kZtqDwbeBknoIhzbysuDJyOm9EUVIjIFmvPZOCXAizmw8EM&#10;M+s7/qTbIRZKQjhkaKCMscm0DnlJDsPYN8SiffvWYZS1LbRtsZNwV+vXJHnTDiuWhhIbWpWU/xyu&#10;zsB22iwvO//XFfX6a3ven9OPYxqNeX7ql++gIvXxYf6/3lnBTye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mZdnHAAAA3gAAAA8AAAAAAAAAAAAAAAAAmAIAAGRy&#10;cy9kb3ducmV2LnhtbFBLBQYAAAAABAAEAPUAAACMAwAAAAA=&#10;" filled="f" stroked="f">
                  <v:textbox inset="0,0,0,0">
                    <w:txbxContent>
                      <w:p w14:paraId="6745E626"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13.7%</w:t>
                        </w:r>
                      </w:p>
                    </w:txbxContent>
                  </v:textbox>
                </v:rect>
                <v:rect id="Rectangle 19509" o:spid="_x0000_s1092" style="position:absolute;left:2974;top:476;width:2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AQsQA&#10;AADeAAAADwAAAGRycy9kb3ducmV2LnhtbERPS4vCMBC+L/gfwgh7W1MFxVajiK7ocX2AehuasS02&#10;k9JkbddfvxEEb/PxPWc6b00p7lS7wrKCfi8CQZxaXXCm4HhYf41BOI+ssbRMCv7IwXzW+Zhiom3D&#10;O7rvfSZCCLsEFeTeV4mULs3JoOvZijhwV1sb9AHWmdQ1NiHclHIQRSNpsODQkGNFy5zS2/7XKNiM&#10;q8V5ax9NVn5fNqefU7w6xF6pz267mIDw1Pq3+OXe6jA/HkY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wELEAAAA3gAAAA8AAAAAAAAAAAAAAAAAmAIAAGRycy9k&#10;b3ducmV2LnhtbFBLBQYAAAAABAAEAPUAAACJAwAAAAA=&#10;" filled="f" stroked="f">
                  <v:textbox inset="0,0,0,0">
                    <w:txbxContent>
                      <w:p w14:paraId="7F9B239B"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4.7%</w:t>
                        </w:r>
                      </w:p>
                    </w:txbxContent>
                  </v:textbox>
                </v:rect>
                <v:rect id="Rectangle 19510" o:spid="_x0000_s1093" style="position:absolute;left:3505;top:476;width:2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AscA&#10;AADeAAAADwAAAGRycy9kb3ducmV2LnhtbESPQWvCQBCF74X+h2UK3upGwWJSV5Gq6LHGgu1tyE6T&#10;0OxsyK4m9td3DkJvM8yb9963WA2uUVfqQu3ZwGScgCIuvK25NPBx2j3PQYWIbLHxTAZuFGC1fHxY&#10;YGZ9z0e65rFUYsIhQwNVjG2mdSgqchjGviWW27fvHEZZu1LbDnsxd42eJsmLdlizJFTY0ltFxU9+&#10;cQb283b9efC/fdlsv/bn93O6OaXRmNHTsH4FFWmI/+L798FK/XQ2E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wLHAAAA3gAAAA8AAAAAAAAAAAAAAAAAmAIAAGRy&#10;cy9kb3ducmV2LnhtbFBLBQYAAAAABAAEAPUAAACMAwAAAAA=&#10;" filled="f" stroked="f">
                  <v:textbox inset="0,0,0,0">
                    <w:txbxContent>
                      <w:p w14:paraId="7DB1EF69"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4.6%</w:t>
                        </w:r>
                      </w:p>
                    </w:txbxContent>
                  </v:textbox>
                </v:rect>
                <v:rect id="Rectangle 19511" o:spid="_x0000_s1094" style="position:absolute;left:20;top:593;width:528;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amcUA&#10;AADeAAAADwAAAGRycy9kb3ducmV2LnhtbERPTWvCQBC9F/oflin0VjcRKiZmI1Jb9GhNQb0N2TEJ&#10;zc6G7Nak/nq3IPQ2j/c52XI0rbhQ7xrLCuJJBIK4tLrhSsFX8fEyB+E8ssbWMin4JQfL/PEhw1Tb&#10;gT/psveVCCHsUlRQe9+lUrqyJoNuYjviwJ1tb9AH2FdS9ziEcNPKaRTNpMGGQ0ONHb3VVH7vf4yC&#10;zbxbHbf2OlTt+2lz2B2SdZF4pZ6fxtUChKfR/4vv7q0O85PXOIa/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VqZxQAAAN4AAAAPAAAAAAAAAAAAAAAAAJgCAABkcnMv&#10;ZG93bnJldi54bWxQSwUGAAAAAAQABAD1AAAAigMAAAAA&#10;" filled="f" stroked="f">
                  <v:textbox inset="0,0,0,0">
                    <w:txbxContent>
                      <w:p w14:paraId="2E3A83F6"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Age 20 To 39</w:t>
                        </w:r>
                      </w:p>
                    </w:txbxContent>
                  </v:textbox>
                </v:rect>
                <v:rect id="Rectangle 19512" o:spid="_x0000_s1095" style="position:absolute;left:834;top:593;width:24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E7sQA&#10;AADeAAAADwAAAGRycy9kb3ducmV2LnhtbERPS4vCMBC+C/sfwix401RBsdUosqvo0ceC621oZtuy&#10;zaQ00VZ/vREEb/PxPWe2aE0prlS7wrKCQT8CQZxaXXCm4Oe47k1AOI+ssbRMCm7kYDH/6Mww0bbh&#10;PV0PPhMhhF2CCnLvq0RKl+Zk0PVtRRy4P1sb9AHWmdQ1NiHclHIYRWNpsODQkGNFXzml/4eLUbCZ&#10;VMvfrb03Wbk6b067U/x9jL1S3c92OQXhqfVv8cu91WF+PBo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xO7EAAAA3gAAAA8AAAAAAAAAAAAAAAAAmAIAAGRycy9k&#10;b3ducmV2LnhtbFBLBQYAAAAABAAEAPUAAACJAwAAAAA=&#10;" filled="f" stroked="f">
                  <v:textbox inset="0,0,0,0">
                    <w:txbxContent>
                      <w:p w14:paraId="15E52EB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26121</w:t>
                        </w:r>
                      </w:p>
                    </w:txbxContent>
                  </v:textbox>
                </v:rect>
                <v:rect id="Rectangle 19513" o:spid="_x0000_s1096" style="position:absolute;left:1365;top:593;width:24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hdcUA&#10;AADeAAAADwAAAGRycy9kb3ducmV2LnhtbERPS2vCQBC+F/oflin0VjdaLCa6ivhAj/UB6m3Ijkkw&#10;Oxuyq4n+erdQ8DYf33NGk9aU4ka1Kywr6HYiEMSp1QVnCva75dcAhPPIGkvLpOBODibj97cRJto2&#10;vKHb1mcihLBLUEHufZVI6dKcDLqOrYgDd7a1QR9gnUldYxPCTSl7UfQjDRYcGnKsaJZTetlejYLV&#10;oJoe1/bRZOXitDr8HuL5LvZKfX600yEIT61/if/dax3mx/3u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2F1xQAAAN4AAAAPAAAAAAAAAAAAAAAAAJgCAABkcnMv&#10;ZG93bnJldi54bWxQSwUGAAAAAAQABAD1AAAAigMAAAAA&#10;" filled="f" stroked="f">
                  <v:textbox inset="0,0,0,0">
                    <w:txbxContent>
                      <w:p w14:paraId="143ECF3F"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29754</w:t>
                        </w:r>
                      </w:p>
                    </w:txbxContent>
                  </v:textbox>
                </v:rect>
                <v:rect id="Rectangle 19514" o:spid="_x0000_s1097" style="position:absolute;left:1917;top:593;width:1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5AcUA&#10;AADeAAAADwAAAGRycy9kb3ducmV2LnhtbERPS2vCQBC+F/oflin0VjdKLSa6ivhAj/UB6m3Ijkkw&#10;Oxuyq4n+erdQ8DYf33NGk9aU4ka1Kywr6HYiEMSp1QVnCva75dcAhPPIGkvLpOBODibj97cRJto2&#10;vKHb1mcihLBLUEHufZVI6dKcDLqOrYgDd7a1QR9gnUldYxPCTSl7UfQjDRYcGnKsaJZTetlejYLV&#10;oJoe1/bRZOXitDr8HuL5LvZKfX600yEIT61/if/dax3mx/3u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vkBxQAAAN4AAAAPAAAAAAAAAAAAAAAAAJgCAABkcnMv&#10;ZG93bnJldi54bWxQSwUGAAAAAAQABAD1AAAAigMAAAAA&#10;" filled="f" stroked="f">
                  <v:textbox inset="0,0,0,0">
                    <w:txbxContent>
                      <w:p w14:paraId="48A15B69"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3633</w:t>
                        </w:r>
                      </w:p>
                    </w:txbxContent>
                  </v:textbox>
                </v:rect>
                <v:rect id="Rectangle 19515" o:spid="_x0000_s1098" style="position:absolute;left:2422;top:593;width:25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msQA&#10;AADeAAAADwAAAGRycy9kb3ducmV2LnhtbERPS4vCMBC+C/sfwix401RBsdUosuuiR1+g3oZmti3b&#10;TEqTtdVfbwTB23x8z5ktWlOKK9WusKxg0I9AEKdWF5wpOB5+ehMQziNrLC2Tghs5WMw/OjNMtG14&#10;R9e9z0QIYZeggtz7KpHSpTkZdH1bEQfu19YGfYB1JnWNTQg3pRxG0VgaLDg05FjRV07p3/7fKFhP&#10;quV5Y+9NVq4u69P2FH8fYq9U97NdTkF4av1b/HJvdJgfjwY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JrEAAAA3gAAAA8AAAAAAAAAAAAAAAAAmAIAAGRycy9k&#10;b3ducmV2LnhtbFBLBQYAAAAABAAEAPUAAACJAwAAAAA=&#10;" filled="f" stroked="f">
                  <v:textbox inset="0,0,0,0">
                    <w:txbxContent>
                      <w:p w14:paraId="713C9579"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13.9%</w:t>
                        </w:r>
                      </w:p>
                    </w:txbxContent>
                  </v:textbox>
                </v:rect>
                <v:rect id="Rectangle 19516" o:spid="_x0000_s1099" style="position:absolute;left:2974;top:593;width:2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C7cQA&#10;AADeAAAADwAAAGRycy9kb3ducmV2LnhtbERPS4vCMBC+C/6HMMLeNFVYsdUo4gM97qqg3oZmbIvN&#10;pDTRdvfXbxYEb/PxPWe2aE0pnlS7wrKC4SACQZxaXXCm4HTc9icgnEfWWFomBT/kYDHvdmaYaNvw&#10;Nz0PPhMhhF2CCnLvq0RKl+Zk0A1sRRy4m60N+gDrTOoamxBuSjmKorE0WHBoyLGiVU7p/fAwCnaT&#10;annZ298mKzfX3fnrHK+PsVfqo9cupyA8tf4tfrn3OsyPP4d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wu3EAAAA3gAAAA8AAAAAAAAAAAAAAAAAmAIAAGRycy9k&#10;b3ducmV2LnhtbFBLBQYAAAAABAAEAPUAAACJAwAAAAA=&#10;" filled="f" stroked="f">
                  <v:textbox inset="0,0,0,0">
                    <w:txbxContent>
                      <w:p w14:paraId="3C3F23F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2.0%</w:t>
                        </w:r>
                      </w:p>
                    </w:txbxContent>
                  </v:textbox>
                </v:rect>
                <v:rect id="Rectangle 19517" o:spid="_x0000_s1100" style="position:absolute;left:3505;top:593;width:2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ndsUA&#10;AADeAAAADwAAAGRycy9kb3ducmV2LnhtbERPS2vCQBC+F/oflin0VjcKtSa6ivhAj/UB6m3Ijkkw&#10;Oxuyq4n+erdQ8DYf33NGk9aU4ka1Kywr6HYiEMSp1QVnCva75dcAhPPIGkvLpOBODibj97cRJto2&#10;vKHb1mcihLBLUEHufZVI6dKcDLqOrYgDd7a1QR9gnUldYxPCTSl7UdSXBgsODTlWNMspvWyvRsFq&#10;UE2Pa/tosnJxWh1+D/F8F3ulPj/a6RCEp9a/xP/utQ7z4+/u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Gd2xQAAAN4AAAAPAAAAAAAAAAAAAAAAAJgCAABkcnMv&#10;ZG93bnJldi54bWxQSwUGAAAAAAQABAD1AAAAigMAAAAA&#10;" filled="f" stroked="f">
                  <v:textbox inset="0,0,0,0">
                    <w:txbxContent>
                      <w:p w14:paraId="5D548370"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2.5%</w:t>
                        </w:r>
                      </w:p>
                    </w:txbxContent>
                  </v:textbox>
                </v:rect>
                <v:rect id="Rectangle 19518" o:spid="_x0000_s1101" style="position:absolute;left:20;top:710;width:528;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BMcA&#10;AADeAAAADwAAAGRycy9kb3ducmV2LnhtbESPQWvCQBCF74X+h2UK3upGwWJSV5Gq6LHGgu1tyE6T&#10;0OxsyK4m9td3DkJvM7w3732zWA2uUVfqQu3ZwGScgCIuvK25NPBx2j3PQYWIbLHxTAZuFGC1fHxY&#10;YGZ9z0e65rFUEsIhQwNVjG2mdSgqchjGviUW7dt3DqOsXalth72Eu0ZPk+RFO6xZGips6a2i4ie/&#10;OAP7ebv+PPjfvmy2X/vz+zndnNJozOhpWL+CijTEf/P9+mAFP51N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8wTHAAAA3gAAAA8AAAAAAAAAAAAAAAAAmAIAAGRy&#10;cy9kb3ducmV2LnhtbFBLBQYAAAAABAAEAPUAAACMAwAAAAA=&#10;" filled="f" stroked="f">
                  <v:textbox inset="0,0,0,0">
                    <w:txbxContent>
                      <w:p w14:paraId="0E435A6C"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Age 45 To 59</w:t>
                        </w:r>
                      </w:p>
                    </w:txbxContent>
                  </v:textbox>
                </v:rect>
                <v:rect id="Rectangle 19519" o:spid="_x0000_s1102" style="position:absolute;left:834;top:710;width:24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Wn8QA&#10;AADeAAAADwAAAGRycy9kb3ducmV2LnhtbERPS4vCMBC+C/sfwgjeNFVYsdUosu6iRx8L6m1oxrbY&#10;TEqTtdVfbwRhb/PxPWe2aE0pblS7wrKC4SACQZxaXXCm4Pfw05+AcB5ZY2mZFNzJwWL+0Zlhom3D&#10;O7rtfSZCCLsEFeTeV4mULs3JoBvYijhwF1sb9AHWmdQ1NiHclHIURWNpsODQkGNFXzml1/2fUbCe&#10;VMvTxj6arPw+r4/bY7w6xF6pXrddTkF4av2/+O3e6DA//hz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Vp/EAAAA3gAAAA8AAAAAAAAAAAAAAAAAmAIAAGRycy9k&#10;b3ducmV2LnhtbFBLBQYAAAAABAAEAPUAAACJAwAAAAA=&#10;" filled="f" stroked="f">
                  <v:textbox inset="0,0,0,0">
                    <w:txbxContent>
                      <w:p w14:paraId="48F0A8F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24280</w:t>
                        </w:r>
                      </w:p>
                    </w:txbxContent>
                  </v:textbox>
                </v:rect>
                <v:rect id="Rectangle 19520" o:spid="_x0000_s1103" style="position:absolute;left:1365;top:710;width:24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1v8cA&#10;AADeAAAADwAAAGRycy9kb3ducmV2LnhtbESPT2vCQBDF74LfYRmhN90otJjoKtI/6NFqQb0N2TEJ&#10;ZmdDdmvSfnrnUOhthnnz3vst172r1Z3aUHk2MJ0koIhzbysuDHwdP8ZzUCEiW6w9k4EfCrBeDQdL&#10;zKzv+JPuh1goMeGQoYEyxibTOuQlOQwT3xDL7epbh1HWttC2xU7MXa1nSfKiHVYsCSU29FpSfjt8&#10;OwPbebM57/xvV9Tvl+1pf0rfjmk05mnUbxagIvXxX/z3vbNSP32e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lNb/HAAAA3gAAAA8AAAAAAAAAAAAAAAAAmAIAAGRy&#10;cy9kb3ducmV2LnhtbFBLBQYAAAAABAAEAPUAAACMAwAAAAA=&#10;" filled="f" stroked="f">
                  <v:textbox inset="0,0,0,0">
                    <w:txbxContent>
                      <w:p w14:paraId="538DF8DF"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25966</w:t>
                        </w:r>
                      </w:p>
                    </w:txbxContent>
                  </v:textbox>
                </v:rect>
                <v:rect id="Rectangle 19521" o:spid="_x0000_s1104" style="position:absolute;left:1917;top:710;width:1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QJMQA&#10;AADeAAAADwAAAGRycy9kb3ducmV2LnhtbERPS4vCMBC+C/sfwix401RBsdUosqvo0ceC621oZtuy&#10;zaQ00VZ/vREEb/PxPWe2aE0prlS7wrKCQT8CQZxaXXCm4Oe47k1AOI+ssbRMCm7kYDH/6Mww0bbh&#10;PV0PPhMhhF2CCnLvq0RKl+Zk0PVtRRy4P1sb9AHWmdQ1NiHclHIYRWNpsODQkGNFXzml/4eLUbCZ&#10;VMvfrb03Wbk6b067U/x9jL1S3c92OQXhqfVv8cu91WF+PBo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kCTEAAAA3gAAAA8AAAAAAAAAAAAAAAAAmAIAAGRycy9k&#10;b3ducmV2LnhtbFBLBQYAAAAABAAEAPUAAACJAwAAAAA=&#10;" filled="f" stroked="f">
                  <v:textbox inset="0,0,0,0">
                    <w:txbxContent>
                      <w:p w14:paraId="08915C4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1686</w:t>
                        </w:r>
                      </w:p>
                    </w:txbxContent>
                  </v:textbox>
                </v:rect>
                <v:rect id="Rectangle 19522" o:spid="_x0000_s1105" style="position:absolute;left:2442;top:710;width:2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OU8UA&#10;AADeAAAADwAAAGRycy9kb3ducmV2LnhtbERPTWvCQBC9F/wPywi91Y2BFpNmI6IteqxGsL0N2WkS&#10;zM6G7Nak/fVdQfA2j/c52XI0rbhQ7xrLCuazCARxaXXDlYJj8f60AOE8ssbWMin4JQfLfPKQYart&#10;wHu6HHwlQgi7FBXU3neplK6syaCb2Y44cN+2N+gD7CupexxCuGllHEUv0mDDoaHGjtY1lefDj1Gw&#10;XXSrz539G6r27Wt7+jglmyLxSj1Ox9UrCE+jv4tv7p0O85PnO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w5TxQAAAN4AAAAPAAAAAAAAAAAAAAAAAJgCAABkcnMv&#10;ZG93bnJldi54bWxQSwUGAAAAAAQABAD1AAAAigMAAAAA&#10;" filled="f" stroked="f">
                  <v:textbox inset="0,0,0,0">
                    <w:txbxContent>
                      <w:p w14:paraId="4B8CE9E7"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6.9%</w:t>
                        </w:r>
                      </w:p>
                    </w:txbxContent>
                  </v:textbox>
                </v:rect>
                <v:rect id="Rectangle 19523" o:spid="_x0000_s1106" style="position:absolute;left:2974;top:710;width:2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ryMUA&#10;AADeAAAADwAAAGRycy9kb3ducmV2LnhtbERPTWvCQBC9C/6HZQredFOlYmJWEVvRY9VC6m3ITpPQ&#10;7GzIribtr+8WBG/zeJ+TrntTixu1rrKs4HkSgSDOra64UPBx3o0XIJxH1lhbJgU/5GC9Gg5STLTt&#10;+Ei3ky9ECGGXoILS+yaR0uUlGXQT2xAH7su2Bn2AbSF1i10IN7WcRtFcGqw4NJTY0Lak/Pt0NQr2&#10;i2bzebC/XVG/XfbZexa/nmOv1Oip3yxBeOr9Q3x3H3SYH79M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6vIxQAAAN4AAAAPAAAAAAAAAAAAAAAAAJgCAABkcnMv&#10;ZG93bnJldi54bWxQSwUGAAAAAAQABAD1AAAAigMAAAAA&#10;" filled="f" stroked="f">
                  <v:textbox inset="0,0,0,0">
                    <w:txbxContent>
                      <w:p w14:paraId="77F616E9"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2.3%</w:t>
                        </w:r>
                      </w:p>
                    </w:txbxContent>
                  </v:textbox>
                </v:rect>
                <v:rect id="Rectangle 19524" o:spid="_x0000_s1107" style="position:absolute;left:3505;top:710;width:2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zvMUA&#10;AADeAAAADwAAAGRycy9kb3ducmV2LnhtbERPTWvCQBC9C/6HZQredFOxYmJWEVvRY9VC6m3ITpPQ&#10;7GzIribtr+8WBG/zeJ+TrntTixu1rrKs4HkSgSDOra64UPBx3o0XIJxH1lhbJgU/5GC9Gg5STLTt&#10;+Ei3ky9ECGGXoILS+yaR0uUlGXQT2xAH7su2Bn2AbSF1i10IN7WcRtFcGqw4NJTY0Lak/Pt0NQr2&#10;i2bzebC/XVG/XfbZexa/nmOv1Oip3yxBeOr9Q3x3H3SYH79M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jO8xQAAAN4AAAAPAAAAAAAAAAAAAAAAAJgCAABkcnMv&#10;ZG93bnJldi54bWxQSwUGAAAAAAQABAD1AAAAigMAAAAA&#10;" filled="f" stroked="f">
                  <v:textbox inset="0,0,0,0">
                    <w:txbxContent>
                      <w:p w14:paraId="36D9DA3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2.5%</w:t>
                        </w:r>
                      </w:p>
                    </w:txbxContent>
                  </v:textbox>
                </v:rect>
                <v:rect id="Rectangle 19525" o:spid="_x0000_s1108" style="position:absolute;left:20;top:827;width:528;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WJ8QA&#10;AADeAAAADwAAAGRycy9kb3ducmV2LnhtbERPTYvCMBC9C/6HMMLeNFVQbDWKuCt6dFVQb0MztsVm&#10;Uppou/56s7Cwt3m8z5kvW1OKJ9WusKxgOIhAEKdWF5wpOB03/SkI55E1lpZJwQ85WC66nTkm2jb8&#10;Tc+Dz0QIYZeggtz7KpHSpTkZdANbEQfuZmuDPsA6k7rGJoSbUo6iaCINFhwacqxonVN6PzyMgu20&#10;Wl129tVk5dd1e96f489j7JX66LWrGQhPrf8X/7l3OsyPx6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lifEAAAA3gAAAA8AAAAAAAAAAAAAAAAAmAIAAGRycy9k&#10;b3ducmV2LnhtbFBLBQYAAAAABAAEAPUAAACJAwAAAAA=&#10;" filled="f" stroked="f">
                  <v:textbox inset="0,0,0,0">
                    <w:txbxContent>
                      <w:p w14:paraId="5E9617B9"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Age 60 To 74</w:t>
                        </w:r>
                      </w:p>
                    </w:txbxContent>
                  </v:textbox>
                </v:rect>
                <v:rect id="Rectangle 19526" o:spid="_x0000_s1109" style="position:absolute;left:834;top:827;width:24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UMQA&#10;AADeAAAADwAAAGRycy9kb3ducmV2LnhtbERPS4vCMBC+L+x/CLPgbU1XUGw1iqwuevQF6m1oxrbY&#10;TEqTtdVfbwTB23x8zxlPW1OKK9WusKzgpxuBIE6tLjhTsN/9fQ9BOI+ssbRMCm7kYDr5/Bhjom3D&#10;G7pufSZCCLsEFeTeV4mULs3JoOvaijhwZ1sb9AHWmdQ1NiHclLIXRQNpsODQkGNFvzmll+2/UbAc&#10;VrPjyt6brFyclof1IZ7vYq9U56udjUB4av1b/HKvdJgf93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CFDEAAAA3gAAAA8AAAAAAAAAAAAAAAAAmAIAAGRycy9k&#10;b3ducmV2LnhtbFBLBQYAAAAABAAEAPUAAACJAwAAAAA=&#10;" filled="f" stroked="f">
                  <v:textbox inset="0,0,0,0">
                    <w:txbxContent>
                      <w:p w14:paraId="3F18EB93"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19258</w:t>
                        </w:r>
                      </w:p>
                    </w:txbxContent>
                  </v:textbox>
                </v:rect>
                <v:rect id="Rectangle 19527" o:spid="_x0000_s1110" style="position:absolute;left:1365;top:827;width:24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ty8UA&#10;AADeAAAADwAAAGRycy9kb3ducmV2LnhtbERPTWvCQBC9C/6HZQredFPBamJWEVvRY9VC6m3ITpPQ&#10;7GzIribtr+8WBG/zeJ+TrntTixu1rrKs4HkSgSDOra64UPBx3o0XIJxH1lhbJgU/5GC9Gg5STLTt&#10;+Ei3ky9ECGGXoILS+yaR0uUlGXQT2xAH7su2Bn2AbSF1i10IN7WcRtGLNFhxaCixoW1J+ffpahTs&#10;F83m82B/u6J+u+yz9yx+PcdeqdFTv1mC8NT7h/juPugwP55N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K3LxQAAAN4AAAAPAAAAAAAAAAAAAAAAAJgCAABkcnMv&#10;ZG93bnJldi54bWxQSwUGAAAAAAQABAD1AAAAigMAAAAA&#10;" filled="f" stroked="f">
                  <v:textbox inset="0,0,0,0">
                    <w:txbxContent>
                      <w:p w14:paraId="3A12384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21088</w:t>
                        </w:r>
                      </w:p>
                    </w:txbxContent>
                  </v:textbox>
                </v:rect>
                <v:rect id="Rectangle 19528" o:spid="_x0000_s1111" style="position:absolute;left:1917;top:827;width:1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5uccA&#10;AADeAAAADwAAAGRycy9kb3ducmV2LnhtbESPT2vCQBDF74LfYRmhN90otJjoKtI/6NFqQb0N2TEJ&#10;ZmdDdmvSfnrnUOhthvfmvd8s172r1Z3aUHk2MJ0koIhzbysuDHwdP8ZzUCEiW6w9k4EfCrBeDQdL&#10;zKzv+JPuh1goCeGQoYEyxibTOuQlOQwT3xCLdvWtwyhrW2jbYifhrtazJHnRDiuWhhIbei0pvx2+&#10;nYHtvNmcd/63K+r3y/a0P6VvxzQa8zTqNwtQkfr4b/673lnBT59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ObnHAAAA3gAAAA8AAAAAAAAAAAAAAAAAmAIAAGRy&#10;cy9kb3ducmV2LnhtbFBLBQYAAAAABAAEAPUAAACMAwAAAAA=&#10;" filled="f" stroked="f">
                  <v:textbox inset="0,0,0,0">
                    <w:txbxContent>
                      <w:p w14:paraId="6806A9E7"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1830</w:t>
                        </w:r>
                      </w:p>
                    </w:txbxContent>
                  </v:textbox>
                </v:rect>
                <v:rect id="Rectangle 19529" o:spid="_x0000_s1112" style="position:absolute;left:2442;top:827;width:2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IsMA&#10;AADeAAAADwAAAGRycy9kb3ducmV2LnhtbERPTYvCMBC9L/gfwgh7W1MFxVajiK7o0VVBvQ3N2Bab&#10;SWmytuuvNwuCt3m8z5nOW1OKO9WusKyg34tAEKdWF5wpOB7WX2MQziNrLC2Tgj9yMJ91PqaYaNvw&#10;D933PhMhhF2CCnLvq0RKl+Zk0PVsRRy4q60N+gDrTOoamxBuSjmIopE0WHBoyLGiZU7pbf9rFGzG&#10;1eK8tY8mK78vm9PuFK8OsVfqs9suJiA8tf4tfrm3OsyPh4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cIsMAAADeAAAADwAAAAAAAAAAAAAAAACYAgAAZHJzL2Rv&#10;d25yZXYueG1sUEsFBgAAAAAEAAQA9QAAAIgDAAAAAA==&#10;" filled="f" stroked="f">
                  <v:textbox inset="0,0,0,0">
                    <w:txbxContent>
                      <w:p w14:paraId="62B0EB24"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9.5%</w:t>
                        </w:r>
                      </w:p>
                    </w:txbxContent>
                  </v:textbox>
                </v:rect>
                <v:rect id="Rectangle 19530" o:spid="_x0000_s1113" style="position:absolute;left:2954;top:827;width:25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jYsgA&#10;AADeAAAADwAAAGRycy9kb3ducmV2LnhtbESPQWvCQBCF74X+h2UKvdVNLRUTXUVqix6tCuptyI5J&#10;MDsbsluT9tc7B6G3GebNe++bzntXqyu1ofJs4HWQgCLOva24MLDffb2MQYWIbLH2TAZ+KcB89vgw&#10;xcz6jr/puo2FEhMOGRooY2wyrUNeksMw8A2x3M6+dRhlbQttW+zE3NV6mCQj7bBiSSixoY+S8sv2&#10;xxlYjZvFce3/uqL+PK0Om0O63KXRmOenfjEBFamP/+L799pK/fT9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KNiyAAAAN4AAAAPAAAAAAAAAAAAAAAAAJgCAABk&#10;cnMvZG93bnJldi54bWxQSwUGAAAAAAQABAD1AAAAjQMAAAAA&#10;" filled="f" stroked="f">
                  <v:textbox inset="0,0,0,0">
                    <w:txbxContent>
                      <w:p w14:paraId="3839B752"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10.3%</w:t>
                        </w:r>
                      </w:p>
                    </w:txbxContent>
                  </v:textbox>
                </v:rect>
                <v:rect id="Rectangle 19531" o:spid="_x0000_s1114" style="position:absolute;left:3486;top:827;width:25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AG+cUA&#10;AADeAAAADwAAAGRycy9kb3ducmV2LnhtbERPS2vCQBC+F/oflin0VjdaLCa6ivhAj/UB6m3Ijkkw&#10;Oxuyq4n+erdQ8DYf33NGk9aU4ka1Kywr6HYiEMSp1QVnCva75dcAhPPIGkvLpOBODibj97cRJto2&#10;vKHb1mcihLBLUEHufZVI6dKcDLqOrYgDd7a1QR9gnUldYxPCTSl7UfQjDRYcGnKsaJZTetlejYLV&#10;oJoe1/bRZOXitDr8HuL5LvZKfX600yEIT61/if/dax3mx/3v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Ab5xQAAAN4AAAAPAAAAAAAAAAAAAAAAAJgCAABkcnMv&#10;ZG93bnJldi54bWxQSwUGAAAAAAQABAD1AAAAigMAAAAA&#10;" filled="f" stroked="f">
                  <v:textbox inset="0,0,0,0">
                    <w:txbxContent>
                      <w:p w14:paraId="193A8634"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10.2%</w:t>
                        </w:r>
                      </w:p>
                    </w:txbxContent>
                  </v:textbox>
                </v:rect>
                <v:rect id="Rectangle 19532" o:spid="_x0000_s1115" style="position:absolute;left:20;top:945;width:33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YjsUA&#10;AADeAAAADwAAAGRycy9kb3ducmV2LnhtbERPTWvCQBC9C/6HZQredFOlYmJWEVvRY9VC6m3ITpPQ&#10;7GzIribtr+8WBG/zeJ+TrntTixu1rrKs4HkSgSDOra64UPBx3o0XIJxH1lhbJgU/5GC9Gg5STLTt&#10;+Ei3ky9ECGGXoILS+yaR0uUlGXQT2xAH7su2Bn2AbSF1i10IN7WcRtFcGqw4NJTY0Lak/Pt0NQr2&#10;i2bzebC/XVG/XfbZexa/nmOv1Oip3yxBeOr9Q3x3H3SYH7/Mp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piOxQAAAN4AAAAPAAAAAAAAAAAAAAAAAJgCAABkcnMv&#10;ZG93bnJldi54bWxQSwUGAAAAAAQABAD1AAAAigMAAAAA&#10;" filled="f" stroked="f">
                  <v:textbox inset="0,0,0,0">
                    <w:txbxContent>
                      <w:p w14:paraId="753B425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Age 85+</w:t>
                        </w:r>
                      </w:p>
                    </w:txbxContent>
                  </v:textbox>
                </v:rect>
                <v:rect id="Rectangle 19533" o:spid="_x0000_s1116" style="position:absolute;left:853;top:945;width:1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9FcUA&#10;AADeAAAADwAAAGRycy9kb3ducmV2LnhtbERPS2vCQBC+F/oflhF6qxsrFhOzirQVPfoopN6G7DQJ&#10;zc6G7Gqiv94VCt7m43tOuuhNLc7UusqygtEwAkGcW11xoeD7sHqdgnAeWWNtmRRcyMFi/vyUYqJt&#10;xzs6730hQgi7BBWU3jeJlC4vyaAb2oY4cL+2NegDbAupW+xCuKnlWxS9S4MVh4YSG/ooKf/bn4yC&#10;9bRZ/mzstSvqr+M622bx5yH2Sr0M+uUMhKfeP8T/7o0O8+PJ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j0VxQAAAN4AAAAPAAAAAAAAAAAAAAAAAJgCAABkcnMv&#10;ZG93bnJldi54bWxQSwUGAAAAAAQABAD1AAAAigMAAAAA&#10;" filled="f" stroked="f">
                  <v:textbox inset="0,0,0,0">
                    <w:txbxContent>
                      <w:p w14:paraId="7D6C1DE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3834</w:t>
                        </w:r>
                      </w:p>
                    </w:txbxContent>
                  </v:textbox>
                </v:rect>
                <v:rect id="Rectangle 19534" o:spid="_x0000_s1117" style="position:absolute;left:1385;top:945;width:1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lYcUA&#10;AADeAAAADwAAAGRycy9kb3ducmV2LnhtbERPTWvCQBC9C/0PyxR60422FhNdRVqLHlsV1NuQHZNg&#10;djZkVxP99a4g9DaP9zmTWWtKcaHaFZYV9HsRCOLU6oIzBdvNT3cEwnlkjaVlUnAlB7PpS2eCibYN&#10;/9Fl7TMRQtglqCD3vkqkdGlOBl3PVsSBO9raoA+wzqSusQnhppSDKPqUBgsODTlW9JVTelqfjYLl&#10;qJrvV/bWZOXisNz97uLvTeyVentt52MQnlr/L366VzrMj4fv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6VhxQAAAN4AAAAPAAAAAAAAAAAAAAAAAJgCAABkcnMv&#10;ZG93bnJldi54bWxQSwUGAAAAAAQABAD1AAAAigMAAAAA&#10;" filled="f" stroked="f">
                  <v:textbox inset="0,0,0,0">
                    <w:txbxContent>
                      <w:p w14:paraId="37C4FAB8"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5077</w:t>
                        </w:r>
                      </w:p>
                    </w:txbxContent>
                  </v:textbox>
                </v:rect>
                <v:rect id="Rectangle 19535" o:spid="_x0000_s1118" style="position:absolute;left:1917;top:945;width:1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A+sUA&#10;AADeAAAADwAAAGRycy9kb3ducmV2LnhtbERPTWvCQBC9F/wPywje6kaLJYmuIlrRY6uCehuyYxLM&#10;zobsamJ/fbdQ6G0e73Nmi85U4kGNKy0rGA0jEMSZ1SXnCo6HzWsMwnlkjZVlUvAkB4t572WGqbYt&#10;f9Fj73MRQtilqKDwvk6ldFlBBt3Q1sSBu9rGoA+wyaVusA3hppLjKHqXBksODQXWtCoou+3vRsE2&#10;rpfnnf1u8+rjsj19npL1IfFKDfrdcgrCU+f/xX/unQ7zk8nb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wD6xQAAAN4AAAAPAAAAAAAAAAAAAAAAAJgCAABkcnMv&#10;ZG93bnJldi54bWxQSwUGAAAAAAQABAD1AAAAigMAAAAA&#10;" filled="f" stroked="f">
                  <v:textbox inset="0,0,0,0">
                    <w:txbxContent>
                      <w:p w14:paraId="1AD334CB"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1243</w:t>
                        </w:r>
                      </w:p>
                    </w:txbxContent>
                  </v:textbox>
                </v:rect>
                <v:rect id="Rectangle 19536" o:spid="_x0000_s1119" style="position:absolute;left:2422;top:945;width:25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ejcUA&#10;AADeAAAADwAAAGRycy9kb3ducmV2LnhtbERPTWvCQBC9C/6HZQq96aYVJYmuIlbRY9WC9TZkxySY&#10;nQ3ZrUn7612h4G0e73Nmi85U4kaNKy0reBtGIIgzq0vOFXwdN4MYhPPIGivLpOCXHCzm/d4MU21b&#10;3tPt4HMRQtilqKDwvk6ldFlBBt3Q1sSBu9jGoA+wyaVusA3hppLvUTSRBksODQXWtCooux5+jIJt&#10;XC+/d/avzav1eXv6PCUfx8Qr9frSLacgPHX+Kf5373SYn4xH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Z6NxQAAAN4AAAAPAAAAAAAAAAAAAAAAAJgCAABkcnMv&#10;ZG93bnJldi54bWxQSwUGAAAAAAQABAD1AAAAigMAAAAA&#10;" filled="f" stroked="f">
                  <v:textbox inset="0,0,0,0">
                    <w:txbxContent>
                      <w:p w14:paraId="339D225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32.4%</w:t>
                        </w:r>
                      </w:p>
                    </w:txbxContent>
                  </v:textbox>
                </v:rect>
                <v:rect id="Rectangle 19537" o:spid="_x0000_s1120" style="position:absolute;left:2954;top:945;width:25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7FsUA&#10;AADeAAAADwAAAGRycy9kb3ducmV2LnhtbERPTWvCQBC9C/0PyxR6042WWhNdRVqLHlsV1NuQHZNg&#10;djZkVxP99a4g9DaP9zmTWWtKcaHaFZYV9HsRCOLU6oIzBdvNT3cEwnlkjaVlUnAlB7PpS2eCibYN&#10;/9Fl7TMRQtglqCD3vkqkdGlOBl3PVsSBO9raoA+wzqSusQnhppSDKBpKgwWHhhwr+sopPa3PRsFy&#10;VM33K3trsnJxWO5+d/H3JvZKvb228zEIT63/Fz/dKx3mxx/v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TsWxQAAAN4AAAAPAAAAAAAAAAAAAAAAAJgCAABkcnMv&#10;ZG93bnJldi54bWxQSwUGAAAAAAQABAD1AAAAigMAAAAA&#10;" filled="f" stroked="f">
                  <v:textbox inset="0,0,0,0">
                    <w:txbxContent>
                      <w:p w14:paraId="2E3A5DB6"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32.6%</w:t>
                        </w:r>
                      </w:p>
                    </w:txbxContent>
                  </v:textbox>
                </v:rect>
                <v:rect id="Rectangle 19538" o:spid="_x0000_s1121" style="position:absolute;left:3486;top:945;width:25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vZMgA&#10;AADeAAAADwAAAGRycy9kb3ducmV2LnhtbESPQWvCQBCF74X+h2UKvdVNLRUTXUVqix6tCuptyI5J&#10;MDsbsluT9tc7B6G3Gd6b976ZzntXqyu1ofJs4HWQgCLOva24MLDffb2MQYWIbLH2TAZ+KcB89vgw&#10;xcz6jr/puo2FkhAOGRooY2wyrUNeksMw8A2xaGffOoyytoW2LXYS7mo9TJKRdlixNJTY0EdJ+WX7&#10;4wysxs3iuPZ/XVF/nlaHzSFd7tJozPNTv5iAitTHf/P9em0FP31/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q9kyAAAAN4AAAAPAAAAAAAAAAAAAAAAAJgCAABk&#10;cnMvZG93bnJldi54bWxQSwUGAAAAAAQABAD1AAAAjQMAAAAA&#10;" filled="f" stroked="f">
                  <v:textbox inset="0,0,0,0">
                    <w:txbxContent>
                      <w:p w14:paraId="1029D242"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26.5%</w:t>
                        </w:r>
                      </w:p>
                    </w:txbxContent>
                  </v:textbox>
                </v:rect>
                <v:rect id="Rectangle 19539" o:spid="_x0000_s1122" style="position:absolute;left:20;top:1062;width:1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K/8UA&#10;AADeAAAADwAAAGRycy9kb3ducmV2LnhtbERPS2vCQBC+C/6HZYTedFOLJYlZRWyLHn0U0t6G7JiE&#10;ZmdDdmtif31XKPQ2H99zsvVgGnGlztWWFTzOIhDEhdU1lwrez2/TGITzyBoby6TgRg7Wq/Eow1Tb&#10;no90PflShBB2KSqovG9TKV1RkUE3sy1x4C62M+gD7EqpO+xDuGnkPIqepcGaQ0OFLW0rKr5O30bB&#10;Lm43H3v705fN6+cuP+TJyznxSj1Mhs0ShKfB/4v/3Hsd5ieL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gr/xQAAAN4AAAAPAAAAAAAAAAAAAAAAAJgCAABkcnMv&#10;ZG93bnJldi54bWxQSwUGAAAAAAQABAD1AAAAigMAAAAA&#10;" filled="f" stroked="f">
                  <v:textbox inset="0,0,0,0">
                    <w:txbxContent>
                      <w:p w14:paraId="2F73D7D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Total</w:t>
                        </w:r>
                      </w:p>
                    </w:txbxContent>
                  </v:textbox>
                </v:rect>
                <v:rect id="Rectangle 19540" o:spid="_x0000_s1123" style="position:absolute;left:807;top:1062;width:29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QH8gA&#10;AADeAAAADwAAAGRycy9kb3ducmV2LnhtbESPQWvCQBCF74X+h2UKvdVNpRUTXUVqix6tCuptyI5J&#10;MDsbsluT9tc7B6G3GebNe++bzntXqyu1ofJs4HWQgCLOva24MLDffb2MQYWIbLH2TAZ+KcB89vgw&#10;xcz6jr/puo2FEhMOGRooY2wyrUNeksMw8A2x3M6+dRhlbQttW+zE3NV6mCQj7bBiSSixoY+S8sv2&#10;xxlYjZvFce3/uqL+PK0Om0O63KXRmOenfjEBFamP/+L799pK/fT9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OtAfyAAAAN4AAAAPAAAAAAAAAAAAAAAAAJgCAABk&#10;cnMvZG93bnJldi54bWxQSwUGAAAAAAQABAD1AAAAjQMAAAAA&#10;" filled="f" stroked="f">
                  <v:textbox inset="0,0,0,0">
                    <w:txbxContent>
                      <w:p w14:paraId="0A2D015F"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119086</w:t>
                        </w:r>
                      </w:p>
                    </w:txbxContent>
                  </v:textbox>
                </v:rect>
                <v:rect id="Rectangle 19541" o:spid="_x0000_s1124" style="position:absolute;left:1339;top:1062;width:29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1hMUA&#10;AADeAAAADwAAAGRycy9kb3ducmV2LnhtbERPS2vCQBC+F/oflin0VjdKLSa6ivhAj/UB6m3Ijkkw&#10;Oxuyq4n+erdQ8DYf33NGk9aU4ka1Kywr6HYiEMSp1QVnCva75dcAhPPIGkvLpOBODibj97cRJto2&#10;vKHb1mcihLBLUEHufZVI6dKcDLqOrYgDd7a1QR9gnUldYxPCTSl7UfQjDRYcGnKsaJZTetlejYLV&#10;oJoe1/bRZOXitDr8HuL5LvZKfX600yEIT61/if/dax3mx/3v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nWExQAAAN4AAAAPAAAAAAAAAAAAAAAAAJgCAABkcnMv&#10;ZG93bnJldi54bWxQSwUGAAAAAAQABAD1AAAAigMAAAAA&#10;" filled="f" stroked="f">
                  <v:textbox inset="0,0,0,0">
                    <w:txbxContent>
                      <w:p w14:paraId="7B9A42F2"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133687</w:t>
                        </w:r>
                      </w:p>
                    </w:txbxContent>
                  </v:textbox>
                </v:rect>
                <v:rect id="Rectangle 19542" o:spid="_x0000_s1125" style="position:absolute;left:1897;top:1062;width:24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r88UA&#10;AADeAAAADwAAAGRycy9kb3ducmV2LnhtbERPTWvCQBC9C/6HZQredFOxYmJWEVvRY9VC6m3ITpPQ&#10;7GzIribtr+8WBG/zeJ+TrntTixu1rrKs4HkSgSDOra64UPBx3o0XIJxH1lhbJgU/5GC9Gg5STLTt&#10;+Ei3ky9ECGGXoILS+yaR0uUlGXQT2xAH7su2Bn2AbSF1i10IN7WcRtFcGqw4NJTY0Lak/Pt0NQr2&#10;i2bzebC/XVG/XfbZexa/nmOv1Oip3yxBeOr9Q3x3H3SYH7/Mp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OvzxQAAAN4AAAAPAAAAAAAAAAAAAAAAAJgCAABkcnMv&#10;ZG93bnJldi54bWxQSwUGAAAAAAQABAD1AAAAigMAAAAA&#10;" filled="f" stroked="f">
                  <v:textbox inset="0,0,0,0">
                    <w:txbxContent>
                      <w:p w14:paraId="680728E9"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14601</w:t>
                        </w:r>
                      </w:p>
                    </w:txbxContent>
                  </v:textbox>
                </v:rect>
                <v:rect id="Rectangle 19543" o:spid="_x0000_s1126" style="position:absolute;left:2422;top:1062;width:25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OaMUA&#10;AADeAAAADwAAAGRycy9kb3ducmV2LnhtbERPTWvCQBC9C/0PyxR60422FhNdRVqLHlsV1NuQHZNg&#10;djZkVxP99a4g9DaP9zmTWWtKcaHaFZYV9HsRCOLU6oIzBdvNT3cEwnlkjaVlUnAlB7PpS2eCibYN&#10;/9Fl7TMRQtglqCD3vkqkdGlOBl3PVsSBO9raoA+wzqSusQnhppSDKPqUBgsODTlW9JVTelqfjYLl&#10;qJrvV/bWZOXisNz97uLvTeyVentt52MQnlr/L366VzrMj4cf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E5oxQAAAN4AAAAPAAAAAAAAAAAAAAAAAJgCAABkcnMv&#10;ZG93bnJldi54bWxQSwUGAAAAAAQABAD1AAAAigMAAAAA&#10;" filled="f" stroked="f">
                  <v:textbox inset="0,0,0,0">
                    <w:txbxContent>
                      <w:p w14:paraId="75B95B2B"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12.3%</w:t>
                        </w:r>
                      </w:p>
                    </w:txbxContent>
                  </v:textbox>
                </v:rect>
                <v:rect id="Rectangle 19544" o:spid="_x0000_s1127" style="position:absolute;left:2974;top:1062;width:2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HMUA&#10;AADeAAAADwAAAGRycy9kb3ducmV2LnhtbERPS2vCQBC+F/oflhF6qxuLFhOzirQVPfoopN6G7DQJ&#10;zc6G7Gqiv94VCt7m43tOuuhNLc7UusqygtEwAkGcW11xoeD7sHqdgnAeWWNtmRRcyMFi/vyUYqJt&#10;xzs6730hQgi7BBWU3jeJlC4vyaAb2oY4cL+2NegDbAupW+xCuKnlWxS9S4MVh4YSG/ooKf/bn4yC&#10;9bRZ/mzstSvqr+M622bx5yH2Sr0M+uUMhKfeP8T/7o0O8+PJ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YcxQAAAN4AAAAPAAAAAAAAAAAAAAAAAJgCAABkcnMv&#10;ZG93bnJldi54bWxQSwUGAAAAAAQABAD1AAAAigMAAAAA&#10;" filled="f" stroked="f">
                  <v:textbox inset="0,0,0,0">
                    <w:txbxContent>
                      <w:p w14:paraId="62EB695E"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5.6%</w:t>
                        </w:r>
                      </w:p>
                    </w:txbxContent>
                  </v:textbox>
                </v:rect>
                <v:rect id="Rectangle 19545" o:spid="_x0000_s1128" style="position:absolute;left:3505;top:1062;width:2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zh8UA&#10;AADeAAAADwAAAGRycy9kb3ducmV2LnhtbERPTWvCQBC9F/wPywje6kapJYmuIlrRY6uCehuyYxLM&#10;zobsamJ/fbdQ6G0e73Nmi85U4kGNKy0rGA0jEMSZ1SXnCo6HzWsMwnlkjZVlUvAkB4t572WGqbYt&#10;f9Fj73MRQtilqKDwvk6ldFlBBt3Q1sSBu9rGoA+wyaVusA3hppLjKHqXBksODQXWtCoou+3vRsE2&#10;rpfnnf1u8+rjsj19npL1IfFKDfrdcgrCU+f/xX/unQ7zk8nb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XOHxQAAAN4AAAAPAAAAAAAAAAAAAAAAAJgCAABkcnMv&#10;ZG93bnJldi54bWxQSwUGAAAAAAQABAD1AAAAigMAAAAA&#10;" filled="f" stroked="f">
                  <v:textbox inset="0,0,0,0">
                    <w:txbxContent>
                      <w:p w14:paraId="7C3638CD"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2"/>
                            <w:szCs w:val="22"/>
                            <w:lang w:val="en-US"/>
                          </w:rPr>
                          <w:t>5.0%</w:t>
                        </w:r>
                      </w:p>
                    </w:txbxContent>
                  </v:textbox>
                </v:rect>
                <v:rect id="Rectangle 19546" o:spid="_x0000_s1129" style="position:absolute;left:1274;width:135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8MUA&#10;AADeAAAADwAAAGRycy9kb3ducmV2LnhtbERPTWvCQBC9C/6HZQq96aZFJYmuIlbRY9WC9TZkxySY&#10;nQ3ZrUn7612h4G0e73Nmi85U4kaNKy0reBtGIIgzq0vOFXwdN4MYhPPIGivLpOCXHCzm/d4MU21b&#10;3tPt4HMRQtilqKDwvk6ldFlBBt3Q1sSBu9jGoA+wyaVusA3hppLvUTSRBksODQXWtCooux5+jIJt&#10;XC+/d/avzav1eXv6PCUfx8Qr9frSLacgPHX+Kf5373SYn4xH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3wxQAAAN4AAAAPAAAAAAAAAAAAAAAAAJgCAABkcnMv&#10;ZG93bnJldi54bWxQSwUGAAAAAAQABAD1AAAAigMAAAAA&#10;" filled="f" stroked="f">
                  <v:textbox inset="0,0,0,0">
                    <w:txbxContent>
                      <w:p w14:paraId="472E01C4" w14:textId="77777777" w:rsidR="004E0F78" w:rsidRDefault="004E0F78" w:rsidP="00A26030">
                        <w:pPr>
                          <w:pStyle w:val="NormalWeb"/>
                          <w:spacing w:before="0" w:beforeAutospacing="0" w:after="0" w:afterAutospacing="0"/>
                          <w:textAlignment w:val="baseline"/>
                        </w:pPr>
                        <w:r>
                          <w:rPr>
                            <w:rFonts w:ascii="Arial" w:hAnsi="Arial" w:cs="Arial"/>
                            <w:b/>
                            <w:bCs/>
                            <w:color w:val="000000"/>
                            <w:kern w:val="24"/>
                            <w:sz w:val="22"/>
                            <w:szCs w:val="22"/>
                            <w:lang w:val="en-US"/>
                          </w:rPr>
                          <w:t>Population Change 2014 to 2021</w:t>
                        </w:r>
                      </w:p>
                    </w:txbxContent>
                  </v:textbox>
                </v:rect>
                <v:rect id="Rectangle 19547" o:spid="_x0000_s1130" style="position:absolute;left:190;top:255;width:34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Ia8UA&#10;AADeAAAADwAAAGRycy9kb3ducmV2LnhtbERPTWvCQBC9C/0PyxR6043SWhNdRVqLHlsV1NuQHZNg&#10;djZkVxP99a4g9DaP9zmTWWtKcaHaFZYV9HsRCOLU6oIzBdvNT3cEwnlkjaVlUnAlB7PpS2eCibYN&#10;/9Fl7TMRQtglqCD3vkqkdGlOBl3PVsSBO9raoA+wzqSusQnhppSDKBpKgwWHhhwr+sopPa3PRsFy&#10;VM33K3trsnJxWO5+d/H3JvZKvb228zEIT63/Fz/dKx3mxx/v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0hrxQAAAN4AAAAPAAAAAAAAAAAAAAAAAJgCAABkcnMv&#10;ZG93bnJldi54bWxQSwUGAAAAAAQABAD1AAAAigMAAAAA&#10;" filled="f" stroked="f">
                  <v:textbox inset="0,0,0,0">
                    <w:txbxContent>
                      <w:p w14:paraId="4B068841"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0"/>
                            <w:szCs w:val="20"/>
                            <w:lang w:val="en-US"/>
                          </w:rPr>
                          <w:t>Age band</w:t>
                        </w:r>
                      </w:p>
                    </w:txbxContent>
                  </v:textbox>
                </v:rect>
                <v:rect id="Rectangle 19548" o:spid="_x0000_s1131" style="position:absolute;left:1562;top:255;width:427;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cGcgA&#10;AADeAAAADwAAAGRycy9kb3ducmV2LnhtbESPQWvCQBCF74X+h2UKvdVNpRUTXUVqix6tCuptyI5J&#10;MDsbsluT9tc7B6G3Gd6b976ZzntXqyu1ofJs4HWQgCLOva24MLDffb2MQYWIbLH2TAZ+KcB89vgw&#10;xcz6jr/puo2FkhAOGRooY2wyrUNeksMw8A2xaGffOoyytoW2LXYS7mo9TJKRdlixNJTY0EdJ+WX7&#10;4wysxs3iuPZ/XVF/nlaHzSFd7tJozPNTv5iAitTHf/P9em0FP31/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NwZyAAAAN4AAAAPAAAAAAAAAAAAAAAAAJgCAABk&#10;cnMvZG93bnJldi54bWxQSwUGAAAAAAQABAD1AAAAjQMAAAAA&#10;" filled="f" stroked="f">
                  <v:textbox inset="0,0,0,0">
                    <w:txbxContent>
                      <w:p w14:paraId="54A60D77"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0"/>
                            <w:szCs w:val="20"/>
                            <w:lang w:val="en-US"/>
                          </w:rPr>
                          <w:t>Winchester</w:t>
                        </w:r>
                      </w:p>
                    </w:txbxContent>
                  </v:textbox>
                </v:rect>
                <v:rect id="Rectangle 19549" o:spid="_x0000_s1132" style="position:absolute;left:2895;top:152;width:40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5gsUA&#10;AADeAAAADwAAAGRycy9kb3ducmV2LnhtbERPS2vCQBC+C/6HZYTedFOpJYlZRWyLHn0U0t6G7JiE&#10;ZmdDdmtif31XKPQ2H99zsvVgGnGlztWWFTzOIhDEhdU1lwrez2/TGITzyBoby6TgRg7Wq/Eow1Tb&#10;no90PflShBB2KSqovG9TKV1RkUE3sy1x4C62M+gD7EqpO+xDuGnkPIqepcGaQ0OFLW0rKr5O30bB&#10;Lm43H3v705fN6+cuP+TJyznxSj1Mhs0ShKfB/4v/3Hsd5ieL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HmCxQAAAN4AAAAPAAAAAAAAAAAAAAAAAJgCAABkcnMv&#10;ZG93bnJldi54bWxQSwUGAAAAAAQABAD1AAAAigMAAAAA&#10;" filled="f" stroked="f">
                  <v:textbox inset="0,0,0,0">
                    <w:txbxContent>
                      <w:p w14:paraId="015F5EA2"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0"/>
                            <w:szCs w:val="20"/>
                            <w:lang w:val="en-US"/>
                          </w:rPr>
                          <w:t xml:space="preserve">Winchester </w:t>
                        </w:r>
                      </w:p>
                    </w:txbxContent>
                  </v:textbox>
                </v:rect>
                <v:rect id="Rectangle 19550" o:spid="_x0000_s1133" style="position:absolute;left:2869;top:255;width:4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GwscA&#10;AADeAAAADwAAAGRycy9kb3ducmV2LnhtbESPQWvCQBCF70L/wzKF3nRTQTGpq4ha9GhVsL0N2WkS&#10;mp0N2a1J/fXOoeBthnnz3vvmy97V6kptqDwbeB0loIhzbysuDJxP78MZqBCRLdaeycAfBVgungZz&#10;zKzv+IOux1goMeGQoYEyxibTOuQlOQwj3xDL7du3DqOsbaFti52Yu1qPk2SqHVYsCSU2tC4p/zn+&#10;OgO7WbP63PtbV9Tbr93lcEk3pzQa8/Lcr95ARerjQ/z/vbdSP51M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jRsLHAAAA3gAAAA8AAAAAAAAAAAAAAAAAmAIAAGRy&#10;cy9kb3ducmV2LnhtbFBLBQYAAAAABAAEAPUAAACMAwAAAAA=&#10;" filled="f" stroked="f">
                  <v:textbox inset="0,0,0,0">
                    <w:txbxContent>
                      <w:p w14:paraId="42BE1C82"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0"/>
                            <w:szCs w:val="20"/>
                            <w:lang w:val="en-US"/>
                          </w:rPr>
                          <w:t>Comparators</w:t>
                        </w:r>
                      </w:p>
                    </w:txbxContent>
                  </v:textbox>
                </v:rect>
                <v:rect id="Rectangle 19551" o:spid="_x0000_s1134" style="position:absolute;left:3433;top:255;width:387;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WcQA&#10;AADeAAAADwAAAGRycy9kb3ducmV2LnhtbERPS4vCMBC+C/sfwix401RBsdUosuuiR1+g3oZmti3b&#10;TEqTtdVfbwTB23x8z5ktWlOKK9WusKxg0I9AEKdWF5wpOB5+ehMQziNrLC2Tghs5WMw/OjNMtG14&#10;R9e9z0QIYZeggtz7KpHSpTkZdH1bEQfu19YGfYB1JnWNTQg3pRxG0VgaLDg05FjRV07p3/7fKFhP&#10;quV5Y+9NVq4u69P2FH8fYq9U97NdTkF4av1b/HJvdJgfj0Y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41nEAAAA3gAAAA8AAAAAAAAAAAAAAAAAmAIAAGRycy9k&#10;b3ducmV2LnhtbFBLBQYAAAAABAAEAPUAAACJAwAAAAA=&#10;" filled="f" stroked="f">
                  <v:textbox inset="0,0,0,0">
                    <w:txbxContent>
                      <w:p w14:paraId="12586ECA" w14:textId="77777777" w:rsidR="004E0F78" w:rsidRDefault="004E0F78" w:rsidP="00A26030">
                        <w:pPr>
                          <w:pStyle w:val="NormalWeb"/>
                          <w:spacing w:before="0" w:beforeAutospacing="0" w:after="0" w:afterAutospacing="0"/>
                          <w:textAlignment w:val="baseline"/>
                        </w:pPr>
                        <w:r>
                          <w:rPr>
                            <w:rFonts w:ascii="Arial" w:hAnsi="Arial" w:cs="Arial"/>
                            <w:color w:val="000000"/>
                            <w:kern w:val="24"/>
                            <w:sz w:val="20"/>
                            <w:szCs w:val="20"/>
                            <w:lang w:val="en-US"/>
                          </w:rPr>
                          <w:t>Hampshire</w:t>
                        </w:r>
                      </w:p>
                    </w:txbxContent>
                  </v:textbox>
                </v:rect>
                <v:line id="Line 111" o:spid="_x0000_s1135" style="position:absolute;visibility:visible;mso-wrap-style:square" from="0,0" to="0,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KlsQAAADeAAAADwAAAGRycy9kb3ducmV2LnhtbERPS4vCMBC+L/gfwgje1lShbq1GEVFc&#10;b7s+wOPQjG2wmZQmavffm4WFvc3H95z5srO1eFDrjWMFo2ECgrhw2nCp4HTcvmcgfEDWWDsmBT/k&#10;Ybnovc0x1+7J3/Q4hFLEEPY5KqhCaHIpfVGRRT90DXHkrq61GCJsS6lbfMZwW8txkkykRcOxocKG&#10;1hUVt8PdKjBfk126/zhPz3KzC6NLdsuMPSk16HerGYhAXfgX/7k/dZw/TdMx/L4Tb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AqWxAAAAN4AAAAPAAAAAAAAAAAA&#10;AAAAAKECAABkcnMvZG93bnJldi54bWxQSwUGAAAAAAQABAD5AAAAkgMAAAAA&#10;" strokeweight="0"/>
                <v:rect id="Rectangle 19553" o:spid="_x0000_s1136" style="position:absolute;width:7;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tWsYA&#10;AADeAAAADwAAAGRycy9kb3ducmV2LnhtbERPS2sCMRC+F/wPYQRvNat2RVejaKHQS6E+DnobN+Pu&#10;4mayTVLd+utNodDbfHzPmS9bU4srOV9ZVjDoJyCIc6srLhTsd2/PExA+IGusLZOCH/KwXHSe5php&#10;e+MNXbehEDGEfYYKyhCaTEqfl2TQ921DHLmzdQZDhK6Q2uEthptaDpNkLA1WHBtKbOi1pPyy/TYK&#10;1tPJ+uvzhT/um9ORjofTJR26RKlet13NQARqw7/4z/2u4/xpmo7g9514g1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ZtWsYAAADeAAAADwAAAAAAAAAAAAAAAACYAgAAZHJz&#10;L2Rvd25yZXYueG1sUEsFBgAAAAAEAAQA9QAAAIsDAAAAAA==&#10;" fillcolor="black" stroked="f"/>
                <v:line id="Line 113" o:spid="_x0000_s1137" style="position:absolute;visibility:visible;mso-wrap-style:square" from="3866,7" to="3866,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03ecQAAADeAAAADwAAAGRycy9kb3ducmV2LnhtbERPTWvCQBC9C/6HZYTe6kYxNqauImKx&#10;3tQq9Dhkx2QxOxuyW03/fVcoeJvH+5z5srO1uFHrjWMFo2ECgrhw2nCp4PT18ZqB8AFZY+2YFPyS&#10;h+Wi35tjrt2dD3Q7hlLEEPY5KqhCaHIpfVGRRT90DXHkLq61GCJsS6lbvMdwW8txkkylRcOxocKG&#10;1hUV1+OPVWD20226ezvPznKzDaPv7JoZe1LqZdCt3kEE6sJT/O/+1HH+LE0n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Td5xAAAAN4AAAAPAAAAAAAAAAAA&#10;AAAAAKECAABkcnMvZG93bnJldi54bWxQSwUGAAAAAAQABAD5AAAAkgMAAAAA&#10;" strokeweight="0"/>
                <v:rect id="Rectangle 19555" o:spid="_x0000_s1138" style="position:absolute;left:3866;top:7;width:7;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QtcUA&#10;AADeAAAADwAAAGRycy9kb3ducmV2LnhtbERPTWsCMRC9C/0PYQreNFtxi65GqQXBi1C1h3obN+Pu&#10;4mayTaKu/vqmIHibx/uc6bw1tbiQ85VlBW/9BARxbnXFhYLv3bI3AuEDssbaMim4kYf57KUzxUzb&#10;K2/osg2FiCHsM1RQhtBkUvq8JIO+bxviyB2tMxgidIXUDq8x3NRykCTv0mDFsaHEhj5Lyk/bs1Gw&#10;GI8Wv19DXt83hz3tfw6ndOASpbqv7ccERKA2PMUP90rH+eM0TeH/nXi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1C1xQAAAN4AAAAPAAAAAAAAAAAAAAAAAJgCAABkcnMv&#10;ZG93bnJldi54bWxQSwUGAAAAAAQABAD1AAAAigMAAAAA&#10;" fillcolor="black" stroked="f"/>
                <v:line id="Line 115" o:spid="_x0000_s1139" style="position:absolute;visibility:visible;mso-wrap-style:square" from="676,124" to="676,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MlcQAAADeAAAADwAAAGRycy9kb3ducmV2LnhtbERPTWvCQBC9F/wPywi91Y2FpDFmFSkt&#10;1ltrDXgcsmOymJ0N2a2m/94tFLzN431OuR5tJy40eONYwXyWgCCunTbcKDh8vz/lIHxA1tg5JgW/&#10;5GG9mjyUWGh35S+67EMjYgj7AhW0IfSFlL5uyaKfuZ44cic3WAwRDo3UA15juO3kc5Jk0qLh2NBi&#10;T68t1ef9j1VgPrNtunupFpV824b5MT/nxh6UepyOmyWIQGO4i//dHzrOX6RpBn/vxBv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wyVxAAAAN4AAAAPAAAAAAAAAAAA&#10;AAAAAKECAABkcnMvZG93bnJldi54bWxQSwUGAAAAAAQABAD5AAAAkgMAAAAA&#10;" strokeweight="0"/>
                <v:rect id="Rectangle 19557" o:spid="_x0000_s1140" style="position:absolute;left:676;top:124;width:7;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1rWcYA&#10;AADeAAAADwAAAGRycy9kb3ducmV2LnhtbERPS2sCMRC+F/wPYQRvNau4PlajaKHQS6E+DnobN+Pu&#10;4mayTVLd9tc3BaG3+fies1i1phY3cr6yrGDQT0AQ51ZXXCg47F+fpyB8QNZYWyYF3+Rhtew8LTDT&#10;9s5buu1CIWII+wwVlCE0mZQ+L8mg79uGOHIX6wyGCF0htcN7DDe1HCbJWBqsODaU2NBLSfl192UU&#10;bGbTzefHiN9/tucTnY7nazp0iVK9bruegwjUhn/xw/2m4/xZmk7g7514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1rWcYAAADeAAAADwAAAAAAAAAAAAAAAACYAgAAZHJz&#10;L2Rvd25yZXYueG1sUEsFBgAAAAAEAAQA9QAAAIsDAAAAAA==&#10;" fillcolor="black" stroked="f"/>
                <v:line id="Line 117" o:spid="_x0000_s1141" style="position:absolute;visibility:visible;mso-wrap-style:square" from="2803,124" to="2803,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A9fMcAAADeAAAADwAAAGRycy9kb3ducmV2LnhtbESPT2vDMAzF74N+B6PBbqvTQbo0q1vK&#10;2Oh6W//BjiLWEtNYDrHXZt++OhR6k3hP7/00Xw6+VWfqowtsYDLOQBFXwTquDRz2n88FqJiQLbaB&#10;ycA/RVguRg9zLG248JbOu1QrCeFYooEmpa7UOlYNeYzj0BGL9ht6j0nWvta2x4uE+1a/ZNlUe3Qs&#10;DQ129N5Qddr9eQPue7rON6/H2VF/rNPkpzgVzh+MeXocVm+gEg3pbr5df1nBn+W58Mo7MoN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QD18xwAAAN4AAAAPAAAAAAAA&#10;AAAAAAAAAKECAABkcnMvZG93bnJldi54bWxQSwUGAAAAAAQABAD5AAAAlQMAAAAA&#10;" strokeweight="0"/>
                <v:rect id="Rectangle 19559" o:spid="_x0000_s1142" style="position:absolute;left:2803;top:124;width:7;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asMYA&#10;AADeAAAADwAAAGRycy9kb3ducmV2LnhtbERPS2vCQBC+C/6HZQq96abSFBNdRQsFL4KPHuptzI5J&#10;MDub7m417a/vCoK3+fieM513phEXcr62rOBlmIAgLqyuuVTwuf8YjEH4gKyxsUwKfsnDfNbvTTHX&#10;9spbuuxCKWII+xwVVCG0uZS+qMigH9qWOHIn6wyGCF0ptcNrDDeNHCXJmzRYc2yosKX3iorz7sco&#10;WGbj5ffmldd/2+OBDl/HczpyiVLPT91iAiJQFx7iu3ul4/wsTTO4vRNv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5asMYAAADeAAAADwAAAAAAAAAAAAAAAACYAgAAZHJz&#10;L2Rvd25yZXYueG1sUEsFBgAAAAAEAAQA9QAAAIsDAAAAAA==&#10;" fillcolor="black" stroked="f"/>
                <v:line id="Line 119" o:spid="_x0000_s1143" style="position:absolute;visibility:visible;mso-wrap-style:square" from="3335,124" to="3335,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7x8cAAADeAAAADwAAAGRycy9kb3ducmV2LnhtbESPT2vDMAzF74N9B6PCbqvTQbM0rVvG&#10;2Oh2W/9BjyJWE9NYDrHXZt9+OhR6k9DTe++3WA2+VRfqowtsYDLOQBFXwTquDex3n88FqJiQLbaB&#10;ycAfRVgtHx8WWNpw5Q1dtqlWYsKxRANNSl2pdawa8hjHoSOW2yn0HpOsfa1tj1cx961+ybJce3Qs&#10;CQ129N5Qdd7+egPuJ19Pv18Ps4P+WKfJsTgXzu+NeRoNb3NQiYZ0F9++v6zUn01zARAcm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WvvHxwAAAN4AAAAPAAAAAAAA&#10;AAAAAAAAAKECAABkcnMvZG93bnJldi54bWxQSwUGAAAAAAQABAD5AAAAlQMAAAAA&#10;" strokeweight="0"/>
                <v:rect id="Rectangle 19561" o:spid="_x0000_s1144" style="position:absolute;left:3335;top:124;width:6;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C8YA&#10;AADeAAAADwAAAGRycy9kb3ducmV2LnhtbERPS2sCMRC+F/ofwhS8dbOKiq5G0UKhl4KPHupt3Iy7&#10;i5vJmqS69dcbQfA2H99zpvPW1OJMzleWFXSTFARxbnXFhYKf7ef7CIQPyBpry6TgnzzMZ68vU8y0&#10;vfCazptQiBjCPkMFZQhNJqXPSzLoE9sQR+5gncEQoSukdniJ4aaWvTQdSoMVx4YSG/ooKT9u/oyC&#10;5Xi0PK36/H1d73e0+90fBz2XKtV5axcTEIHa8BQ/3F86zh8Phl24vxN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cC8YAAADeAAAADwAAAAAAAAAAAAAAAACYAgAAZHJz&#10;L2Rvd25yZXYueG1sUEsFBgAAAAAEAAQA9QAAAIsDAAAAAA==&#10;" fillcolor="black" stroked="f"/>
                <v:line id="Line 121" o:spid="_x0000_s1145" style="position:absolute;visibility:visible;mso-wrap-style:square" from="1208,359" to="1208,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TAK8QAAADeAAAADwAAAGRycy9kb3ducmV2LnhtbERPTWvCQBC9F/oflil4azYKpjG6ioii&#10;vbXWQI9DdkwWs7Mhu2r8991Cobd5vM9ZrAbbihv13jhWME5SEMSV04ZrBaev3WsOwgdkja1jUvAg&#10;D6vl89MCC+3u/Em3Y6hFDGFfoIImhK6Q0lcNWfSJ64gjd3a9xRBhX0vd4z2G21ZO0jSTFg3HhgY7&#10;2jRUXY5Xq8B8ZPvp+1s5K+V2H8bf+SU39qTU6GVYz0EEGsK/+M990HH+bJpN4PedeIN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MArxAAAAN4AAAAPAAAAAAAAAAAA&#10;AAAAAKECAABkcnMvZG93bnJldi54bWxQSwUGAAAAAAQABAD5AAAAkgMAAAAA&#10;" strokeweight="0"/>
                <v:rect id="Rectangle 19563" o:spid="_x0000_s1146" style="position:absolute;left:1208;top:359;width:6;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n58YA&#10;AADeAAAADwAAAGRycy9kb3ducmV2LnhtbERPS2sCMRC+C/0PYQreNKutoqtRtFDopVAfB72Nm3F3&#10;cTNZk6jb/vpGELzNx/ec6bwxlbiS86VlBb1uAoI4s7rkXMF289kZgfABWWNlmRT8kof57KU1xVTb&#10;G6/oug65iCHsU1RQhFCnUvqsIIO+a2viyB2tMxgidLnUDm8x3FSynyRDabDk2FBgTR8FZaf1xShY&#10;jkfL8887f/+tDnva7w6nQd8lSrVfm8UERKAmPMUP95eO88eD4Rvc34k3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qn58YAAADeAAAADwAAAAAAAAAAAAAAAACYAgAAZHJz&#10;L2Rvd25yZXYueG1sUEsFBgAAAAAEAAQA9QAAAIsDAAAAAA==&#10;" fillcolor="black" stroked="f"/>
                <v:line id="Line 123" o:spid="_x0000_s1147" style="position:absolute;visibility:visible;mso-wrap-style:square" from="1740,359" to="1740,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H9xMQAAADeAAAADwAAAGRycy9kb3ducmV2LnhtbERPTWvCQBC9F/wPywje6kapaUxdRaSi&#10;valV6HHIjslidjZkV43/3i0UepvH+5zZorO1uFHrjWMFo2ECgrhw2nCp4Pi9fs1A+ICssXZMCh7k&#10;YTHvvcww1+7Oe7odQiliCPscFVQhNLmUvqjIoh+6hjhyZ9daDBG2pdQt3mO4reU4SVJp0XBsqLCh&#10;VUXF5XC1Cswu3Uy+3k/Tk/zchNFPdsmMPSo16HfLDxCBuvAv/nNvdZw/naRv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f3ExAAAAN4AAAAPAAAAAAAAAAAA&#10;AAAAAKECAABkcnMvZG93bnJldi54bWxQSwUGAAAAAAQABAD5AAAAkgMAAAAA&#10;" strokeweight="0"/>
                <v:rect id="Rectangle 19565" o:spid="_x0000_s1148" style="position:absolute;left:1740;top:359;width:6;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CMUA&#10;AADeAAAADwAAAGRycy9kb3ducmV2LnhtbERPTWsCMRC9C/6HMEJvmlW6oqtRVBB6KajtQW/jZtxd&#10;3EzWJNVtf70pFHqbx/uc+bI1tbiT85VlBcNBAoI4t7riQsHnx7Y/AeEDssbaMin4Jg/LRbczx0zb&#10;B+/pfgiFiCHsM1RQhtBkUvq8JIN+YBviyF2sMxgidIXUDh8x3NRylCRjabDi2FBiQ5uS8uvhyyhY&#10;Tyfr2+6V33/25xOdjudrOnKJUi+9djUDEagN/+I/95uO86fpOIXfd+IN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5oIxQAAAN4AAAAPAAAAAAAAAAAAAAAAAJgCAABkcnMv&#10;ZG93bnJldi54bWxQSwUGAAAAAAQABAD1AAAAigMAAAAA&#10;" fillcolor="black" stroked="f"/>
                <v:line id="Line 125" o:spid="_x0000_s1149" style="position:absolute;visibility:visible;mso-wrap-style:square" from="2271,359" to="227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KMMAAADeAAAADwAAAGRycy9kb3ducmV2LnhtbERPS4vCMBC+L/gfwgh7W1MFa+0aRWQX&#10;3ZtP2OPQjG2wmZQmq/XfbwTB23x8z5ktOluLK7XeOFYwHCQgiAunDZcKjofvjwyED8gaa8ek4E4e&#10;FvPe2wxz7W68o+s+lCKGsM9RQRVCk0vpi4os+oFriCN3dq3FEGFbSt3iLYbbWo6SJJUWDceGChta&#10;VVRc9n9Wgdmm6/HP5DQ9ya91GP5ml8zYo1Lv/W75CSJQF17ip3uj4/zpOE3h8U6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ijDAAAA3gAAAA8AAAAAAAAAAAAA&#10;AAAAoQIAAGRycy9kb3ducmV2LnhtbFBLBQYAAAAABAAEAPkAAACRAwAAAAA=&#10;" strokeweight="0"/>
                <v:rect id="Rectangle 19567" o:spid="_x0000_s1150" style="position:absolute;left:2271;top:359;width:7;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h5MUA&#10;AADeAAAADwAAAGRycy9kb3ducmV2LnhtbERPS2sCMRC+C/0PYQreNKvU12oULRR6KdTHQW/jZtxd&#10;3EzWJOq2v74RCt7m43vObNGYStzI+dKygl43AUGcWV1yrmC3/eiMQfiArLGyTAp+yMNi/tKaYart&#10;ndd024RcxBD2KSooQqhTKX1WkEHftTVx5E7WGQwRulxqh/cYbirZT5KhNFhybCiwpveCsvPmahSs&#10;JuPV5fuNv37XxwMd9sfzoO8SpdqvzXIKIlATnuJ/96eO8yeD4Qge78Q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aHkxQAAAN4AAAAPAAAAAAAAAAAAAAAAAJgCAABkcnMv&#10;ZG93bnJldi54bWxQSwUGAAAAAAQABAD1AAAAigMAAAAA&#10;" fillcolor="black" stroked="f"/>
                <v:line id="Line 127" o:spid="_x0000_s1151" style="position:absolute;visibility:visible;mso-wrap-style:square" from="7,0" to="38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3wccAAADeAAAADwAAAGRycy9kb3ducmV2LnhtbESPT2vDMAzF74N9B6PCbqvTQbM0rVvG&#10;2Oh2W/9BjyJWE9NYDrHXZt9+OhR6k3hP7/20WA2+VRfqowtsYDLOQBFXwTquDex3n88FqJiQLbaB&#10;ycAfRVgtHx8WWNpw5Q1dtqlWEsKxRANNSl2pdawa8hjHoSMW7RR6j0nWvta2x6uE+1a/ZFmuPTqW&#10;hgY7em+oOm9/vQH3k6+n36+H2UF/rNPkWJwL5/fGPI2GtzmoREO6m2/XX1bwZ9NceOUdm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LPfBxwAAAN4AAAAPAAAAAAAA&#10;AAAAAAAAAKECAABkcnMvZG93bnJldi54bWxQSwUGAAAAAAQABAD5AAAAlQMAAAAA&#10;" strokeweight="0"/>
                <v:rect id="Rectangle 19569" o:spid="_x0000_s1152" style="position:absolute;left:7;width:386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QDcUA&#10;AADeAAAADwAAAGRycy9kb3ducmV2LnhtbERPTWsCMRC9F/wPYQRvNauouKtRtFDopaC2B72Nm3F3&#10;cTNZk1S3/fWmIHibx/uc+bI1tbiS85VlBYN+AoI4t7riQsH31/vrFIQPyBpry6TglzwsF52XOWba&#10;3nhL110oRAxhn6GCMoQmk9LnJRn0fdsQR+5kncEQoSukdniL4aaWwySZSIMVx4YSG3orKT/vfoyC&#10;dTpdXzYj/vzbHg902B/P46FLlOp129UMRKA2PMUP94eO89PxJIX/d+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pANxQAAAN4AAAAPAAAAAAAAAAAAAAAAAJgCAABkcnMv&#10;ZG93bnJldi54bWxQSwUGAAAAAAQABAD1AAAAigMAAAAA&#10;" fillcolor="black" stroked="f"/>
                <v:line id="Line 129" o:spid="_x0000_s1153" style="position:absolute;visibility:visible;mso-wrap-style:square" from="7,117" to="387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tGsYAAADeAAAADwAAAGRycy9kb3ducmV2LnhtbESPQWvCQBCF74L/YRmhN91YUGN0lVJa&#10;rLdqFXocsmOymJ0N2a2m/75zEHqbYd689771tveNulEXXWAD00kGirgM1nFl4PT1Ps5BxYRssQlM&#10;Bn4pwnYzHKyxsOHOB7odU6XEhGOBBuqU2kLrWNbkMU5CSyy3S+g8Jlm7StsO72LuG/2cZXPt0bEk&#10;1NjSa03l9fjjDbjP+W62X5yXZ/22S9Pv/Jo7fzLmadS/rEAl6tO/+PH9YaX+crYQAMGRGf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DbRrGAAAA3gAAAA8AAAAAAAAA&#10;AAAAAAAAoQIAAGRycy9kb3ducmV2LnhtbFBLBQYAAAAABAAEAPkAAACUAwAAAAA=&#10;" strokeweight="0"/>
                <v:rect id="Rectangle 19571" o:spid="_x0000_s1154" style="position:absolute;left:7;top:117;width:386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K1sYA&#10;AADeAAAADwAAAGRycy9kb3ducmV2LnhtbERPS2sCMRC+C/0PYQRvmlXU6mqUWij0ItTHQW/jZtxd&#10;3Ey2Sapbf30jCL3Nx/ec+bIxlbiS86VlBf1eAoI4s7rkXMF+99GdgPABWWNlmRT8kofl4qU1x1Tb&#10;G2/oug25iCHsU1RQhFCnUvqsIIO+Z2viyJ2tMxgidLnUDm8x3FRykCRjabDk2FBgTe8FZZftj1Gw&#10;mk5W319DXt83pyMdD6fLaOASpTrt5m0GIlAT/sVP96eO86ej1z483o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0K1sYAAADeAAAADwAAAAAAAAAAAAAAAACYAgAAZHJz&#10;L2Rvd25yZXYueG1sUEsFBgAAAAAEAAQA9QAAAIsDAAAAAA==&#10;" fillcolor="black" stroked="f"/>
                <v:line id="Line 131" o:spid="_x0000_s1155" style="position:absolute;visibility:visible;mso-wrap-style:square" from="7,352" to="387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1W9sMAAADeAAAADwAAAGRycy9kb3ducmV2LnhtbERPTYvCMBC9C/sfwgh701RBrdUoiyi6&#10;N9dV8Dg0YxtsJqWJ2v33ZkHwNo/3OfNlaytxp8YbxwoG/QQEce604ULB8XfTS0H4gKyxckwK/sjD&#10;cvHRmWOm3YN/6H4IhYgh7DNUUIZQZ1L6vCSLvu9q4shdXGMxRNgUUjf4iOG2ksMkGUuLhmNDiTWt&#10;Ssqvh5tVYPbj7eh7cpqe5HobBuf0mhp7VOqz237NQARqw1v8cu90nD8dTYbw/068QS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dVvbDAAAA3gAAAA8AAAAAAAAAAAAA&#10;AAAAoQIAAGRycy9kb3ducmV2LnhtbFBLBQYAAAAABAAEAPkAAACRAwAAAAA=&#10;" strokeweight="0"/>
                <v:rect id="Rectangle 19573" o:spid="_x0000_s1156" style="position:absolute;left:7;top:352;width:386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xOsYA&#10;AADeAAAADwAAAGRycy9kb3ducmV2LnhtbERPTWsCMRC9F/ofwhR662ZrtepqlCoUvAhqPeht3Ex3&#10;FzeTbRJ19dc3QqG3ebzPGU9bU4szOV9ZVvCapCCIc6srLhRsvz5fBiB8QNZYWyYFV/IwnTw+jDHT&#10;9sJrOm9CIWII+wwVlCE0mZQ+L8mgT2xDHLlv6wyGCF0htcNLDDe17KTpuzRYcWwosaF5SflxczIK&#10;ZsPB7GfV5eVtfdjTfnc49jouVer5qf0YgQjUhn/xn3uh4/xhr/8G93fiDX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MxOsYAAADeAAAADwAAAAAAAAAAAAAAAACYAgAAZHJz&#10;L2Rvd25yZXYueG1sUEsFBgAAAAAEAAQA9QAAAIsDAAAAAA==&#10;" fillcolor="black" stroked="f"/>
                <v:line id="Line 133" o:spid="_x0000_s1157" style="position:absolute;visibility:visible;mso-wrap-style:square" from="7,469" to="387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rGcQAAADeAAAADwAAAGRycy9kb3ducmV2LnhtbERPTYvCMBC9C/6HMIK3NVVWrdUoIivu&#10;3lxXwePQjG2wmZQmav33m4UFb/N4n7NYtbYSd2q8caxgOEhAEOdOGy4UHH+2bykIH5A1Vo5JwZM8&#10;rJbdzgIz7R78TfdDKEQMYZ+hgjKEOpPS5yVZ9ANXE0fu4hqLIcKmkLrBRwy3lRwlyURaNBwbSqxp&#10;U1J+PdysArOf7MZf09PsJD92YXhOr6mxR6X6vXY9BxGoDS/xv/tTx/mz8fQd/t6JN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GsZxAAAAN4AAAAPAAAAAAAAAAAA&#10;AAAAAKECAABkcnMvZG93bnJldi54bWxQSwUGAAAAAAQABAD5AAAAkgMAAAAA&#10;" strokeweight="0"/>
                <v:rect id="Rectangle 19575" o:spid="_x0000_s1158" style="position:absolute;left:7;top:469;width:386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M1cYA&#10;AADeAAAADwAAAGRycy9kb3ducmV2LnhtbERPS2sCMRC+F/wPYQRvNau4PlajaKHQS6E+DnobN+Pu&#10;4mayTVLd9tc3BaG3+fies1i1phY3cr6yrGDQT0AQ51ZXXCg47F+fpyB8QNZYWyYF3+Rhtew8LTDT&#10;9s5buu1CIWII+wwVlCE0mZQ+L8mg79uGOHIX6wyGCF0htcN7DDe1HCbJWBqsODaU2NBLSfl192UU&#10;bGbTzefHiN9/tucTnY7nazp0iVK9bruegwjUhn/xw/2m4/xZOknh7514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YM1cYAAADeAAAADwAAAAAAAAAAAAAAAACYAgAAZHJz&#10;L2Rvd25yZXYueG1sUEsFBgAAAAAEAAQA9QAAAIsDAAAAAA==&#10;" fillcolor="black" stroked="f"/>
                <v:line id="Line 135" o:spid="_x0000_s1159" style="position:absolute;visibility:visible;mso-wrap-style:square" from="7,586" to="3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Q9cQAAADeAAAADwAAAGRycy9kb3ducmV2LnhtbERPTWvCQBC9C/0PyxR6040FY0xdRaRF&#10;e9Oo4HHITpPF7GzIbjX9925B8DaP9znzZW8bcaXOG8cKxqMEBHHptOFKwfHwNcxA+ICssXFMCv7I&#10;w3LxMphjrt2N93QtQiViCPscFdQhtLmUvqzJoh+5ljhyP66zGCLsKqk7vMVw28j3JEmlRcOxocaW&#10;1jWVl+LXKjC7dDP5np5mJ/m5CeNzdsmMPSr19tqvPkAE6sNT/HBvdZw/m0xT+H8n3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lD1xAAAAN4AAAAPAAAAAAAAAAAA&#10;AAAAAKECAABkcnMvZG93bnJldi54bWxQSwUGAAAAAAQABAD5AAAAkgMAAAAA&#10;" strokeweight="0"/>
                <v:rect id="Rectangle 19577" o:spid="_x0000_s1160" style="position:absolute;left:7;top:586;width:386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3OcUA&#10;AADeAAAADwAAAGRycy9kb3ducmV2LnhtbERPS2sCMRC+F/ofwhS81axSX6tRtFDopeDroLdxM+4u&#10;biZrEnXbX98Igrf5+J4zmTWmEldyvrSsoNNOQBBnVpecK9huvt6HIHxA1lhZJgW/5GE2fX2ZYKrt&#10;jVd0XYdcxBD2KSooQqhTKX1WkEHftjVx5I7WGQwRulxqh7cYbirZTZK+NFhybCiwps+CstP6YhQs&#10;RsPFefnBP3+rw572u8Op13WJUq23Zj4GEagJT/HD/a3j/FFvMID7O/EG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Dc5xQAAAN4AAAAPAAAAAAAAAAAAAAAAAJgCAABkcnMv&#10;ZG93bnJldi54bWxQSwUGAAAAAAQABAD1AAAAigMAAAAA&#10;" fillcolor="black" stroked="f"/>
                <v:line id="Line 137" o:spid="_x0000_s1161" style="position:absolute;visibility:visible;mso-wrap-style:square" from="7,703" to="387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hHMYAAADeAAAADwAAAGRycy9kb3ducmV2LnhtbESPQWvCQBCF74L/YRmhN91YUGN0lVJa&#10;rLdqFXocsmOymJ0N2a2m/75zEHqb4b1575v1tveNulEXXWAD00kGirgM1nFl4PT1Ps5BxYRssQlM&#10;Bn4pwnYzHKyxsOHOB7odU6UkhGOBBuqU2kLrWNbkMU5CSyzaJXQek6xdpW2Hdwn3jX7Osrn26Fga&#10;amzptabyevzxBtznfDfbL87Ls37bpel3fs2dPxnzNOpfVqAS9enf/Lj+sIK/nC2EV96RGf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YRzGAAAA3gAAAA8AAAAAAAAA&#10;AAAAAAAAoQIAAGRycy9kb3ducmV2LnhtbFBLBQYAAAAABAAEAPkAAACUAwAAAAA=&#10;" strokeweight="0"/>
                <v:rect id="Rectangle 19579" o:spid="_x0000_s1162" style="position:absolute;left:7;top:703;width:386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G0MYA&#10;AADeAAAADwAAAGRycy9kb3ducmV2LnhtbERPS2sCMRC+F/wPYQRvNav42tUoWij0UqiPg97Gzbi7&#10;uJlsk1S3/fVNQehtPr7nLFatqcWNnK8sKxj0ExDEudUVFwoO+9fnGQgfkDXWlknBN3lYLTtPC8y0&#10;vfOWbrtQiBjCPkMFZQhNJqXPSzLo+7YhjtzFOoMhQldI7fAew00th0kykQYrjg0lNvRSUn7dfRkF&#10;m3S2+fwY8fvP9nyi0/F8HQ9dolSv267nIAK14V/8cL/pOD8dT1P4eyf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sG0MYAAADeAAAADwAAAAAAAAAAAAAAAACYAgAAZHJz&#10;L2Rvd25yZXYueG1sUEsFBgAAAAAEAAQA9QAAAIsDAAAAAA==&#10;" fillcolor="black" stroked="f"/>
                <v:line id="Line 139" o:spid="_x0000_s1163" style="position:absolute;visibility:visible;mso-wrap-style:square" from="7,820" to="387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YdPccAAADeAAAADwAAAGRycy9kb3ducmV2LnhtbESPQWvCQBCF70L/wzJCb7qxoMbUVUpp&#10;sb1pVOhxyI7JYnY2ZLea/vvOodDbDPPmvfett4Nv1Y366AIbmE0zUMRVsI5rA6fj+yQHFROyxTYw&#10;GfihCNvNw2iNhQ13PtCtTLUSE44FGmhS6gqtY9WQxzgNHbHcLqH3mGTta217vIu5b/VTli20R8eS&#10;0GBHrw1V1/LbG3D7xW7+uTyvzvptl2Zf+TV3/mTM43h4eQaVaEj/4r/vDyv1V/NcAARHZ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Vh09xwAAAN4AAAAPAAAAAAAA&#10;AAAAAAAAAKECAABkcnMvZG93bnJldi54bWxQSwUGAAAAAAQABAD5AAAAlQMAAAAA&#10;" strokeweight="0"/>
                <v:rect id="Rectangle 19581" o:spid="_x0000_s1164" style="position:absolute;left:7;top:820;width:386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68cUA&#10;AADeAAAADwAAAGRycy9kb3ducmV2LnhtbERPTWsCMRC9C/6HMAVvmlW0rFujaEHwIqjtod7GzXR3&#10;cTPZJlG3/fWNIHibx/uc2aI1tbiS85VlBcNBAoI4t7riQsHnx7qfgvABWWNtmRT8kofFvNuZYabt&#10;jfd0PYRCxBD2GSooQ2gyKX1ekkE/sA1x5L6tMxgidIXUDm8x3NRylCSv0mDFsaHEht5Lys+Hi1Gw&#10;mqarn92Yt3/705GOX6fzZOQSpXov7fINRKA2PMUP90bH+dNJOoT7O/EG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HrxxQAAAN4AAAAPAAAAAAAAAAAAAAAAAJgCAABkcnMv&#10;ZG93bnJldi54bWxQSwUGAAAAAAQABAD1AAAAigMAAAAA&#10;" fillcolor="black" stroked="f"/>
                <v:line id="Line 141" o:spid="_x0000_s1165" style="position:absolute;visibility:visible;mso-wrap-style:square" from="7,938" to="38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m0cMAAADeAAAADwAAAGRycy9kb3ducmV2LnhtbERPS4vCMBC+L+x/CLPgbU0VdGvXKCKK&#10;eltf4HFoZttgMylN1PrvjSB4m4/vOeNpaytxpcYbxwp63QQEce604ULBYb/8TkH4gKyxckwK7uRh&#10;Ovn8GGOm3Y23dN2FQsQQ9hkqKEOoMyl9XpJF33U1ceT+XWMxRNgUUjd4i+G2kv0kGUqLhmNDiTXN&#10;S8rPu4tVYP6Gq8Hm5zg6ysUq9E7pOTX2oFTnq539ggjUhrf45V7rOH80SPvwfCfeIC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IJtHDAAAA3gAAAA8AAAAAAAAAAAAA&#10;AAAAoQIAAGRycy9kb3ducmV2LnhtbFBLBQYAAAAABAAEAPkAAACRAwAAAAA=&#10;" strokeweight="0"/>
                <v:rect id="Rectangle 19583" o:spid="_x0000_s1166" style="position:absolute;left:7;top:938;width:386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BHcYA&#10;AADeAAAADwAAAGRycy9kb3ducmV2LnhtbERPS2sCMRC+F/wPYQRvNatWWVejaKHQS6E+DnobN+Pu&#10;4mayTVLd+utNodDbfHzPmS9bU4srOV9ZVjDoJyCIc6srLhTsd2/PKQgfkDXWlknBD3lYLjpPc8y0&#10;vfGGrttQiBjCPkMFZQhNJqXPSzLo+7YhjtzZOoMhQldI7fAWw00th0kykQYrjg0lNvRaUn7ZfhsF&#10;62m6/vp84Y/75nSk4+F0GQ9dolSv265mIAK14V/8537Xcf50nI7g9514g1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ZBHcYAAADeAAAADwAAAAAAAAAAAAAAAACYAgAAZHJz&#10;L2Rvd25yZXYueG1sUEsFBgAAAAAEAAQA9QAAAIsDAAAAAA==&#10;" fillcolor="black" stroked="f"/>
                <v:line id="Line 143" o:spid="_x0000_s1167" style="position:absolute;visibility:visible;mso-wrap-style:square" from="7,1055" to="387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0bPsUAAADeAAAADwAAAGRycy9kb3ducmV2LnhtbERPS2vCQBC+F/wPyxR6qxuLjyR1FSkW&#10;9dZGAz0O2WmymJ0N2a2m/94VCr3Nx/ec5XqwrbhQ741jBZNxAoK4ctpwreB0fH9OQfiArLF1TAp+&#10;ycN6NXpYYq7dlT/pUoRaxBD2OSpoQuhyKX3VkEU/dh1x5L5dbzFE2NdS93iN4baVL0kylxYNx4YG&#10;O3prqDoXP1aB+ZjvZodFmZVyuwuTr/ScGntS6ulx2LyCCDSEf/Gfe6/j/GyWTuH+Tr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0bPsUAAADeAAAADwAAAAAAAAAA&#10;AAAAAAChAgAAZHJzL2Rvd25yZXYueG1sUEsFBgAAAAAEAAQA+QAAAJMDAAAAAA==&#10;" strokeweight="0"/>
                <v:rect id="Rectangle 19585" o:spid="_x0000_s1168" style="position:absolute;left:7;top:1055;width:386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88sYA&#10;AADeAAAADwAAAGRycy9kb3ducmV2LnhtbERPS2vCQBC+F/wPyxR6q5tKU2J0FS0UvAg+eqi3MTsm&#10;wexsurvV6K/vCoK3+fieM552phEncr62rOCtn4AgLqyuuVTwvf16zUD4gKyxsUwKLuRhOuk9jTHX&#10;9sxrOm1CKWII+xwVVCG0uZS+qMig79uWOHIH6wyGCF0ptcNzDDeNHCTJhzRYc2yosKXPiorj5s8o&#10;mA+z+e/qnZfX9X5Hu5/9MR24RKmX5242AhGoCw/x3b3Qcf4wzVK4vRNv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N88sYAAADeAAAADwAAAAAAAAAAAAAAAACYAgAAZHJz&#10;L2Rvd25yZXYueG1sUEsFBgAAAAAEAAQA9QAAAIsDAAAAAA==&#10;" fillcolor="black" stroked="f"/>
                <v:line id="Line 145" o:spid="_x0000_s1169" style="position:absolute;visibility:visible;mso-wrap-style:square" from="7,1172" to="387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g0sMAAADeAAAADwAAAGRycy9kb3ducmV2LnhtbERPS4vCMBC+L/gfwgh7W1MFa+0aRWQX&#10;3ZtP2OPQjG2wmZQmq/XfbwTB23x8z5ktOluLK7XeOFYwHCQgiAunDZcKjofvjwyED8gaa8ek4E4e&#10;FvPe2wxz7W68o+s+lCKGsM9RQRVCk0vpi4os+oFriCN3dq3FEGFbSt3iLYbbWo6SJJUWDceGChta&#10;VVRc9n9Wgdmm6/HP5DQ9ya91GP5ml8zYo1Lv/W75CSJQF17ip3uj4/zpOEvh8U6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zINLDAAAA3gAAAA8AAAAAAAAAAAAA&#10;AAAAoQIAAGRycy9kb3ducmV2LnhtbFBLBQYAAAAABAAEAPkAAACRAwAAAAA=&#10;" strokeweight="0"/>
                <v:rect id="Rectangle 19587" o:spid="_x0000_s1170" style="position:absolute;left:7;top:1172;width:386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HHsYA&#10;AADeAAAADwAAAGRycy9kb3ducmV2LnhtbERPS2sCMRC+F/wPYQRvNav4WFejaKHQS6E+DnobN+Pu&#10;4mayTVLd9tc3BaG3+fies1i1phY3cr6yrGDQT0AQ51ZXXCg47F+fUxA+IGusLZOCb/KwWnaeFphp&#10;e+ct3XahEDGEfYYKyhCaTEqfl2TQ921DHLmLdQZDhK6Q2uE9hptaDpNkIg1WHBtKbOilpPy6+zIK&#10;NrN08/kx4vef7flEp+P5Oh66RKlet13PQQRqw7/44X7Tcf5snE7h7514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1HHsYAAADeAAAADwAAAAAAAAAAAAAAAACYAgAAZHJz&#10;L2Rvd25yZXYueG1sUEsFBgAAAAAEAAQA9QAAAIsDAAAAAA==&#10;" fillcolor="black" stroked="f"/>
              </v:group>
            </w:pict>
          </mc:Fallback>
        </mc:AlternateContent>
      </w:r>
      <w:r w:rsidR="000B4D94" w:rsidRPr="00A26030">
        <w:rPr>
          <w:rFonts w:ascii="Arial" w:hAnsi="Arial"/>
          <w:sz w:val="18"/>
          <w:szCs w:val="18"/>
        </w:rPr>
        <w:t xml:space="preserve"> </w:t>
      </w:r>
      <w:r w:rsidR="00B23F37" w:rsidRPr="00A26030">
        <w:rPr>
          <w:rFonts w:ascii="Arial" w:hAnsi="Arial"/>
          <w:sz w:val="18"/>
          <w:szCs w:val="18"/>
        </w:rPr>
        <w:t>Chart 1: Population pyramid for Winchester</w:t>
      </w:r>
      <w:r w:rsidRPr="00A26030">
        <w:rPr>
          <w:noProof/>
        </w:rPr>
        <w:t xml:space="preserve"> </w:t>
      </w:r>
    </w:p>
    <w:p w14:paraId="04B38AF3" w14:textId="33C4D8FC" w:rsidR="002A1EB8" w:rsidRDefault="00B23F37" w:rsidP="00F4560D">
      <w:pPr>
        <w:autoSpaceDE w:val="0"/>
        <w:autoSpaceDN w:val="0"/>
        <w:adjustRightInd w:val="0"/>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630CAF">
        <w:rPr>
          <w:noProof/>
        </w:rPr>
        <w:tab/>
      </w:r>
      <w:r w:rsidR="00000F3E">
        <w:br w:type="page"/>
      </w:r>
      <w:r>
        <w:lastRenderedPageBreak/>
        <w:tab/>
      </w:r>
      <w:r>
        <w:tab/>
      </w:r>
      <w:r>
        <w:tab/>
      </w:r>
      <w:r>
        <w:tab/>
      </w:r>
      <w:r>
        <w:tab/>
      </w:r>
      <w:r>
        <w:tab/>
      </w:r>
    </w:p>
    <w:tbl>
      <w:tblPr>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6"/>
      </w:tblGrid>
      <w:tr w:rsidR="00C3151B" w14:paraId="779F47E7" w14:textId="77777777" w:rsidTr="0091508A">
        <w:tc>
          <w:tcPr>
            <w:tcW w:w="14846" w:type="dxa"/>
            <w:shd w:val="clear" w:color="auto" w:fill="auto"/>
          </w:tcPr>
          <w:p w14:paraId="623C2922" w14:textId="77777777" w:rsidR="00445F42" w:rsidRDefault="007B2C77" w:rsidP="00025D6E">
            <w:pPr>
              <w:jc w:val="center"/>
              <w:rPr>
                <w:b/>
              </w:rPr>
            </w:pPr>
            <w:r w:rsidRPr="00EF36A6">
              <w:rPr>
                <w:b/>
              </w:rPr>
              <w:br w:type="page"/>
            </w:r>
          </w:p>
          <w:p w14:paraId="76E62F91" w14:textId="3902D6D1" w:rsidR="00C3151B" w:rsidRDefault="00C3151B" w:rsidP="00025D6E">
            <w:pPr>
              <w:jc w:val="center"/>
              <w:rPr>
                <w:b/>
              </w:rPr>
            </w:pPr>
            <w:r w:rsidRPr="00EF36A6">
              <w:rPr>
                <w:b/>
              </w:rPr>
              <w:t>Starting and Developing Well</w:t>
            </w:r>
          </w:p>
          <w:p w14:paraId="26114A9F" w14:textId="77777777" w:rsidR="008A7DD9" w:rsidRDefault="008A7DD9" w:rsidP="00025D6E">
            <w:pPr>
              <w:jc w:val="center"/>
              <w:rPr>
                <w:b/>
              </w:rPr>
            </w:pPr>
          </w:p>
          <w:p w14:paraId="097029B4" w14:textId="14C949C2" w:rsidR="00536951" w:rsidRDefault="00536951" w:rsidP="00025D6E">
            <w:pPr>
              <w:jc w:val="center"/>
              <w:rPr>
                <w:b/>
              </w:rPr>
            </w:pPr>
            <w:r>
              <w:rPr>
                <w:b/>
              </w:rPr>
              <w:t xml:space="preserve">Aim: investing in </w:t>
            </w:r>
            <w:r w:rsidR="00977248">
              <w:rPr>
                <w:b/>
              </w:rPr>
              <w:t>the health and wellbeing of children and young people so they are able to enjoy life and achieve their full potential</w:t>
            </w:r>
          </w:p>
          <w:p w14:paraId="2EFC9BFC" w14:textId="77777777" w:rsidR="00536951" w:rsidRDefault="00536951" w:rsidP="00025D6E">
            <w:pPr>
              <w:jc w:val="center"/>
              <w:rPr>
                <w:b/>
              </w:rPr>
            </w:pPr>
          </w:p>
          <w:p w14:paraId="1A30C2DB" w14:textId="4F38D6BB" w:rsidR="001326F3" w:rsidRDefault="0025473D" w:rsidP="0025473D">
            <w:pPr>
              <w:jc w:val="center"/>
              <w:rPr>
                <w:b/>
              </w:rPr>
            </w:pPr>
            <w:r>
              <w:rPr>
                <w:b/>
              </w:rPr>
              <w:t>Key issues</w:t>
            </w:r>
          </w:p>
          <w:p w14:paraId="76741DDE" w14:textId="77777777" w:rsidR="00445F42" w:rsidRPr="008A7DD9" w:rsidRDefault="00445F42" w:rsidP="00630CAF">
            <w:pPr>
              <w:jc w:val="both"/>
              <w:rPr>
                <w:b/>
              </w:rPr>
            </w:pPr>
          </w:p>
          <w:p w14:paraId="5BB00D92" w14:textId="03BFF6A7" w:rsidR="001326F3" w:rsidRPr="00630CAF" w:rsidRDefault="00676755" w:rsidP="00630CAF">
            <w:pPr>
              <w:numPr>
                <w:ilvl w:val="1"/>
                <w:numId w:val="36"/>
              </w:numPr>
              <w:tabs>
                <w:tab w:val="clear" w:pos="1440"/>
                <w:tab w:val="num" w:pos="567"/>
              </w:tabs>
              <w:ind w:left="567" w:hanging="22"/>
            </w:pPr>
            <w:r w:rsidRPr="00630CAF">
              <w:t>Working with families on mi</w:t>
            </w:r>
            <w:r w:rsidR="00445F42">
              <w:t xml:space="preserve">nimising excess weight gain in </w:t>
            </w:r>
            <w:r w:rsidR="0025473D">
              <w:t xml:space="preserve">children and young people in </w:t>
            </w:r>
            <w:r w:rsidR="00445F42">
              <w:t>order to achieve</w:t>
            </w:r>
            <w:r w:rsidR="0025473D">
              <w:t xml:space="preserve"> a healthy weight</w:t>
            </w:r>
          </w:p>
          <w:p w14:paraId="0C0574DB" w14:textId="21562BBB" w:rsidR="001326F3" w:rsidRPr="00630CAF" w:rsidRDefault="00676755" w:rsidP="00630CAF">
            <w:pPr>
              <w:numPr>
                <w:ilvl w:val="1"/>
                <w:numId w:val="36"/>
              </w:numPr>
              <w:tabs>
                <w:tab w:val="clear" w:pos="1440"/>
                <w:tab w:val="num" w:pos="567"/>
              </w:tabs>
              <w:ind w:left="567" w:hanging="22"/>
            </w:pPr>
            <w:r w:rsidRPr="00630CAF">
              <w:t>Develop</w:t>
            </w:r>
            <w:r w:rsidR="0025473D">
              <w:t xml:space="preserve"> and target</w:t>
            </w:r>
            <w:r w:rsidRPr="00630CAF">
              <w:t xml:space="preserve"> interventions to support </w:t>
            </w:r>
            <w:r w:rsidR="006451C6">
              <w:t xml:space="preserve">the </w:t>
            </w:r>
            <w:r w:rsidRPr="00630CAF">
              <w:t xml:space="preserve">emotional </w:t>
            </w:r>
            <w:r w:rsidR="0025473D">
              <w:t xml:space="preserve">resilience, mental health and </w:t>
            </w:r>
            <w:r w:rsidRPr="00630CAF">
              <w:t>wellbeing of children and young people</w:t>
            </w:r>
          </w:p>
          <w:p w14:paraId="7843C02C" w14:textId="0233644E" w:rsidR="004402BE" w:rsidRDefault="004402BE" w:rsidP="00640D59">
            <w:pPr>
              <w:rPr>
                <w:b/>
              </w:rPr>
            </w:pPr>
          </w:p>
          <w:p w14:paraId="3A10917D" w14:textId="6D139A70" w:rsidR="00760F00" w:rsidRDefault="000D5E4E" w:rsidP="00461A85">
            <w:pPr>
              <w:autoSpaceDE w:val="0"/>
              <w:autoSpaceDN w:val="0"/>
              <w:adjustRightInd w:val="0"/>
              <w:jc w:val="both"/>
              <w:rPr>
                <w:rFonts w:cs="Arial"/>
              </w:rPr>
            </w:pPr>
            <w:r w:rsidRPr="00B22CD6">
              <w:rPr>
                <w:b/>
              </w:rPr>
              <w:t>Population</w:t>
            </w:r>
            <w:r w:rsidRPr="00B22CD6">
              <w:t>: 25% of the population of the</w:t>
            </w:r>
            <w:r w:rsidR="001F7F9A">
              <w:t xml:space="preserve"> Winchester District is under 19</w:t>
            </w:r>
            <w:r w:rsidRPr="00B22CD6">
              <w:t xml:space="preserve"> years of age</w:t>
            </w:r>
            <w:r w:rsidR="005573A1">
              <w:t xml:space="preserve"> – around </w:t>
            </w:r>
            <w:r w:rsidR="00C368D9" w:rsidRPr="00C368D9">
              <w:t>29,902</w:t>
            </w:r>
            <w:r w:rsidR="00895B34">
              <w:t xml:space="preserve"> </w:t>
            </w:r>
            <w:r w:rsidR="005573A1">
              <w:t>children and young people</w:t>
            </w:r>
            <w:r w:rsidRPr="00B22CD6">
              <w:t xml:space="preserve">. </w:t>
            </w:r>
            <w:r w:rsidR="000B0065" w:rsidRPr="00B22CD6">
              <w:t>This is similar to the national figures, with 23.</w:t>
            </w:r>
            <w:r w:rsidR="00C368D9">
              <w:t>7</w:t>
            </w:r>
            <w:r w:rsidR="000B0065" w:rsidRPr="00B22CD6">
              <w:t>% of England’s population being 0-19 years of age.</w:t>
            </w:r>
            <w:r w:rsidR="00F4560D" w:rsidRPr="00B22CD6">
              <w:t xml:space="preserve"> </w:t>
            </w:r>
            <w:r w:rsidR="000E5FE7">
              <w:rPr>
                <w:rFonts w:cs="Arial"/>
              </w:rPr>
              <w:t>The projected population change for young people living in the Winchester District is forecast to be three times as many as other Winchester comparator areas</w:t>
            </w:r>
            <w:r w:rsidR="006E4FBC">
              <w:rPr>
                <w:rFonts w:cs="Arial"/>
              </w:rPr>
              <w:t xml:space="preserve"> (Table1).</w:t>
            </w:r>
            <w:r w:rsidR="000E5FE7">
              <w:rPr>
                <w:rFonts w:cs="Arial"/>
              </w:rPr>
              <w:t xml:space="preserve"> </w:t>
            </w:r>
          </w:p>
          <w:p w14:paraId="06487FAB" w14:textId="4C8B1175" w:rsidR="00461A85" w:rsidRDefault="00461A85" w:rsidP="00461A85">
            <w:pPr>
              <w:autoSpaceDE w:val="0"/>
              <w:autoSpaceDN w:val="0"/>
              <w:adjustRightInd w:val="0"/>
              <w:jc w:val="both"/>
            </w:pPr>
          </w:p>
          <w:p w14:paraId="0B6EFE4B" w14:textId="6DE3AB45" w:rsidR="00333179" w:rsidRDefault="000E5FE7" w:rsidP="00B22CD6">
            <w:pPr>
              <w:autoSpaceDE w:val="0"/>
              <w:autoSpaceDN w:val="0"/>
              <w:adjustRightInd w:val="0"/>
              <w:jc w:val="both"/>
            </w:pPr>
            <w:r>
              <w:rPr>
                <w:noProof/>
              </w:rPr>
              <w:drawing>
                <wp:inline distT="0" distB="0" distL="0" distR="0" wp14:anchorId="522E7884" wp14:editId="5BD242EF">
                  <wp:extent cx="5943600" cy="9277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927735"/>
                          </a:xfrm>
                          <a:prstGeom prst="rect">
                            <a:avLst/>
                          </a:prstGeom>
                        </pic:spPr>
                      </pic:pic>
                    </a:graphicData>
                  </a:graphic>
                </wp:inline>
              </w:drawing>
            </w:r>
          </w:p>
          <w:p w14:paraId="5423F360" w14:textId="5F855313" w:rsidR="00333179" w:rsidRPr="00DE62DE" w:rsidRDefault="000E5FE7" w:rsidP="00B22CD6">
            <w:pPr>
              <w:autoSpaceDE w:val="0"/>
              <w:autoSpaceDN w:val="0"/>
              <w:adjustRightInd w:val="0"/>
              <w:jc w:val="both"/>
              <w:rPr>
                <w:sz w:val="20"/>
                <w:szCs w:val="20"/>
              </w:rPr>
            </w:pPr>
            <w:r w:rsidRPr="00DE62DE">
              <w:rPr>
                <w:sz w:val="20"/>
                <w:szCs w:val="20"/>
              </w:rPr>
              <w:t>Table</w:t>
            </w:r>
            <w:r w:rsidR="004118E2">
              <w:rPr>
                <w:sz w:val="20"/>
                <w:szCs w:val="20"/>
              </w:rPr>
              <w:t xml:space="preserve"> 1: Projected population change</w:t>
            </w:r>
          </w:p>
          <w:p w14:paraId="5DBA6122" w14:textId="77777777" w:rsidR="00461A85" w:rsidRDefault="00461A85" w:rsidP="00B22CD6">
            <w:pPr>
              <w:autoSpaceDE w:val="0"/>
              <w:autoSpaceDN w:val="0"/>
              <w:adjustRightInd w:val="0"/>
              <w:jc w:val="both"/>
            </w:pPr>
          </w:p>
          <w:p w14:paraId="1CC2A182" w14:textId="71BAB165" w:rsidR="00F12A56" w:rsidRPr="00F12A56" w:rsidRDefault="00F12A56" w:rsidP="00B22CD6">
            <w:pPr>
              <w:autoSpaceDE w:val="0"/>
              <w:autoSpaceDN w:val="0"/>
              <w:adjustRightInd w:val="0"/>
              <w:jc w:val="both"/>
              <w:rPr>
                <w:b/>
              </w:rPr>
            </w:pPr>
            <w:r w:rsidRPr="00F12A56">
              <w:rPr>
                <w:b/>
              </w:rPr>
              <w:t>Children in Poverty</w:t>
            </w:r>
          </w:p>
          <w:p w14:paraId="45C4AAF8" w14:textId="18D0F7A4" w:rsidR="00211FF2" w:rsidRPr="00C27760" w:rsidRDefault="00333179" w:rsidP="00211FF2">
            <w:pPr>
              <w:autoSpaceDE w:val="0"/>
              <w:autoSpaceDN w:val="0"/>
              <w:adjustRightInd w:val="0"/>
              <w:jc w:val="both"/>
              <w:rPr>
                <w:rFonts w:cs="Arial"/>
              </w:rPr>
            </w:pPr>
            <w:r w:rsidRPr="00B22CD6">
              <w:t xml:space="preserve">There are </w:t>
            </w:r>
            <w:r w:rsidR="00186028">
              <w:t>7.6</w:t>
            </w:r>
            <w:r w:rsidR="00845198">
              <w:t xml:space="preserve">% </w:t>
            </w:r>
            <w:r w:rsidRPr="00B22CD6">
              <w:t>of children living in poverty</w:t>
            </w:r>
            <w:r w:rsidR="00845198">
              <w:t xml:space="preserve"> in the Winchester district</w:t>
            </w:r>
            <w:r w:rsidRPr="00B22CD6">
              <w:t xml:space="preserve">, compared to </w:t>
            </w:r>
            <w:r w:rsidR="00186028">
              <w:t>18.6</w:t>
            </w:r>
            <w:r w:rsidRPr="00B22CD6">
              <w:t>% nationally</w:t>
            </w:r>
            <w:r w:rsidR="00E10AC2">
              <w:t xml:space="preserve"> and </w:t>
            </w:r>
            <w:r w:rsidR="00186028">
              <w:t>11</w:t>
            </w:r>
            <w:r w:rsidR="00E10AC2" w:rsidRPr="00673735">
              <w:t>% in Hampshire</w:t>
            </w:r>
            <w:r w:rsidR="00186028">
              <w:rPr>
                <w:rStyle w:val="FootnoteReference"/>
              </w:rPr>
              <w:footnoteReference w:id="1"/>
            </w:r>
            <w:r w:rsidRPr="00673735">
              <w:t xml:space="preserve">. </w:t>
            </w:r>
            <w:r w:rsidR="00D809B1" w:rsidRPr="00673735">
              <w:t>Benchmarking against the CIPFA nearest neighbours</w:t>
            </w:r>
            <w:r w:rsidR="00E020E8" w:rsidRPr="00673735">
              <w:rPr>
                <w:rStyle w:val="FootnoteReference"/>
              </w:rPr>
              <w:footnoteReference w:id="2"/>
            </w:r>
            <w:r w:rsidR="00E020E8" w:rsidRPr="00673735">
              <w:t xml:space="preserve"> </w:t>
            </w:r>
            <w:r w:rsidR="00D809B1" w:rsidRPr="00673735">
              <w:t xml:space="preserve">shows that </w:t>
            </w:r>
            <w:r w:rsidR="00673735" w:rsidRPr="00673735">
              <w:t xml:space="preserve">Winchester is doing better than the comparators, with </w:t>
            </w:r>
            <w:r w:rsidR="00D809B1" w:rsidRPr="00673735">
              <w:t xml:space="preserve">East Hampshire </w:t>
            </w:r>
            <w:r w:rsidR="00673735" w:rsidRPr="00673735">
              <w:lastRenderedPageBreak/>
              <w:t>having</w:t>
            </w:r>
            <w:r w:rsidR="00D809B1" w:rsidRPr="00673735">
              <w:t xml:space="preserve"> </w:t>
            </w:r>
            <w:r w:rsidR="00845198">
              <w:t>8</w:t>
            </w:r>
            <w:r w:rsidR="00186028">
              <w:t>.4</w:t>
            </w:r>
            <w:r w:rsidR="00D809B1" w:rsidRPr="00673735">
              <w:t>%</w:t>
            </w:r>
            <w:r w:rsidR="00F242C6" w:rsidRPr="00673735">
              <w:t xml:space="preserve">, and </w:t>
            </w:r>
            <w:r w:rsidR="00CE08BA" w:rsidRPr="00673735">
              <w:t>T</w:t>
            </w:r>
            <w:r w:rsidR="00F242C6" w:rsidRPr="00673735">
              <w:t>est Valley</w:t>
            </w:r>
            <w:r w:rsidR="00673735" w:rsidRPr="00673735">
              <w:t xml:space="preserve"> </w:t>
            </w:r>
            <w:r w:rsidR="00186028">
              <w:t>9.5</w:t>
            </w:r>
            <w:r w:rsidR="00D809B1" w:rsidRPr="00673735">
              <w:t>%</w:t>
            </w:r>
            <w:r w:rsidR="00F242C6" w:rsidRPr="00673735">
              <w:t xml:space="preserve">. </w:t>
            </w:r>
            <w:r w:rsidR="00344E5C">
              <w:t xml:space="preserve">However, there is some variation across </w:t>
            </w:r>
            <w:r w:rsidR="00186028">
              <w:t>the district</w:t>
            </w:r>
            <w:r w:rsidR="00344E5C">
              <w:t>, with some areas having significantly higher proportions of children living in poverty, such as the wards of</w:t>
            </w:r>
            <w:r w:rsidR="00E10AC2" w:rsidRPr="00E10AC2">
              <w:t xml:space="preserve"> St</w:t>
            </w:r>
            <w:r w:rsidR="00E10AC2">
              <w:t xml:space="preserve"> Luke (</w:t>
            </w:r>
            <w:r w:rsidR="00425DD4">
              <w:t>22.1</w:t>
            </w:r>
            <w:r w:rsidR="00E10AC2">
              <w:t>%</w:t>
            </w:r>
            <w:r w:rsidR="00425DD4">
              <w:t>) and St John and All Saints (18.7</w:t>
            </w:r>
            <w:r w:rsidR="00E10AC2">
              <w:t>%)</w:t>
            </w:r>
            <w:r w:rsidR="00186028">
              <w:t xml:space="preserve"> and more rural areas such as </w:t>
            </w:r>
            <w:r w:rsidR="00A2538F">
              <w:t>Droxford, Soberton and Hambledon (13.6%)</w:t>
            </w:r>
            <w:r w:rsidR="00E10AC2">
              <w:t>.</w:t>
            </w:r>
          </w:p>
          <w:p w14:paraId="4313FC42" w14:textId="77777777" w:rsidR="002A39EF" w:rsidRPr="00344E5C" w:rsidRDefault="002A39EF" w:rsidP="00344E5C">
            <w:pPr>
              <w:autoSpaceDE w:val="0"/>
              <w:autoSpaceDN w:val="0"/>
              <w:adjustRightInd w:val="0"/>
              <w:jc w:val="both"/>
              <w:rPr>
                <w:rFonts w:cs="Arial"/>
              </w:rPr>
            </w:pPr>
          </w:p>
          <w:p w14:paraId="1CF2EAC5" w14:textId="7FE8ED36" w:rsidR="00314245" w:rsidRPr="00B22CD6" w:rsidRDefault="000D5E4E" w:rsidP="00B22CD6">
            <w:pPr>
              <w:jc w:val="both"/>
              <w:rPr>
                <w:rFonts w:cs="Arial"/>
                <w:lang w:val="en"/>
              </w:rPr>
            </w:pPr>
            <w:r w:rsidRPr="00B22CD6">
              <w:rPr>
                <w:b/>
              </w:rPr>
              <w:t xml:space="preserve">Smoking in Pregnancy: </w:t>
            </w:r>
            <w:r w:rsidR="003544E5">
              <w:t>Latest data (2014/15) indicates that 9.7</w:t>
            </w:r>
            <w:r w:rsidRPr="00B22CD6">
              <w:t xml:space="preserve">% of mothers in the Winchester District are smoking at the time of delivery, compared </w:t>
            </w:r>
            <w:r w:rsidR="001B42FB" w:rsidRPr="00B22CD6">
              <w:t xml:space="preserve">to </w:t>
            </w:r>
            <w:r w:rsidR="003544E5" w:rsidRPr="003544E5">
              <w:t>11.4</w:t>
            </w:r>
            <w:r w:rsidRPr="00B22CD6">
              <w:t>% nationally</w:t>
            </w:r>
            <w:r w:rsidR="001B42FB" w:rsidRPr="00B22CD6">
              <w:t xml:space="preserve"> and </w:t>
            </w:r>
            <w:r w:rsidR="003544E5">
              <w:t>10.3</w:t>
            </w:r>
            <w:r w:rsidRPr="00B22CD6">
              <w:t xml:space="preserve">% in Hampshire. </w:t>
            </w:r>
            <w:r w:rsidR="002E4C09">
              <w:t>Smoking at the time of delivery has declined in Winchester over the past couple of years and this is in line with regional and national trends.</w:t>
            </w:r>
          </w:p>
          <w:p w14:paraId="2E253859" w14:textId="77777777" w:rsidR="000D5E4E" w:rsidRPr="00B22CD6" w:rsidRDefault="000D5E4E" w:rsidP="00B22CD6">
            <w:pPr>
              <w:jc w:val="both"/>
              <w:rPr>
                <w:rFonts w:cs="Arial"/>
                <w:color w:val="333333"/>
                <w:lang w:val="en"/>
              </w:rPr>
            </w:pPr>
            <w:r w:rsidRPr="00B22CD6">
              <w:rPr>
                <w:rFonts w:cs="Arial"/>
                <w:color w:val="333333"/>
                <w:lang w:val="en"/>
              </w:rPr>
              <w:t xml:space="preserve"> </w:t>
            </w:r>
          </w:p>
          <w:p w14:paraId="0A5DB385" w14:textId="147CAB05" w:rsidR="00333179" w:rsidRDefault="000D5E4E" w:rsidP="00E020E8">
            <w:pPr>
              <w:shd w:val="clear" w:color="auto" w:fill="FFFFFF"/>
              <w:jc w:val="both"/>
            </w:pPr>
            <w:r w:rsidRPr="00B22CD6">
              <w:rPr>
                <w:b/>
              </w:rPr>
              <w:t>Breastfeeding</w:t>
            </w:r>
            <w:r w:rsidRPr="00AC7482">
              <w:rPr>
                <w:color w:val="000000"/>
              </w:rPr>
              <w:t>:</w:t>
            </w:r>
            <w:r w:rsidR="00C91389" w:rsidRPr="00AC7482">
              <w:rPr>
                <w:color w:val="000000"/>
              </w:rPr>
              <w:t xml:space="preserve"> </w:t>
            </w:r>
            <w:r w:rsidR="00C91389" w:rsidRPr="00AC7482">
              <w:rPr>
                <w:rFonts w:cs="Arial"/>
                <w:color w:val="000000"/>
              </w:rPr>
              <w:t xml:space="preserve">The evidence is </w:t>
            </w:r>
            <w:r w:rsidR="00977248" w:rsidRPr="00AC7482">
              <w:rPr>
                <w:rFonts w:cs="Arial"/>
                <w:color w:val="000000"/>
              </w:rPr>
              <w:t>well established</w:t>
            </w:r>
            <w:r w:rsidR="00C91389" w:rsidRPr="00AC7482">
              <w:rPr>
                <w:rFonts w:cs="Arial"/>
                <w:color w:val="000000"/>
              </w:rPr>
              <w:t xml:space="preserve">, for both the benefits to mother and baby of breastfeeding, and the significant risks of not breastfeeding. </w:t>
            </w:r>
            <w:r w:rsidR="00C91389" w:rsidRPr="00AC7482">
              <w:rPr>
                <w:rFonts w:cs="Arial"/>
                <w:bCs/>
                <w:color w:val="000000"/>
              </w:rPr>
              <w:t>Babies who breastfeed at a lower risk of</w:t>
            </w:r>
            <w:r w:rsidR="00C91389" w:rsidRPr="00AC7482">
              <w:rPr>
                <w:rFonts w:cs="Arial"/>
                <w:color w:val="000000"/>
              </w:rPr>
              <w:t xml:space="preserve"> gastroenteritis, respiratory infections, sudden infant death syndrome (SIDS), obesity, type 1 &amp; 2 diabetes, and allergies (e.g. asthma, lactose intolerance)</w:t>
            </w:r>
            <w:r w:rsidR="00C91389" w:rsidRPr="00AC7482">
              <w:rPr>
                <w:rStyle w:val="FootnoteReference"/>
                <w:rFonts w:cs="Arial"/>
                <w:color w:val="000000"/>
              </w:rPr>
              <w:footnoteReference w:id="3"/>
            </w:r>
            <w:r w:rsidR="00C91389" w:rsidRPr="00AC7482">
              <w:rPr>
                <w:rFonts w:cs="Arial"/>
                <w:color w:val="000000"/>
              </w:rPr>
              <w:t>.</w:t>
            </w:r>
            <w:r w:rsidRPr="00B22CD6">
              <w:t xml:space="preserve"> </w:t>
            </w:r>
            <w:r w:rsidR="00C27760">
              <w:t>We know that rates tend to fall with increasing levels of social disadvantage</w:t>
            </w:r>
            <w:r w:rsidR="00C27760">
              <w:rPr>
                <w:rStyle w:val="FootnoteReference"/>
              </w:rPr>
              <w:footnoteReference w:id="4"/>
            </w:r>
            <w:r w:rsidR="00C27760">
              <w:t>, again putting a disadvantage upon those children growing up in poverty.</w:t>
            </w:r>
            <w:r w:rsidR="004118E2">
              <w:t xml:space="preserve">  </w:t>
            </w:r>
            <w:r w:rsidR="00A2538F">
              <w:t>For 2014/15, i</w:t>
            </w:r>
            <w:r w:rsidRPr="00B22CD6">
              <w:t>nitiati</w:t>
            </w:r>
            <w:r w:rsidR="001B42FB" w:rsidRPr="00B22CD6">
              <w:t xml:space="preserve">on rates </w:t>
            </w:r>
            <w:r w:rsidR="00C27760">
              <w:t xml:space="preserve">in Winchester </w:t>
            </w:r>
            <w:r w:rsidR="00A2538F">
              <w:t>were</w:t>
            </w:r>
            <w:r w:rsidR="001B42FB" w:rsidRPr="00B22CD6">
              <w:t xml:space="preserve"> good at around </w:t>
            </w:r>
            <w:r w:rsidR="0091508A">
              <w:t>83.1</w:t>
            </w:r>
            <w:r w:rsidR="001B42FB" w:rsidRPr="00B22CD6">
              <w:t>%</w:t>
            </w:r>
            <w:r w:rsidR="007E728A" w:rsidRPr="00B22CD6">
              <w:t xml:space="preserve">, compared to </w:t>
            </w:r>
            <w:r w:rsidR="00F4560D" w:rsidRPr="00B22CD6">
              <w:t>73.9</w:t>
            </w:r>
            <w:r w:rsidR="001B42FB" w:rsidRPr="00B22CD6">
              <w:t>% nationally</w:t>
            </w:r>
            <w:r w:rsidR="007E728A" w:rsidRPr="00B22CD6">
              <w:t>,</w:t>
            </w:r>
            <w:r w:rsidRPr="00B22CD6">
              <w:t xml:space="preserve"> but continuation rates are </w:t>
            </w:r>
            <w:r w:rsidR="0091508A">
              <w:t>not as encouraging</w:t>
            </w:r>
            <w:r w:rsidR="004118E2">
              <w:t>.</w:t>
            </w:r>
            <w:r w:rsidRPr="00B22CD6">
              <w:t xml:space="preserve"> The breast feeding rate drops to around </w:t>
            </w:r>
            <w:r w:rsidR="0091508A">
              <w:t>64.9</w:t>
            </w:r>
            <w:r w:rsidRPr="00B22CD6">
              <w:t>% by 6/8 weeks after birth</w:t>
            </w:r>
            <w:r w:rsidR="0091508A">
              <w:t>.</w:t>
            </w:r>
          </w:p>
          <w:p w14:paraId="47BCA665" w14:textId="77777777" w:rsidR="00E020E8" w:rsidRPr="00C91389" w:rsidRDefault="00E020E8" w:rsidP="00E020E8">
            <w:pPr>
              <w:shd w:val="clear" w:color="auto" w:fill="FFFFFF"/>
              <w:spacing w:line="276" w:lineRule="auto"/>
              <w:jc w:val="both"/>
            </w:pPr>
          </w:p>
          <w:p w14:paraId="3E6F6B5A" w14:textId="3E42895B" w:rsidR="00A2538F" w:rsidRDefault="000D5E4E" w:rsidP="00A2538F">
            <w:pPr>
              <w:jc w:val="both"/>
              <w:rPr>
                <w:rFonts w:cs="Arial"/>
              </w:rPr>
            </w:pPr>
            <w:r w:rsidRPr="00B22CD6">
              <w:rPr>
                <w:b/>
              </w:rPr>
              <w:t>Healthy weights:</w:t>
            </w:r>
            <w:r w:rsidRPr="00B22CD6">
              <w:t xml:space="preserve"> </w:t>
            </w:r>
            <w:r w:rsidR="008E1206">
              <w:rPr>
                <w:lang w:val="en"/>
              </w:rPr>
              <w:t>Research shows that children who stay a healthy weight tend to be fitter, healthier, better able to learn, and more self-confident. They</w:t>
            </w:r>
            <w:r w:rsidR="004118E2">
              <w:rPr>
                <w:lang w:val="en"/>
              </w:rPr>
              <w:t xml:space="preserve"> a</w:t>
            </w:r>
            <w:r w:rsidR="008E1206">
              <w:rPr>
                <w:lang w:val="en"/>
              </w:rPr>
              <w:t>re also much less likely to have health problems in later lif</w:t>
            </w:r>
            <w:r w:rsidR="008E1206" w:rsidRPr="008E1206">
              <w:rPr>
                <w:lang w:val="en"/>
              </w:rPr>
              <w:t>e</w:t>
            </w:r>
            <w:r w:rsidR="00C91389">
              <w:rPr>
                <w:rStyle w:val="FootnoteReference"/>
                <w:lang w:val="en"/>
              </w:rPr>
              <w:footnoteReference w:id="5"/>
            </w:r>
            <w:r w:rsidR="008E1206" w:rsidRPr="00AC7482">
              <w:rPr>
                <w:color w:val="000000"/>
                <w:lang w:val="en"/>
              </w:rPr>
              <w:t>.</w:t>
            </w:r>
            <w:r w:rsidR="008E1206" w:rsidRPr="00AC7482">
              <w:rPr>
                <w:rFonts w:cs="Arial"/>
                <w:color w:val="000000"/>
                <w:lang w:val="en"/>
              </w:rPr>
              <w:t xml:space="preserve"> Overweight and obese children are also more likely to become obese adults, and have a higher risk of morbidity, disability and premature mortality in adulthood</w:t>
            </w:r>
            <w:r w:rsidR="008E1206" w:rsidRPr="00AC7482">
              <w:rPr>
                <w:rStyle w:val="FootnoteReference"/>
                <w:rFonts w:cs="Arial"/>
                <w:color w:val="000000"/>
                <w:lang w:val="en"/>
              </w:rPr>
              <w:footnoteReference w:id="6"/>
            </w:r>
            <w:r w:rsidR="008E1206" w:rsidRPr="00AC7482">
              <w:rPr>
                <w:rFonts w:cs="Arial"/>
                <w:color w:val="000000"/>
                <w:lang w:val="en"/>
              </w:rPr>
              <w:t xml:space="preserve">. The main obesity-related conditions that can develop during childhood and adolescence include asthma, type 2 diabetes, </w:t>
            </w:r>
            <w:r w:rsidR="00C91389" w:rsidRPr="00AC7482">
              <w:rPr>
                <w:rFonts w:cs="Arial"/>
                <w:color w:val="000000"/>
                <w:lang w:val="en"/>
              </w:rPr>
              <w:t>musculoskeletal</w:t>
            </w:r>
            <w:r w:rsidR="008E1206" w:rsidRPr="00AC7482">
              <w:rPr>
                <w:rFonts w:cs="Arial"/>
                <w:color w:val="000000"/>
                <w:lang w:val="en"/>
              </w:rPr>
              <w:t xml:space="preserve"> problems, mental health disorders and cardiovascular risk factors.</w:t>
            </w:r>
            <w:r w:rsidR="00B37237">
              <w:rPr>
                <w:rFonts w:cs="Arial"/>
                <w:color w:val="000000"/>
                <w:lang w:val="en"/>
              </w:rPr>
              <w:t xml:space="preserve"> </w:t>
            </w:r>
            <w:r w:rsidR="00A2538F">
              <w:t>The u</w:t>
            </w:r>
            <w:r w:rsidR="00A2538F" w:rsidRPr="00B22CD6">
              <w:t xml:space="preserve">ptake of the National Child Measurement Programme </w:t>
            </w:r>
            <w:r w:rsidR="00A2538F">
              <w:t>(NCMP) is</w:t>
            </w:r>
            <w:r w:rsidR="00A2538F" w:rsidRPr="00B22CD6">
              <w:t xml:space="preserve"> </w:t>
            </w:r>
            <w:r w:rsidR="00A2538F">
              <w:t xml:space="preserve">very </w:t>
            </w:r>
            <w:r w:rsidR="00A2538F" w:rsidRPr="00B22CD6">
              <w:t>good in the Winchester District</w:t>
            </w:r>
            <w:r w:rsidR="00A2538F">
              <w:t xml:space="preserve">. Recent NCMP data indicates that </w:t>
            </w:r>
            <w:r w:rsidR="00A2538F" w:rsidRPr="004118E2">
              <w:rPr>
                <w:b/>
              </w:rPr>
              <w:t>19.3% of 4-5 year olds</w:t>
            </w:r>
            <w:r w:rsidR="00A2538F">
              <w:t xml:space="preserve"> (Chart 1) are overweight, compared to 22.5% nationally. However, by the time children reach 10-11 years old</w:t>
            </w:r>
            <w:r w:rsidR="004118E2">
              <w:t>,</w:t>
            </w:r>
            <w:r w:rsidR="00A2538F">
              <w:t xml:space="preserve"> th</w:t>
            </w:r>
            <w:r w:rsidR="004118E2">
              <w:t>e percentage</w:t>
            </w:r>
            <w:r w:rsidR="00A2538F">
              <w:t xml:space="preserve"> increases to </w:t>
            </w:r>
            <w:r w:rsidR="00A2538F" w:rsidRPr="004118E2">
              <w:rPr>
                <w:b/>
              </w:rPr>
              <w:t>26.4% being overweight</w:t>
            </w:r>
            <w:r w:rsidR="00A2538F">
              <w:t xml:space="preserve"> (Chart 2).  Whilst the Winchester district continues to be lower than national figures, this is in area that has not seen a drastic improvement over the past few </w:t>
            </w:r>
            <w:r w:rsidR="00A2538F">
              <w:lastRenderedPageBreak/>
              <w:t>years and the trend appears to be increasing.</w:t>
            </w:r>
          </w:p>
          <w:p w14:paraId="2B48498F" w14:textId="5852FBDB" w:rsidR="008E1206" w:rsidRDefault="008E1206" w:rsidP="00C91389">
            <w:pPr>
              <w:jc w:val="both"/>
              <w:rPr>
                <w:rFonts w:cs="Arial"/>
                <w:color w:val="000000"/>
                <w:lang w:val="en"/>
              </w:rPr>
            </w:pPr>
          </w:p>
          <w:p w14:paraId="447F5760" w14:textId="308663F7" w:rsidR="000E5FE7" w:rsidRDefault="00A2538F" w:rsidP="00B22CD6">
            <w:pPr>
              <w:jc w:val="both"/>
              <w:rPr>
                <w:rFonts w:cs="Arial"/>
              </w:rPr>
            </w:pPr>
            <w:bookmarkStart w:id="0" w:name="OLE_LINK1"/>
            <w:r>
              <w:rPr>
                <w:rFonts w:cs="Arial"/>
                <w:noProof/>
              </w:rPr>
              <w:drawing>
                <wp:inline distT="0" distB="0" distL="0" distR="0" wp14:anchorId="6AAC87E3" wp14:editId="281F4F04">
                  <wp:extent cx="4051005" cy="2811604"/>
                  <wp:effectExtent l="0" t="0" r="698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596" cy="2816178"/>
                          </a:xfrm>
                          <a:prstGeom prst="rect">
                            <a:avLst/>
                          </a:prstGeom>
                          <a:noFill/>
                        </pic:spPr>
                      </pic:pic>
                    </a:graphicData>
                  </a:graphic>
                </wp:inline>
              </w:drawing>
            </w:r>
            <w:r>
              <w:rPr>
                <w:rFonts w:cs="Arial"/>
                <w:noProof/>
              </w:rPr>
              <w:t xml:space="preserve">                    </w:t>
            </w:r>
            <w:r>
              <w:rPr>
                <w:rFonts w:cs="Arial"/>
                <w:noProof/>
              </w:rPr>
              <w:drawing>
                <wp:inline distT="0" distB="0" distL="0" distR="0" wp14:anchorId="48F63B2B" wp14:editId="0ED70BAA">
                  <wp:extent cx="4104604" cy="28267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6887" cy="2828334"/>
                          </a:xfrm>
                          <a:prstGeom prst="rect">
                            <a:avLst/>
                          </a:prstGeom>
                          <a:noFill/>
                        </pic:spPr>
                      </pic:pic>
                    </a:graphicData>
                  </a:graphic>
                </wp:inline>
              </w:drawing>
            </w:r>
          </w:p>
          <w:p w14:paraId="7318070D" w14:textId="77777777" w:rsidR="00A2538F" w:rsidRDefault="00A2538F" w:rsidP="00A2538F">
            <w:pPr>
              <w:jc w:val="center"/>
            </w:pPr>
          </w:p>
          <w:p w14:paraId="28D328D8" w14:textId="51B7812B" w:rsidR="00A2538F" w:rsidRPr="00DE62DE" w:rsidRDefault="00A2538F" w:rsidP="00A2538F">
            <w:pPr>
              <w:jc w:val="center"/>
              <w:rPr>
                <w:rFonts w:cs="Arial"/>
                <w:sz w:val="20"/>
                <w:szCs w:val="20"/>
              </w:rPr>
            </w:pPr>
            <w:r w:rsidRPr="00DE62DE">
              <w:rPr>
                <w:sz w:val="20"/>
                <w:szCs w:val="20"/>
              </w:rPr>
              <w:t>Chart</w:t>
            </w:r>
            <w:r>
              <w:rPr>
                <w:sz w:val="20"/>
                <w:szCs w:val="20"/>
              </w:rPr>
              <w:t xml:space="preserve"> 1</w:t>
            </w:r>
            <w:r w:rsidRPr="00DE62DE">
              <w:rPr>
                <w:sz w:val="20"/>
                <w:szCs w:val="20"/>
              </w:rPr>
              <w:t>: Excess Weight in 4-5 year olds in Winchester</w:t>
            </w:r>
            <w:r>
              <w:rPr>
                <w:sz w:val="20"/>
                <w:szCs w:val="20"/>
              </w:rPr>
              <w:tab/>
            </w:r>
            <w:r>
              <w:rPr>
                <w:sz w:val="20"/>
                <w:szCs w:val="20"/>
              </w:rPr>
              <w:tab/>
              <w:t>C</w:t>
            </w:r>
            <w:r>
              <w:rPr>
                <w:rFonts w:cs="Arial"/>
                <w:sz w:val="20"/>
                <w:szCs w:val="20"/>
              </w:rPr>
              <w:t>hart 2</w:t>
            </w:r>
            <w:r w:rsidRPr="00DE62DE">
              <w:rPr>
                <w:rFonts w:cs="Arial"/>
                <w:sz w:val="20"/>
                <w:szCs w:val="20"/>
              </w:rPr>
              <w:t>: Excess weight in 10-11 year olds in Winchester</w:t>
            </w:r>
          </w:p>
          <w:p w14:paraId="7BD35FBA" w14:textId="65DB4AD8" w:rsidR="00A2538F" w:rsidRPr="00DE62DE" w:rsidRDefault="00A2538F" w:rsidP="00A2538F">
            <w:pPr>
              <w:rPr>
                <w:sz w:val="20"/>
                <w:szCs w:val="20"/>
              </w:rPr>
            </w:pPr>
          </w:p>
          <w:bookmarkEnd w:id="0"/>
          <w:p w14:paraId="2A0EA81E" w14:textId="01B3F5C5" w:rsidR="00C27760" w:rsidRPr="00630CAF" w:rsidRDefault="00A2538F" w:rsidP="00BC6B76">
            <w:pPr>
              <w:numPr>
                <w:ilvl w:val="0"/>
                <w:numId w:val="30"/>
              </w:numPr>
              <w:autoSpaceDE w:val="0"/>
              <w:autoSpaceDN w:val="0"/>
              <w:adjustRightInd w:val="0"/>
              <w:spacing w:before="100" w:beforeAutospacing="1" w:after="100" w:afterAutospacing="1"/>
              <w:ind w:left="0"/>
              <w:jc w:val="both"/>
              <w:rPr>
                <w:rFonts w:cs="Arial"/>
                <w:color w:val="282828"/>
              </w:rPr>
            </w:pPr>
            <w:r>
              <w:rPr>
                <w:b/>
              </w:rPr>
              <w:t>I</w:t>
            </w:r>
            <w:r w:rsidR="000D5E4E" w:rsidRPr="00461A85">
              <w:rPr>
                <w:b/>
              </w:rPr>
              <w:t>njury in infants &amp; children</w:t>
            </w:r>
            <w:r w:rsidR="000D5E4E" w:rsidRPr="00B22CD6">
              <w:t>:</w:t>
            </w:r>
            <w:r w:rsidR="00461A85">
              <w:t xml:space="preserve"> </w:t>
            </w:r>
            <w:r w:rsidR="00C7403D">
              <w:t>The evidence suggests association between childhood unintentional injuries</w:t>
            </w:r>
            <w:r w:rsidR="00BC6B76">
              <w:rPr>
                <w:rStyle w:val="FootnoteReference"/>
              </w:rPr>
              <w:footnoteReference w:id="7"/>
            </w:r>
            <w:r w:rsidR="00C7403D">
              <w:t xml:space="preserve"> and risk factors such as deprivation, maternal age and maternal mental wellbeing</w:t>
            </w:r>
            <w:r w:rsidR="00C7403D" w:rsidRPr="00461A85">
              <w:rPr>
                <w:rFonts w:cs="Arial"/>
              </w:rPr>
              <w:t>.</w:t>
            </w:r>
            <w:r w:rsidR="00C27760" w:rsidRPr="00461A85">
              <w:rPr>
                <w:rFonts w:cs="Arial"/>
              </w:rPr>
              <w:t xml:space="preserve"> </w:t>
            </w:r>
            <w:r w:rsidR="00630CAF">
              <w:rPr>
                <w:rFonts w:cs="Arial"/>
              </w:rPr>
              <w:t>Whilst</w:t>
            </w:r>
            <w:r w:rsidR="007E33C9">
              <w:rPr>
                <w:rFonts w:cs="Arial"/>
              </w:rPr>
              <w:t xml:space="preserve"> the rate for Winchester (106.6 per 10,000) has </w:t>
            </w:r>
            <w:r w:rsidR="00630CAF">
              <w:rPr>
                <w:rFonts w:cs="Arial"/>
              </w:rPr>
              <w:t>decreased</w:t>
            </w:r>
            <w:r w:rsidR="007E33C9">
              <w:rPr>
                <w:rFonts w:cs="Arial"/>
              </w:rPr>
              <w:t xml:space="preserve"> since 2013/14 and is now slightly below the England average (10</w:t>
            </w:r>
            <w:r w:rsidR="005D07BC">
              <w:rPr>
                <w:rFonts w:cs="Arial"/>
              </w:rPr>
              <w:t>9.6 per 10,000)</w:t>
            </w:r>
            <w:r w:rsidR="007E33C9">
              <w:rPr>
                <w:rFonts w:cs="Arial"/>
              </w:rPr>
              <w:t>, the rate for Winchester is higher when compared to South East</w:t>
            </w:r>
            <w:r w:rsidR="005D07BC">
              <w:rPr>
                <w:rFonts w:cs="Arial"/>
              </w:rPr>
              <w:t xml:space="preserve"> comparators</w:t>
            </w:r>
            <w:r w:rsidR="007E33C9">
              <w:rPr>
                <w:rFonts w:cs="Arial"/>
              </w:rPr>
              <w:t xml:space="preserve"> (</w:t>
            </w:r>
            <w:r w:rsidR="005D07BC">
              <w:rPr>
                <w:rFonts w:cs="Arial"/>
              </w:rPr>
              <w:t>103.6 per 10,000)</w:t>
            </w:r>
            <w:r>
              <w:rPr>
                <w:rFonts w:cs="Arial"/>
              </w:rPr>
              <w:t xml:space="preserve"> (Chart 3)</w:t>
            </w:r>
            <w:r w:rsidR="00191AFC">
              <w:rPr>
                <w:rFonts w:cs="Arial"/>
              </w:rPr>
              <w:t xml:space="preserve">.  The rate for </w:t>
            </w:r>
            <w:r w:rsidR="00630CAF">
              <w:rPr>
                <w:rFonts w:cs="Arial"/>
              </w:rPr>
              <w:t>hospital</w:t>
            </w:r>
            <w:r w:rsidR="00191AFC">
              <w:rPr>
                <w:rFonts w:cs="Arial"/>
              </w:rPr>
              <w:t xml:space="preserve"> admissions for </w:t>
            </w:r>
            <w:r w:rsidR="00630CAF">
              <w:rPr>
                <w:rFonts w:cs="Arial"/>
              </w:rPr>
              <w:t>unintentional</w:t>
            </w:r>
            <w:r w:rsidR="00191AFC">
              <w:rPr>
                <w:rFonts w:cs="Arial"/>
              </w:rPr>
              <w:t xml:space="preserve"> and </w:t>
            </w:r>
            <w:r w:rsidR="00630CAF">
              <w:rPr>
                <w:rFonts w:cs="Arial"/>
              </w:rPr>
              <w:t>deliberate</w:t>
            </w:r>
            <w:r w:rsidR="00191AFC">
              <w:rPr>
                <w:rFonts w:cs="Arial"/>
              </w:rPr>
              <w:t xml:space="preserve"> injurie</w:t>
            </w:r>
            <w:r w:rsidR="003D1DB6">
              <w:rPr>
                <w:rFonts w:cs="Arial"/>
              </w:rPr>
              <w:t>s</w:t>
            </w:r>
            <w:r w:rsidR="00191AFC">
              <w:rPr>
                <w:rFonts w:cs="Arial"/>
              </w:rPr>
              <w:t xml:space="preserve"> for</w:t>
            </w:r>
            <w:r w:rsidR="003D1DB6">
              <w:rPr>
                <w:rFonts w:cs="Arial"/>
              </w:rPr>
              <w:t xml:space="preserve"> 15-24 year olds is</w:t>
            </w:r>
            <w:r w:rsidR="00C3723F">
              <w:rPr>
                <w:rFonts w:cs="Arial"/>
              </w:rPr>
              <w:t xml:space="preserve"> </w:t>
            </w:r>
            <w:r w:rsidR="003D1DB6">
              <w:rPr>
                <w:rFonts w:cs="Arial"/>
              </w:rPr>
              <w:t>increasing.</w:t>
            </w:r>
          </w:p>
          <w:p w14:paraId="50EA4994" w14:textId="77777777" w:rsidR="007E33C9" w:rsidRDefault="007E33C9" w:rsidP="00630CAF">
            <w:pPr>
              <w:autoSpaceDE w:val="0"/>
              <w:autoSpaceDN w:val="0"/>
              <w:adjustRightInd w:val="0"/>
              <w:spacing w:before="100" w:beforeAutospacing="1" w:after="100" w:afterAutospacing="1"/>
              <w:jc w:val="both"/>
              <w:rPr>
                <w:rFonts w:cs="Arial"/>
                <w:color w:val="282828"/>
              </w:rPr>
            </w:pPr>
          </w:p>
          <w:p w14:paraId="3142B075" w14:textId="1C689A8F" w:rsidR="00BB1555" w:rsidRDefault="009413B2" w:rsidP="009413B2">
            <w:pPr>
              <w:autoSpaceDE w:val="0"/>
              <w:autoSpaceDN w:val="0"/>
              <w:adjustRightInd w:val="0"/>
              <w:spacing w:before="100" w:beforeAutospacing="1" w:after="100" w:afterAutospacing="1"/>
              <w:jc w:val="both"/>
              <w:rPr>
                <w:rFonts w:cs="Arial"/>
                <w:color w:val="282828"/>
              </w:rPr>
            </w:pPr>
            <w:r w:rsidRPr="009413B2">
              <w:rPr>
                <w:rFonts w:cs="Arial"/>
                <w:noProof/>
                <w:color w:val="000000"/>
              </w:rPr>
              <mc:AlternateContent>
                <mc:Choice Requires="wps">
                  <w:drawing>
                    <wp:anchor distT="0" distB="0" distL="114300" distR="114300" simplePos="0" relativeHeight="251677696" behindDoc="0" locked="0" layoutInCell="1" allowOverlap="1" wp14:anchorId="5B0E7A09" wp14:editId="644D0E87">
                      <wp:simplePos x="0" y="0"/>
                      <wp:positionH relativeFrom="column">
                        <wp:posOffset>5255260</wp:posOffset>
                      </wp:positionH>
                      <wp:positionV relativeFrom="paragraph">
                        <wp:posOffset>3595075</wp:posOffset>
                      </wp:positionV>
                      <wp:extent cx="2374265" cy="424815"/>
                      <wp:effectExtent l="0" t="0" r="17145" b="1333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4815"/>
                              </a:xfrm>
                              <a:prstGeom prst="rect">
                                <a:avLst/>
                              </a:prstGeom>
                              <a:solidFill>
                                <a:srgbClr val="FFFFFF"/>
                              </a:solidFill>
                              <a:ln w="9525">
                                <a:solidFill>
                                  <a:srgbClr val="000000"/>
                                </a:solidFill>
                                <a:miter lim="800000"/>
                                <a:headEnd/>
                                <a:tailEnd/>
                              </a:ln>
                            </wps:spPr>
                            <wps:txbx>
                              <w:txbxContent>
                                <w:p w14:paraId="36893DAC" w14:textId="28F68528" w:rsidR="004E0F78" w:rsidRPr="00DE62DE" w:rsidRDefault="004E0F78" w:rsidP="009413B2">
                                  <w:pPr>
                                    <w:autoSpaceDE w:val="0"/>
                                    <w:autoSpaceDN w:val="0"/>
                                    <w:adjustRightInd w:val="0"/>
                                    <w:spacing w:before="100" w:beforeAutospacing="1" w:after="100" w:afterAutospacing="1"/>
                                    <w:rPr>
                                      <w:rFonts w:cs="Arial"/>
                                      <w:color w:val="282828"/>
                                      <w:sz w:val="20"/>
                                      <w:szCs w:val="20"/>
                                    </w:rPr>
                                  </w:pPr>
                                  <w:r>
                                    <w:rPr>
                                      <w:rFonts w:cs="Arial"/>
                                      <w:color w:val="282828"/>
                                      <w:sz w:val="20"/>
                                      <w:szCs w:val="20"/>
                                    </w:rPr>
                                    <w:t>Chart 4</w:t>
                                  </w:r>
                                  <w:r w:rsidRPr="00DE62DE">
                                    <w:rPr>
                                      <w:rFonts w:cs="Arial"/>
                                      <w:color w:val="282828"/>
                                      <w:sz w:val="20"/>
                                      <w:szCs w:val="20"/>
                                    </w:rPr>
                                    <w:t xml:space="preserve"> : </w:t>
                                  </w:r>
                                  <w:r>
                                    <w:rPr>
                                      <w:rFonts w:cs="Arial"/>
                                      <w:color w:val="282828"/>
                                      <w:sz w:val="20"/>
                                      <w:szCs w:val="20"/>
                                    </w:rPr>
                                    <w:t>H</w:t>
                                  </w:r>
                                  <w:r w:rsidRPr="00DE62DE">
                                    <w:rPr>
                                      <w:rFonts w:cs="Arial"/>
                                      <w:color w:val="282828"/>
                                      <w:sz w:val="20"/>
                                      <w:szCs w:val="20"/>
                                    </w:rPr>
                                    <w:t>ospital admissions caused by unintentional and deliberate</w:t>
                                  </w:r>
                                  <w:r>
                                    <w:rPr>
                                      <w:rFonts w:cs="Arial"/>
                                      <w:color w:val="282828"/>
                                      <w:sz w:val="20"/>
                                      <w:szCs w:val="20"/>
                                    </w:rPr>
                                    <w:t xml:space="preserve"> </w:t>
                                  </w:r>
                                  <w:r w:rsidRPr="00DE62DE">
                                    <w:rPr>
                                      <w:rFonts w:cs="Arial"/>
                                      <w:color w:val="282828"/>
                                      <w:sz w:val="20"/>
                                      <w:szCs w:val="20"/>
                                    </w:rPr>
                                    <w:t xml:space="preserve"> injuries in chi</w:t>
                                  </w:r>
                                  <w:r>
                                    <w:rPr>
                                      <w:rFonts w:cs="Arial"/>
                                      <w:color w:val="282828"/>
                                      <w:sz w:val="20"/>
                                      <w:szCs w:val="20"/>
                                    </w:rPr>
                                    <w:t xml:space="preserve">ldren (aged  15-24 </w:t>
                                  </w:r>
                                  <w:r w:rsidRPr="00DE62DE">
                                    <w:rPr>
                                      <w:rFonts w:cs="Arial"/>
                                      <w:color w:val="282828"/>
                                      <w:sz w:val="20"/>
                                      <w:szCs w:val="20"/>
                                    </w:rPr>
                                    <w:t>years)</w:t>
                                  </w:r>
                                </w:p>
                                <w:p w14:paraId="4A0FAEA6" w14:textId="77777777" w:rsidR="004E0F78" w:rsidRDefault="004E0F78" w:rsidP="009413B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71" type="#_x0000_t202" style="position:absolute;left:0;text-align:left;margin-left:413.8pt;margin-top:283.1pt;width:186.95pt;height:33.4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">
                      <v:textbox>
                        <w:txbxContent>
                          <w:p w14:paraId="36893DAC" w14:textId="28F68528" w:rsidR="004E0F78" w:rsidRPr="00DE62DE" w:rsidRDefault="004E0F78" w:rsidP="009413B2">
                            <w:pPr>
                              <w:autoSpaceDE w:val="0"/>
                              <w:autoSpaceDN w:val="0"/>
                              <w:adjustRightInd w:val="0"/>
                              <w:spacing w:before="100" w:beforeAutospacing="1" w:after="100" w:afterAutospacing="1"/>
                              <w:rPr>
                                <w:rFonts w:cs="Arial"/>
                                <w:color w:val="282828"/>
                                <w:sz w:val="20"/>
                                <w:szCs w:val="20"/>
                              </w:rPr>
                            </w:pPr>
                            <w:r>
                              <w:rPr>
                                <w:rFonts w:cs="Arial"/>
                                <w:color w:val="282828"/>
                                <w:sz w:val="20"/>
                                <w:szCs w:val="20"/>
                              </w:rPr>
                              <w:t>Chart 4</w:t>
                            </w:r>
                            <w:r w:rsidRPr="00DE62DE">
                              <w:rPr>
                                <w:rFonts w:cs="Arial"/>
                                <w:color w:val="282828"/>
                                <w:sz w:val="20"/>
                                <w:szCs w:val="20"/>
                              </w:rPr>
                              <w:t xml:space="preserve"> : </w:t>
                            </w:r>
                            <w:r>
                              <w:rPr>
                                <w:rFonts w:cs="Arial"/>
                                <w:color w:val="282828"/>
                                <w:sz w:val="20"/>
                                <w:szCs w:val="20"/>
                              </w:rPr>
                              <w:t>H</w:t>
                            </w:r>
                            <w:r w:rsidRPr="00DE62DE">
                              <w:rPr>
                                <w:rFonts w:cs="Arial"/>
                                <w:color w:val="282828"/>
                                <w:sz w:val="20"/>
                                <w:szCs w:val="20"/>
                              </w:rPr>
                              <w:t>ospital admissions caused by unintentional and deliberate</w:t>
                            </w:r>
                            <w:r>
                              <w:rPr>
                                <w:rFonts w:cs="Arial"/>
                                <w:color w:val="282828"/>
                                <w:sz w:val="20"/>
                                <w:szCs w:val="20"/>
                              </w:rPr>
                              <w:t xml:space="preserve"> </w:t>
                            </w:r>
                            <w:r w:rsidRPr="00DE62DE">
                              <w:rPr>
                                <w:rFonts w:cs="Arial"/>
                                <w:color w:val="282828"/>
                                <w:sz w:val="20"/>
                                <w:szCs w:val="20"/>
                              </w:rPr>
                              <w:t xml:space="preserve"> injuries in chi</w:t>
                            </w:r>
                            <w:r>
                              <w:rPr>
                                <w:rFonts w:cs="Arial"/>
                                <w:color w:val="282828"/>
                                <w:sz w:val="20"/>
                                <w:szCs w:val="20"/>
                              </w:rPr>
                              <w:t xml:space="preserve">ldren (aged  15-24 </w:t>
                            </w:r>
                            <w:r w:rsidRPr="00DE62DE">
                              <w:rPr>
                                <w:rFonts w:cs="Arial"/>
                                <w:color w:val="282828"/>
                                <w:sz w:val="20"/>
                                <w:szCs w:val="20"/>
                              </w:rPr>
                              <w:t>years)</w:t>
                            </w:r>
                          </w:p>
                          <w:p w14:paraId="4A0FAEA6" w14:textId="77777777" w:rsidR="004E0F78" w:rsidRDefault="004E0F78" w:rsidP="009413B2"/>
                        </w:txbxContent>
                      </v:textbox>
                    </v:shape>
                  </w:pict>
                </mc:Fallback>
              </mc:AlternateContent>
            </w:r>
            <w:r w:rsidRPr="009413B2">
              <w:rPr>
                <w:rFonts w:cs="Arial"/>
                <w:noProof/>
                <w:color w:val="000000"/>
              </w:rPr>
              <mc:AlternateContent>
                <mc:Choice Requires="wps">
                  <w:drawing>
                    <wp:anchor distT="0" distB="0" distL="114300" distR="114300" simplePos="0" relativeHeight="251675648" behindDoc="0" locked="0" layoutInCell="1" allowOverlap="1" wp14:anchorId="735D80D9" wp14:editId="3A68E33B">
                      <wp:simplePos x="0" y="0"/>
                      <wp:positionH relativeFrom="column">
                        <wp:posOffset>425302</wp:posOffset>
                      </wp:positionH>
                      <wp:positionV relativeFrom="paragraph">
                        <wp:posOffset>3581858</wp:posOffset>
                      </wp:positionV>
                      <wp:extent cx="2374265" cy="425302"/>
                      <wp:effectExtent l="0" t="0" r="17145" b="1333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5302"/>
                              </a:xfrm>
                              <a:prstGeom prst="rect">
                                <a:avLst/>
                              </a:prstGeom>
                              <a:solidFill>
                                <a:srgbClr val="FFFFFF"/>
                              </a:solidFill>
                              <a:ln w="9525">
                                <a:solidFill>
                                  <a:srgbClr val="000000"/>
                                </a:solidFill>
                                <a:miter lim="800000"/>
                                <a:headEnd/>
                                <a:tailEnd/>
                              </a:ln>
                            </wps:spPr>
                            <wps:txbx>
                              <w:txbxContent>
                                <w:p w14:paraId="13772BD7" w14:textId="711018E4" w:rsidR="004E0F78" w:rsidRPr="00DE62DE" w:rsidRDefault="004E0F78" w:rsidP="009413B2">
                                  <w:pPr>
                                    <w:autoSpaceDE w:val="0"/>
                                    <w:autoSpaceDN w:val="0"/>
                                    <w:adjustRightInd w:val="0"/>
                                    <w:spacing w:before="100" w:beforeAutospacing="1" w:after="100" w:afterAutospacing="1"/>
                                    <w:rPr>
                                      <w:rFonts w:cs="Arial"/>
                                      <w:color w:val="282828"/>
                                      <w:sz w:val="20"/>
                                      <w:szCs w:val="20"/>
                                    </w:rPr>
                                  </w:pPr>
                                  <w:r>
                                    <w:rPr>
                                      <w:rFonts w:cs="Arial"/>
                                      <w:color w:val="282828"/>
                                      <w:sz w:val="20"/>
                                      <w:szCs w:val="20"/>
                                    </w:rPr>
                                    <w:t>Chart 3</w:t>
                                  </w:r>
                                  <w:r w:rsidRPr="00DE62DE">
                                    <w:rPr>
                                      <w:rFonts w:cs="Arial"/>
                                      <w:color w:val="282828"/>
                                      <w:sz w:val="20"/>
                                      <w:szCs w:val="20"/>
                                    </w:rPr>
                                    <w:t xml:space="preserve"> : </w:t>
                                  </w:r>
                                  <w:r>
                                    <w:rPr>
                                      <w:rFonts w:cs="Arial"/>
                                      <w:color w:val="282828"/>
                                      <w:sz w:val="20"/>
                                      <w:szCs w:val="20"/>
                                    </w:rPr>
                                    <w:t>H</w:t>
                                  </w:r>
                                  <w:r w:rsidRPr="00DE62DE">
                                    <w:rPr>
                                      <w:rFonts w:cs="Arial"/>
                                      <w:color w:val="282828"/>
                                      <w:sz w:val="20"/>
                                      <w:szCs w:val="20"/>
                                    </w:rPr>
                                    <w:t>ospital admissions caused by unintentional and deliberate</w:t>
                                  </w:r>
                                  <w:r>
                                    <w:rPr>
                                      <w:rFonts w:cs="Arial"/>
                                      <w:color w:val="282828"/>
                                      <w:sz w:val="20"/>
                                      <w:szCs w:val="20"/>
                                    </w:rPr>
                                    <w:t xml:space="preserve"> </w:t>
                                  </w:r>
                                  <w:r w:rsidRPr="00DE62DE">
                                    <w:rPr>
                                      <w:rFonts w:cs="Arial"/>
                                      <w:color w:val="282828"/>
                                      <w:sz w:val="20"/>
                                      <w:szCs w:val="20"/>
                                    </w:rPr>
                                    <w:t xml:space="preserve"> injuries in children (aged 0-14 years)</w:t>
                                  </w:r>
                                </w:p>
                                <w:p w14:paraId="3F1D3929" w14:textId="08EEF7A9" w:rsidR="004E0F78" w:rsidRDefault="004E0F7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72" type="#_x0000_t202" style="position:absolute;left:0;text-align:left;margin-left:33.5pt;margin-top:282.05pt;width:186.95pt;height:33.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">
                      <v:textbox>
                        <w:txbxContent>
                          <w:p w14:paraId="13772BD7" w14:textId="711018E4" w:rsidR="004E0F78" w:rsidRPr="00DE62DE" w:rsidRDefault="004E0F78" w:rsidP="009413B2">
                            <w:pPr>
                              <w:autoSpaceDE w:val="0"/>
                              <w:autoSpaceDN w:val="0"/>
                              <w:adjustRightInd w:val="0"/>
                              <w:spacing w:before="100" w:beforeAutospacing="1" w:after="100" w:afterAutospacing="1"/>
                              <w:rPr>
                                <w:rFonts w:cs="Arial"/>
                                <w:color w:val="282828"/>
                                <w:sz w:val="20"/>
                                <w:szCs w:val="20"/>
                              </w:rPr>
                            </w:pPr>
                            <w:r>
                              <w:rPr>
                                <w:rFonts w:cs="Arial"/>
                                <w:color w:val="282828"/>
                                <w:sz w:val="20"/>
                                <w:szCs w:val="20"/>
                              </w:rPr>
                              <w:t>Chart 3</w:t>
                            </w:r>
                            <w:r w:rsidRPr="00DE62DE">
                              <w:rPr>
                                <w:rFonts w:cs="Arial"/>
                                <w:color w:val="282828"/>
                                <w:sz w:val="20"/>
                                <w:szCs w:val="20"/>
                              </w:rPr>
                              <w:t xml:space="preserve"> : </w:t>
                            </w:r>
                            <w:r>
                              <w:rPr>
                                <w:rFonts w:cs="Arial"/>
                                <w:color w:val="282828"/>
                                <w:sz w:val="20"/>
                                <w:szCs w:val="20"/>
                              </w:rPr>
                              <w:t>H</w:t>
                            </w:r>
                            <w:r w:rsidRPr="00DE62DE">
                              <w:rPr>
                                <w:rFonts w:cs="Arial"/>
                                <w:color w:val="282828"/>
                                <w:sz w:val="20"/>
                                <w:szCs w:val="20"/>
                              </w:rPr>
                              <w:t>ospital admissions caused by unintentional and deliberate</w:t>
                            </w:r>
                            <w:r>
                              <w:rPr>
                                <w:rFonts w:cs="Arial"/>
                                <w:color w:val="282828"/>
                                <w:sz w:val="20"/>
                                <w:szCs w:val="20"/>
                              </w:rPr>
                              <w:t xml:space="preserve"> </w:t>
                            </w:r>
                            <w:r w:rsidRPr="00DE62DE">
                              <w:rPr>
                                <w:rFonts w:cs="Arial"/>
                                <w:color w:val="282828"/>
                                <w:sz w:val="20"/>
                                <w:szCs w:val="20"/>
                              </w:rPr>
                              <w:t xml:space="preserve"> injuries in children (aged 0-14 years)</w:t>
                            </w:r>
                          </w:p>
                          <w:p w14:paraId="3F1D3929" w14:textId="08EEF7A9" w:rsidR="004E0F78" w:rsidRDefault="004E0F78"/>
                        </w:txbxContent>
                      </v:textbox>
                    </v:shape>
                  </w:pict>
                </mc:Fallback>
              </mc:AlternateContent>
            </w:r>
            <w:r>
              <w:rPr>
                <w:noProof/>
              </w:rPr>
              <w:drawing>
                <wp:inline distT="0" distB="0" distL="0" distR="0" wp14:anchorId="11BDDD5B" wp14:editId="3BE1B7BD">
                  <wp:extent cx="4019417" cy="3455582"/>
                  <wp:effectExtent l="0" t="0" r="63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19417" cy="3455582"/>
                          </a:xfrm>
                          <a:prstGeom prst="rect">
                            <a:avLst/>
                          </a:prstGeom>
                        </pic:spPr>
                      </pic:pic>
                    </a:graphicData>
                  </a:graphic>
                </wp:inline>
              </w:drawing>
            </w:r>
            <w:r>
              <w:rPr>
                <w:noProof/>
              </w:rPr>
              <w:t xml:space="preserve">               </w:t>
            </w:r>
            <w:r>
              <w:rPr>
                <w:rFonts w:cs="Arial"/>
                <w:color w:val="282828"/>
              </w:rPr>
              <w:t xml:space="preserve">      </w:t>
            </w:r>
            <w:r>
              <w:rPr>
                <w:noProof/>
              </w:rPr>
              <w:drawing>
                <wp:inline distT="0" distB="0" distL="0" distR="0" wp14:anchorId="15D0A92B" wp14:editId="21052723">
                  <wp:extent cx="4163687" cy="3583172"/>
                  <wp:effectExtent l="0" t="0" r="889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66254" cy="3585381"/>
                          </a:xfrm>
                          <a:prstGeom prst="rect">
                            <a:avLst/>
                          </a:prstGeom>
                        </pic:spPr>
                      </pic:pic>
                    </a:graphicData>
                  </a:graphic>
                </wp:inline>
              </w:drawing>
            </w:r>
          </w:p>
          <w:p w14:paraId="4D1964DF" w14:textId="77777777" w:rsidR="009413B2" w:rsidRPr="009413B2" w:rsidRDefault="009413B2" w:rsidP="00BC6B76">
            <w:pPr>
              <w:numPr>
                <w:ilvl w:val="0"/>
                <w:numId w:val="30"/>
              </w:numPr>
              <w:autoSpaceDE w:val="0"/>
              <w:autoSpaceDN w:val="0"/>
              <w:adjustRightInd w:val="0"/>
              <w:spacing w:before="100" w:beforeAutospacing="1" w:after="100" w:afterAutospacing="1"/>
              <w:ind w:left="0"/>
              <w:jc w:val="both"/>
              <w:rPr>
                <w:rFonts w:cs="Arial"/>
                <w:color w:val="282828"/>
              </w:rPr>
            </w:pPr>
          </w:p>
          <w:p w14:paraId="3B1A28EA" w14:textId="4CB6D079" w:rsidR="009413B2" w:rsidRPr="009413B2" w:rsidRDefault="009413B2" w:rsidP="00BC6B76">
            <w:pPr>
              <w:numPr>
                <w:ilvl w:val="0"/>
                <w:numId w:val="30"/>
              </w:numPr>
              <w:autoSpaceDE w:val="0"/>
              <w:autoSpaceDN w:val="0"/>
              <w:adjustRightInd w:val="0"/>
              <w:spacing w:before="100" w:beforeAutospacing="1" w:after="100" w:afterAutospacing="1"/>
              <w:ind w:left="0"/>
              <w:jc w:val="both"/>
              <w:rPr>
                <w:rFonts w:cs="Arial"/>
                <w:color w:val="282828"/>
              </w:rPr>
            </w:pPr>
          </w:p>
          <w:p w14:paraId="75A064FB" w14:textId="77777777" w:rsidR="009413B2" w:rsidRPr="009413B2" w:rsidRDefault="009413B2" w:rsidP="00BC6B76">
            <w:pPr>
              <w:numPr>
                <w:ilvl w:val="0"/>
                <w:numId w:val="30"/>
              </w:numPr>
              <w:autoSpaceDE w:val="0"/>
              <w:autoSpaceDN w:val="0"/>
              <w:adjustRightInd w:val="0"/>
              <w:spacing w:before="100" w:beforeAutospacing="1" w:after="100" w:afterAutospacing="1"/>
              <w:ind w:left="0"/>
              <w:jc w:val="both"/>
              <w:rPr>
                <w:rFonts w:cs="Arial"/>
                <w:color w:val="282828"/>
              </w:rPr>
            </w:pPr>
          </w:p>
          <w:p w14:paraId="58FAB98F" w14:textId="77777777" w:rsidR="00C27760" w:rsidRPr="00977248" w:rsidRDefault="00C27760" w:rsidP="009874C9">
            <w:pPr>
              <w:autoSpaceDE w:val="0"/>
              <w:autoSpaceDN w:val="0"/>
              <w:adjustRightInd w:val="0"/>
              <w:spacing w:before="100" w:beforeAutospacing="1" w:after="100" w:afterAutospacing="1"/>
              <w:jc w:val="both"/>
              <w:rPr>
                <w:rFonts w:cs="Arial"/>
                <w:color w:val="282828"/>
              </w:rPr>
            </w:pPr>
          </w:p>
          <w:p w14:paraId="7B0B0D84" w14:textId="16E47DA1" w:rsidR="00E03541" w:rsidRPr="00B22CD6" w:rsidRDefault="000D5E4E" w:rsidP="00B22CD6">
            <w:pPr>
              <w:pStyle w:val="Default"/>
              <w:jc w:val="both"/>
            </w:pPr>
            <w:r w:rsidRPr="00B22CD6">
              <w:rPr>
                <w:b/>
              </w:rPr>
              <w:lastRenderedPageBreak/>
              <w:t>Education</w:t>
            </w:r>
            <w:r w:rsidR="00F41257">
              <w:rPr>
                <w:b/>
              </w:rPr>
              <w:t>:</w:t>
            </w:r>
          </w:p>
          <w:p w14:paraId="581BE0FD" w14:textId="5A707CA5" w:rsidR="00F41257" w:rsidRPr="00F41257" w:rsidRDefault="00F41257" w:rsidP="00F41257">
            <w:pPr>
              <w:jc w:val="both"/>
            </w:pPr>
            <w:r w:rsidRPr="00F41257">
              <w:t>Educational qualifications are a key determinant of future employment and income, and educational attainment (or lack of it) is a key risk factor in teenage pregnancy, offending behaviour, truancy, and alcohol and drug misuse. There are also clear links between attainment, absenteeism and both current and future health outcomes for children and young people.</w:t>
            </w:r>
            <w:r>
              <w:t xml:space="preserve"> </w:t>
            </w:r>
            <w:r w:rsidRPr="00F41257">
              <w:t>Achievement in Early Years is a good predictor of achievement later in childhood.</w:t>
            </w:r>
          </w:p>
          <w:p w14:paraId="286A9D16" w14:textId="77777777" w:rsidR="00F41257" w:rsidRDefault="00F41257" w:rsidP="00B22CD6">
            <w:pPr>
              <w:jc w:val="both"/>
            </w:pPr>
            <w:r w:rsidRPr="00F41257" w:rsidDel="00F41257">
              <w:t xml:space="preserve"> </w:t>
            </w:r>
          </w:p>
          <w:p w14:paraId="0ED56B2D" w14:textId="751A0A7D" w:rsidR="00094A96" w:rsidRPr="009812C0" w:rsidRDefault="006644FA" w:rsidP="00094A96">
            <w:pPr>
              <w:rPr>
                <w:rFonts w:cs="Arial"/>
                <w:b/>
                <w:bCs/>
              </w:rPr>
            </w:pPr>
            <w:bookmarkStart w:id="1" w:name="OLE_LINK3"/>
            <w:r w:rsidRPr="009812C0">
              <w:t>A good level of development (age 5)</w:t>
            </w:r>
            <w:r w:rsidR="002B4DB7" w:rsidRPr="009812C0">
              <w:rPr>
                <w:lang w:val="en"/>
              </w:rPr>
              <w:t xml:space="preserve"> is closely related to future educational attainment and there are signifi</w:t>
            </w:r>
            <w:r w:rsidR="00842A3F" w:rsidRPr="009812C0">
              <w:rPr>
                <w:lang w:val="en"/>
              </w:rPr>
              <w:t>cant gaps by social background.</w:t>
            </w:r>
            <w:r w:rsidR="00094A96" w:rsidRPr="009812C0">
              <w:rPr>
                <w:lang w:val="en"/>
              </w:rPr>
              <w:t xml:space="preserve"> In Winchester, t</w:t>
            </w:r>
            <w:r w:rsidR="00094A96" w:rsidRPr="009812C0">
              <w:rPr>
                <w:rFonts w:cs="Arial"/>
              </w:rPr>
              <w:t xml:space="preserve">he proportion of pupils eligible for free school meals (FSM) achieving a “good level of development” in the Early Years Foundation Stage in 2014 is </w:t>
            </w:r>
            <w:r w:rsidR="00094A96" w:rsidRPr="009812C0">
              <w:rPr>
                <w:rFonts w:cs="Arial"/>
                <w:bCs/>
              </w:rPr>
              <w:t>45%</w:t>
            </w:r>
            <w:r w:rsidR="00094A96" w:rsidRPr="009812C0">
              <w:rPr>
                <w:rFonts w:cs="Arial"/>
              </w:rPr>
              <w:t xml:space="preserve">. The equivalent figure for pupils not eligible for free school meals and unclassified pupils is </w:t>
            </w:r>
            <w:r w:rsidR="00094A96" w:rsidRPr="009812C0">
              <w:rPr>
                <w:rFonts w:cs="Arial"/>
                <w:bCs/>
              </w:rPr>
              <w:t>75%, meaning there is a gap in attainment of 30 percentage points.</w:t>
            </w:r>
          </w:p>
          <w:bookmarkEnd w:id="1"/>
          <w:p w14:paraId="2A9AE374" w14:textId="77777777" w:rsidR="00094A96" w:rsidRPr="00B22CD6" w:rsidRDefault="00094A96" w:rsidP="00B22CD6">
            <w:pPr>
              <w:jc w:val="both"/>
            </w:pPr>
          </w:p>
          <w:p w14:paraId="5074C923" w14:textId="44B0DDBE" w:rsidR="00EE0D1C" w:rsidRDefault="002B4DB7" w:rsidP="00B22CD6">
            <w:pPr>
              <w:jc w:val="both"/>
            </w:pPr>
            <w:r>
              <w:t>In school, disadvantaged children are also showing an attainment gap</w:t>
            </w:r>
            <w:r w:rsidR="00614370">
              <w:t>. A</w:t>
            </w:r>
            <w:r w:rsidR="00C3723F">
              <w:t>t</w:t>
            </w:r>
            <w:r w:rsidR="00614370">
              <w:t xml:space="preserve"> the end of key stage 4</w:t>
            </w:r>
            <w:r w:rsidR="00C3723F">
              <w:t>,</w:t>
            </w:r>
            <w:r w:rsidR="00614370">
              <w:t xml:space="preserve"> 46.8% of disadvantaged </w:t>
            </w:r>
            <w:r w:rsidR="00EC73E1">
              <w:t>pupils</w:t>
            </w:r>
            <w:r w:rsidR="00614370">
              <w:t xml:space="preserve"> (</w:t>
            </w:r>
            <w:r w:rsidR="009A1FCD">
              <w:t xml:space="preserve">who either received </w:t>
            </w:r>
            <w:r w:rsidR="00614370">
              <w:t>F</w:t>
            </w:r>
            <w:r w:rsidR="009A1FCD">
              <w:t xml:space="preserve">ree </w:t>
            </w:r>
            <w:r w:rsidR="00614370">
              <w:t>S</w:t>
            </w:r>
            <w:r w:rsidR="009A1FCD">
              <w:t xml:space="preserve">chool </w:t>
            </w:r>
            <w:r w:rsidR="00614370">
              <w:t>M</w:t>
            </w:r>
            <w:r w:rsidR="009A1FCD">
              <w:t>eals</w:t>
            </w:r>
            <w:r w:rsidR="00614370">
              <w:t xml:space="preserve">, </w:t>
            </w:r>
            <w:r w:rsidR="009A1FCD">
              <w:t xml:space="preserve">are </w:t>
            </w:r>
            <w:r w:rsidR="00614370">
              <w:t>Looked After</w:t>
            </w:r>
            <w:r w:rsidR="009812C0">
              <w:t xml:space="preserve"> C</w:t>
            </w:r>
            <w:r w:rsidR="009A1FCD">
              <w:t>hildren</w:t>
            </w:r>
            <w:r w:rsidR="00614370">
              <w:t xml:space="preserve"> or adopted from care) </w:t>
            </w:r>
            <w:r w:rsidR="00EC73E1">
              <w:t>achieved</w:t>
            </w:r>
            <w:r w:rsidR="00614370">
              <w:t xml:space="preserve"> </w:t>
            </w:r>
            <w:r w:rsidR="00614370" w:rsidRPr="00614370">
              <w:t xml:space="preserve">5+ A*-C </w:t>
            </w:r>
            <w:r w:rsidR="00614370">
              <w:t xml:space="preserve">including </w:t>
            </w:r>
            <w:r w:rsidR="00DB00E7" w:rsidRPr="00614370">
              <w:t>E</w:t>
            </w:r>
            <w:r w:rsidR="00DB00E7">
              <w:t>nglish</w:t>
            </w:r>
            <w:r w:rsidR="00614370">
              <w:t xml:space="preserve"> and </w:t>
            </w:r>
            <w:r w:rsidR="00614370" w:rsidRPr="00614370">
              <w:t>M</w:t>
            </w:r>
            <w:r w:rsidR="00614370">
              <w:t>aths</w:t>
            </w:r>
            <w:r w:rsidR="00614370" w:rsidRPr="00614370">
              <w:t xml:space="preserve"> GCSE</w:t>
            </w:r>
            <w:r w:rsidR="00EC73E1">
              <w:t xml:space="preserve">, compared to </w:t>
            </w:r>
            <w:r w:rsidR="00614370" w:rsidRPr="00614370">
              <w:t>76.7%</w:t>
            </w:r>
            <w:r w:rsidR="00614370">
              <w:t xml:space="preserve"> of</w:t>
            </w:r>
            <w:r w:rsidR="00EC73E1">
              <w:t xml:space="preserve"> </w:t>
            </w:r>
            <w:r w:rsidR="00824E3C">
              <w:t xml:space="preserve">pupils </w:t>
            </w:r>
            <w:r w:rsidR="00EC73E1">
              <w:t>who were not disadvantaged.</w:t>
            </w:r>
          </w:p>
          <w:p w14:paraId="7D8D9902" w14:textId="77777777" w:rsidR="00EE0D1C" w:rsidRDefault="00EE0D1C" w:rsidP="00B22CD6">
            <w:pPr>
              <w:jc w:val="both"/>
            </w:pPr>
          </w:p>
          <w:p w14:paraId="5E1F961E" w14:textId="77777777" w:rsidR="009874C9" w:rsidRDefault="009874C9" w:rsidP="00B22CD6">
            <w:pPr>
              <w:jc w:val="both"/>
            </w:pPr>
          </w:p>
          <w:p w14:paraId="7CCEF3E2" w14:textId="77777777" w:rsidR="009874C9" w:rsidRDefault="009874C9" w:rsidP="00B22CD6">
            <w:pPr>
              <w:jc w:val="both"/>
            </w:pPr>
          </w:p>
          <w:p w14:paraId="2A6F1007" w14:textId="77777777" w:rsidR="009874C9" w:rsidRDefault="009874C9" w:rsidP="00B22CD6">
            <w:pPr>
              <w:jc w:val="both"/>
            </w:pPr>
          </w:p>
          <w:p w14:paraId="01C697D1" w14:textId="77777777" w:rsidR="009874C9" w:rsidRDefault="009874C9" w:rsidP="00B22CD6">
            <w:pPr>
              <w:jc w:val="both"/>
            </w:pPr>
          </w:p>
          <w:p w14:paraId="3ABAD40A" w14:textId="77777777" w:rsidR="009874C9" w:rsidRDefault="009874C9" w:rsidP="00B22CD6">
            <w:pPr>
              <w:jc w:val="both"/>
            </w:pPr>
          </w:p>
          <w:p w14:paraId="2C65566F" w14:textId="77777777" w:rsidR="009874C9" w:rsidRDefault="009874C9" w:rsidP="00B22CD6">
            <w:pPr>
              <w:jc w:val="both"/>
            </w:pPr>
          </w:p>
          <w:p w14:paraId="46B19FCA" w14:textId="77777777" w:rsidR="009874C9" w:rsidRDefault="009874C9" w:rsidP="00B22CD6">
            <w:pPr>
              <w:jc w:val="both"/>
            </w:pPr>
          </w:p>
          <w:p w14:paraId="274BDC74" w14:textId="77777777" w:rsidR="009874C9" w:rsidRDefault="009874C9" w:rsidP="00B22CD6">
            <w:pPr>
              <w:jc w:val="both"/>
            </w:pPr>
          </w:p>
          <w:p w14:paraId="24552057" w14:textId="77777777" w:rsidR="009874C9" w:rsidRDefault="009874C9" w:rsidP="00B22CD6">
            <w:pPr>
              <w:jc w:val="both"/>
            </w:pPr>
          </w:p>
          <w:p w14:paraId="70C6670B" w14:textId="77777777" w:rsidR="009874C9" w:rsidRDefault="009874C9" w:rsidP="00B22CD6">
            <w:pPr>
              <w:jc w:val="both"/>
            </w:pPr>
          </w:p>
          <w:p w14:paraId="406D6E18" w14:textId="6995E070" w:rsidR="00DE574B" w:rsidRDefault="004402BE" w:rsidP="008730FE">
            <w:pPr>
              <w:autoSpaceDE w:val="0"/>
              <w:autoSpaceDN w:val="0"/>
              <w:adjustRightInd w:val="0"/>
            </w:pPr>
            <w:r w:rsidRPr="00B22CD6">
              <w:rPr>
                <w:b/>
              </w:rPr>
              <w:t>Teenage conceptions:</w:t>
            </w:r>
            <w:r w:rsidR="00012EA8" w:rsidRPr="00B22CD6">
              <w:rPr>
                <w:b/>
              </w:rPr>
              <w:t xml:space="preserve"> </w:t>
            </w:r>
            <w:bookmarkStart w:id="2" w:name="OLE_LINK2"/>
            <w:r w:rsidR="006A24EC" w:rsidRPr="008730FE">
              <w:rPr>
                <w:rFonts w:cs="Arial"/>
                <w:color w:val="000000"/>
              </w:rPr>
              <w:t>Teenage parenthood is closely associated with lone parenthood and girls in social class V households are 10 times more likely to become teenage mothers than those in social class I household</w:t>
            </w:r>
            <w:r w:rsidR="008730FE" w:rsidRPr="008730FE">
              <w:rPr>
                <w:rFonts w:cs="Arial"/>
                <w:color w:val="000000"/>
              </w:rPr>
              <w:t>s</w:t>
            </w:r>
            <w:r w:rsidR="008730FE" w:rsidRPr="008730FE">
              <w:rPr>
                <w:rStyle w:val="FootnoteReference"/>
                <w:rFonts w:cs="Arial"/>
                <w:color w:val="000000"/>
              </w:rPr>
              <w:footnoteReference w:id="8"/>
            </w:r>
            <w:r w:rsidR="008730FE" w:rsidRPr="008730FE">
              <w:rPr>
                <w:rFonts w:cs="Arial"/>
                <w:color w:val="000000"/>
              </w:rPr>
              <w:t>.</w:t>
            </w:r>
            <w:r w:rsidR="008730FE">
              <w:rPr>
                <w:rFonts w:cs="Arial"/>
                <w:color w:val="000000"/>
              </w:rPr>
              <w:t xml:space="preserve"> </w:t>
            </w:r>
            <w:r w:rsidR="00895B34">
              <w:t>Teenage conceptions in Winchester (and England) have been steadily declining since 2007</w:t>
            </w:r>
            <w:r w:rsidR="00EE0D1C">
              <w:t xml:space="preserve"> (Chart X)</w:t>
            </w:r>
            <w:r w:rsidR="00895B34">
              <w:t xml:space="preserve">. </w:t>
            </w:r>
            <w:r w:rsidR="005409E5">
              <w:t>Winchester</w:t>
            </w:r>
            <w:r w:rsidR="009D219B">
              <w:t xml:space="preserve"> has the second lowest under</w:t>
            </w:r>
            <w:r w:rsidR="0083736B">
              <w:t>-</w:t>
            </w:r>
            <w:r w:rsidR="009D219B">
              <w:t xml:space="preserve">18 conception rate in Hampshire. </w:t>
            </w:r>
          </w:p>
          <w:p w14:paraId="3EDD8351" w14:textId="77777777" w:rsidR="005D07BC" w:rsidRDefault="005D07BC" w:rsidP="008730FE">
            <w:pPr>
              <w:autoSpaceDE w:val="0"/>
              <w:autoSpaceDN w:val="0"/>
              <w:adjustRightInd w:val="0"/>
            </w:pPr>
          </w:p>
          <w:p w14:paraId="5C8017EB" w14:textId="77777777" w:rsidR="005D07BC" w:rsidRPr="00B22CD6" w:rsidRDefault="005D07BC" w:rsidP="008730FE">
            <w:pPr>
              <w:autoSpaceDE w:val="0"/>
              <w:autoSpaceDN w:val="0"/>
              <w:adjustRightInd w:val="0"/>
            </w:pPr>
          </w:p>
          <w:p w14:paraId="412555FA" w14:textId="77777777" w:rsidR="00DE574B" w:rsidRPr="00B22CD6" w:rsidRDefault="00DE574B" w:rsidP="00B22CD6">
            <w:pPr>
              <w:jc w:val="both"/>
            </w:pPr>
          </w:p>
          <w:p w14:paraId="327F90EF" w14:textId="48F6F957" w:rsidR="000D5E4E" w:rsidRDefault="00895B34" w:rsidP="00630CAF">
            <w:pPr>
              <w:jc w:val="center"/>
            </w:pPr>
            <w:r>
              <w:rPr>
                <w:noProof/>
              </w:rPr>
              <w:drawing>
                <wp:inline distT="0" distB="0" distL="0" distR="0" wp14:anchorId="6082FC26" wp14:editId="0B63718F">
                  <wp:extent cx="3955311" cy="29553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51377" cy="2952435"/>
                          </a:xfrm>
                          <a:prstGeom prst="rect">
                            <a:avLst/>
                          </a:prstGeom>
                        </pic:spPr>
                      </pic:pic>
                    </a:graphicData>
                  </a:graphic>
                </wp:inline>
              </w:drawing>
            </w:r>
            <w:bookmarkEnd w:id="2"/>
          </w:p>
          <w:p w14:paraId="06E42440" w14:textId="2AEA6D6B" w:rsidR="00D37DC3" w:rsidRPr="00DE62DE" w:rsidRDefault="005D07BC" w:rsidP="00DE62DE">
            <w:pPr>
              <w:jc w:val="center"/>
              <w:rPr>
                <w:sz w:val="20"/>
                <w:szCs w:val="20"/>
              </w:rPr>
            </w:pPr>
            <w:r w:rsidRPr="00DE62DE">
              <w:rPr>
                <w:sz w:val="20"/>
                <w:szCs w:val="20"/>
              </w:rPr>
              <w:t>Chart</w:t>
            </w:r>
            <w:r w:rsidR="00895B34" w:rsidRPr="00DE62DE">
              <w:rPr>
                <w:sz w:val="20"/>
                <w:szCs w:val="20"/>
              </w:rPr>
              <w:t xml:space="preserve"> X : Under 18 conceptions for Winchester District</w:t>
            </w:r>
          </w:p>
          <w:p w14:paraId="794F5D13" w14:textId="77777777" w:rsidR="00D37DC3" w:rsidRDefault="00D37DC3" w:rsidP="00AE51D5"/>
          <w:p w14:paraId="62E7F498" w14:textId="77777777" w:rsidR="007E728A" w:rsidRPr="00971029" w:rsidRDefault="007E728A" w:rsidP="00AE51D5"/>
        </w:tc>
      </w:tr>
    </w:tbl>
    <w:p w14:paraId="3862ECC9" w14:textId="77777777" w:rsidR="00DC571E" w:rsidRDefault="00D6541B" w:rsidP="00DC571E">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4"/>
      </w:tblGrid>
      <w:tr w:rsidR="00DC571E" w14:paraId="3EC3CDAD" w14:textId="77777777" w:rsidTr="00682E6E">
        <w:tc>
          <w:tcPr>
            <w:tcW w:w="14174" w:type="dxa"/>
            <w:shd w:val="clear" w:color="auto" w:fill="auto"/>
          </w:tcPr>
          <w:p w14:paraId="4622BB61" w14:textId="7985752B" w:rsidR="00DC571E" w:rsidRPr="00025D6E" w:rsidRDefault="006F5323" w:rsidP="00025D6E">
            <w:pPr>
              <w:jc w:val="center"/>
              <w:rPr>
                <w:b/>
              </w:rPr>
            </w:pPr>
            <w:r w:rsidRPr="00025D6E">
              <w:rPr>
                <w:b/>
              </w:rPr>
              <w:lastRenderedPageBreak/>
              <w:t>Living and Working Well</w:t>
            </w:r>
          </w:p>
          <w:p w14:paraId="3D7B4258" w14:textId="77777777" w:rsidR="00AC35E1" w:rsidRPr="00025D6E" w:rsidRDefault="00AC35E1" w:rsidP="00025D6E">
            <w:pPr>
              <w:jc w:val="center"/>
              <w:rPr>
                <w:b/>
              </w:rPr>
            </w:pPr>
          </w:p>
          <w:p w14:paraId="3CACF619" w14:textId="6EFF8267" w:rsidR="00AC35E1" w:rsidRPr="009D78BD" w:rsidRDefault="0025473D" w:rsidP="00025D6E">
            <w:pPr>
              <w:jc w:val="center"/>
            </w:pPr>
            <w:r>
              <w:rPr>
                <w:b/>
                <w:bCs/>
              </w:rPr>
              <w:t xml:space="preserve">Aim: </w:t>
            </w:r>
            <w:r w:rsidR="00AC35E1" w:rsidRPr="00025D6E">
              <w:rPr>
                <w:b/>
                <w:bCs/>
              </w:rPr>
              <w:t xml:space="preserve">Promoting healthier behaviours and encouraging people to take </w:t>
            </w:r>
            <w:r>
              <w:rPr>
                <w:b/>
                <w:bCs/>
              </w:rPr>
              <w:t xml:space="preserve">more </w:t>
            </w:r>
            <w:r w:rsidR="00AC35E1" w:rsidRPr="00025D6E">
              <w:rPr>
                <w:b/>
                <w:bCs/>
              </w:rPr>
              <w:t>responsibility for their own health and wellbeing</w:t>
            </w:r>
          </w:p>
          <w:p w14:paraId="5269E589" w14:textId="77777777" w:rsidR="00AC35E1" w:rsidRDefault="00AC35E1" w:rsidP="00025D6E">
            <w:pPr>
              <w:jc w:val="center"/>
              <w:rPr>
                <w:b/>
              </w:rPr>
            </w:pPr>
          </w:p>
          <w:p w14:paraId="65293C3F" w14:textId="37C4FC35" w:rsidR="00760F00" w:rsidRDefault="00760F00" w:rsidP="00025D6E">
            <w:pPr>
              <w:jc w:val="center"/>
              <w:rPr>
                <w:b/>
              </w:rPr>
            </w:pPr>
            <w:r>
              <w:rPr>
                <w:b/>
              </w:rPr>
              <w:t>Key Issues</w:t>
            </w:r>
          </w:p>
          <w:p w14:paraId="3B1A4326" w14:textId="77777777" w:rsidR="0016623B" w:rsidRPr="00025D6E" w:rsidRDefault="0016623B" w:rsidP="00025D6E">
            <w:pPr>
              <w:jc w:val="center"/>
              <w:rPr>
                <w:b/>
              </w:rPr>
            </w:pPr>
          </w:p>
          <w:p w14:paraId="4E23ACFC" w14:textId="797A0708" w:rsidR="001326F3" w:rsidRPr="00760F00" w:rsidRDefault="00676755" w:rsidP="00630CAF">
            <w:pPr>
              <w:numPr>
                <w:ilvl w:val="0"/>
                <w:numId w:val="37"/>
              </w:numPr>
              <w:rPr>
                <w:b/>
              </w:rPr>
            </w:pPr>
            <w:r w:rsidRPr="00760F00">
              <w:rPr>
                <w:b/>
              </w:rPr>
              <w:t xml:space="preserve">Reducing healthy life expectancy; focus on improving lifestyles and </w:t>
            </w:r>
            <w:r w:rsidR="0016623B" w:rsidRPr="00760F00">
              <w:rPr>
                <w:b/>
              </w:rPr>
              <w:t>self-management</w:t>
            </w:r>
            <w:r w:rsidRPr="00760F00">
              <w:rPr>
                <w:b/>
              </w:rPr>
              <w:t xml:space="preserve"> of health conditions, particularly diabetes</w:t>
            </w:r>
          </w:p>
          <w:p w14:paraId="49B01663" w14:textId="19A740CE" w:rsidR="001326F3" w:rsidRPr="00760F00" w:rsidRDefault="00676755" w:rsidP="00630CAF">
            <w:pPr>
              <w:numPr>
                <w:ilvl w:val="0"/>
                <w:numId w:val="37"/>
              </w:numPr>
              <w:rPr>
                <w:b/>
              </w:rPr>
            </w:pPr>
            <w:r w:rsidRPr="00760F00">
              <w:rPr>
                <w:b/>
              </w:rPr>
              <w:t xml:space="preserve">Plateauing levels of Cancer mortality; improving </w:t>
            </w:r>
            <w:r w:rsidR="00DB74DF">
              <w:rPr>
                <w:b/>
              </w:rPr>
              <w:t xml:space="preserve">prevention, </w:t>
            </w:r>
            <w:r w:rsidRPr="00760F00">
              <w:rPr>
                <w:b/>
              </w:rPr>
              <w:t xml:space="preserve">early </w:t>
            </w:r>
            <w:r w:rsidR="00191AFC">
              <w:rPr>
                <w:b/>
              </w:rPr>
              <w:t>diagnosis and screening uptake</w:t>
            </w:r>
          </w:p>
          <w:p w14:paraId="58B306FA" w14:textId="1FABC31C" w:rsidR="001326F3" w:rsidRPr="00760F00" w:rsidRDefault="00676755" w:rsidP="00630CAF">
            <w:pPr>
              <w:numPr>
                <w:ilvl w:val="0"/>
                <w:numId w:val="37"/>
              </w:numPr>
              <w:rPr>
                <w:b/>
              </w:rPr>
            </w:pPr>
            <w:r w:rsidRPr="00760F00">
              <w:rPr>
                <w:b/>
              </w:rPr>
              <w:t>Understanding impact of he</w:t>
            </w:r>
            <w:r w:rsidR="0016623B">
              <w:rPr>
                <w:b/>
              </w:rPr>
              <w:t>alth conditions on disability (m</w:t>
            </w:r>
            <w:r w:rsidRPr="00760F00">
              <w:rPr>
                <w:b/>
              </w:rPr>
              <w:t>ental health, cancer, neurological conditions)</w:t>
            </w:r>
          </w:p>
          <w:p w14:paraId="2C97B18A" w14:textId="77777777" w:rsidR="00DC571E" w:rsidRDefault="00DC571E" w:rsidP="0042303D">
            <w:pPr>
              <w:rPr>
                <w:b/>
              </w:rPr>
            </w:pPr>
          </w:p>
          <w:p w14:paraId="6B7074EF" w14:textId="3604F5B6" w:rsidR="00760F00" w:rsidRDefault="00A56C16" w:rsidP="0042303D">
            <w:r w:rsidRPr="00A56C16">
              <w:t>There are a wide number of factors that influence and determine good health, but there is no single definitive measure to tell us if we</w:t>
            </w:r>
            <w:r w:rsidR="00977248">
              <w:t xml:space="preserve">, or our communities, </w:t>
            </w:r>
            <w:r w:rsidRPr="00A56C16">
              <w:t>are healthy.  Factors or conditions that cause premature mortality or illness can help us understand how healthy our population is. For adults the main</w:t>
            </w:r>
            <w:r w:rsidR="0016623B">
              <w:t xml:space="preserve"> causes of premature death are cancer, h</w:t>
            </w:r>
            <w:r w:rsidRPr="00A56C16">
              <w:t>eart disease and respiratory disease</w:t>
            </w:r>
            <w:r w:rsidR="00DB74DF">
              <w:t>, some of which are preventable (Chart X)</w:t>
            </w:r>
            <w:r w:rsidRPr="00A56C16">
              <w:t xml:space="preserve">. </w:t>
            </w:r>
            <w:r w:rsidR="00DB74DF">
              <w:t>Whilst the rate for Winchester was on the decline, the trend appears to be plateauing.</w:t>
            </w:r>
          </w:p>
          <w:p w14:paraId="6EF23BEE" w14:textId="77777777" w:rsidR="002D32D1" w:rsidRDefault="002D32D1" w:rsidP="0042303D"/>
          <w:p w14:paraId="5DF21218" w14:textId="45884170" w:rsidR="002D32D1" w:rsidRDefault="00DB74DF" w:rsidP="0042303D">
            <w:r>
              <w:rPr>
                <w:noProof/>
              </w:rPr>
              <w:lastRenderedPageBreak/>
              <mc:AlternateContent>
                <mc:Choice Requires="wps">
                  <w:drawing>
                    <wp:anchor distT="0" distB="0" distL="114300" distR="114300" simplePos="0" relativeHeight="251679744" behindDoc="0" locked="0" layoutInCell="1" allowOverlap="1" wp14:anchorId="17434825" wp14:editId="03E01A7D">
                      <wp:simplePos x="0" y="0"/>
                      <wp:positionH relativeFrom="column">
                        <wp:posOffset>6932429</wp:posOffset>
                      </wp:positionH>
                      <wp:positionV relativeFrom="paragraph">
                        <wp:posOffset>854311</wp:posOffset>
                      </wp:positionV>
                      <wp:extent cx="1903228" cy="637953"/>
                      <wp:effectExtent l="0" t="0" r="2095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228" cy="637953"/>
                              </a:xfrm>
                              <a:prstGeom prst="rect">
                                <a:avLst/>
                              </a:prstGeom>
                              <a:solidFill>
                                <a:srgbClr val="FFFFFF"/>
                              </a:solidFill>
                              <a:ln w="9525">
                                <a:solidFill>
                                  <a:srgbClr val="000000"/>
                                </a:solidFill>
                                <a:miter lim="800000"/>
                                <a:headEnd/>
                                <a:tailEnd/>
                              </a:ln>
                            </wps:spPr>
                            <wps:txbx>
                              <w:txbxContent>
                                <w:p w14:paraId="76044AC3" w14:textId="5C2F7838" w:rsidR="004E0F78" w:rsidRDefault="004E0F78">
                                  <w:r w:rsidRPr="00DB74DF">
                                    <w:t>Chart X: Mortality rate</w:t>
                                  </w:r>
                                  <w:r>
                                    <w:t xml:space="preserve"> from causes considered preventable.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545.85pt;margin-top:67.25pt;width:149.85pt;height:5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aHJwIAAEw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">
                      <v:textbox>
                        <w:txbxContent>
                          <w:p w14:paraId="76044AC3" w14:textId="5C2F7838" w:rsidR="004E0F78" w:rsidRDefault="004E0F78">
                            <w:r w:rsidRPr="00DB74DF">
                              <w:t>Chart X: Mortality rate</w:t>
                            </w:r>
                            <w:r>
                              <w:t xml:space="preserve"> from causes considered preventable. </w:t>
                            </w:r>
                          </w:p>
                        </w:txbxContent>
                      </v:textbox>
                    </v:shape>
                  </w:pict>
                </mc:Fallback>
              </mc:AlternateContent>
            </w:r>
            <w:r w:rsidR="002D32D1">
              <w:rPr>
                <w:noProof/>
              </w:rPr>
              <w:drawing>
                <wp:inline distT="0" distB="0" distL="0" distR="0" wp14:anchorId="42374794" wp14:editId="3F132FEB">
                  <wp:extent cx="6932428" cy="238315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2428" cy="2383156"/>
                          </a:xfrm>
                          <a:prstGeom prst="rect">
                            <a:avLst/>
                          </a:prstGeom>
                          <a:noFill/>
                        </pic:spPr>
                      </pic:pic>
                    </a:graphicData>
                  </a:graphic>
                </wp:inline>
              </w:drawing>
            </w:r>
          </w:p>
          <w:p w14:paraId="2AAD0D7E" w14:textId="77777777" w:rsidR="002D32D1" w:rsidRDefault="002D32D1" w:rsidP="0042303D"/>
          <w:p w14:paraId="21F6E771" w14:textId="331AA73B" w:rsidR="002D32D1" w:rsidRDefault="00DB74DF" w:rsidP="0042303D">
            <w:r w:rsidRPr="00DB74DF">
              <w:t>Certain illnesses not only cause mortality but can also cause significant disability if they are not managed effectively</w:t>
            </w:r>
            <w:r w:rsidR="0016623B">
              <w:t xml:space="preserve"> and</w:t>
            </w:r>
            <w:r w:rsidRPr="00DB74DF">
              <w:t xml:space="preserve"> can also be indicators of poorer health both now and in the future. For example Diabetes and Mental Health</w:t>
            </w:r>
            <w:r w:rsidR="0016623B">
              <w:t>.</w:t>
            </w:r>
          </w:p>
          <w:p w14:paraId="469E00D4" w14:textId="77777777" w:rsidR="00DB74DF" w:rsidRDefault="00DB74DF" w:rsidP="0042303D"/>
          <w:p w14:paraId="369297D0" w14:textId="4DCA8012" w:rsidR="00DB74DF" w:rsidRPr="00DB74DF" w:rsidRDefault="00DB74DF" w:rsidP="0042303D">
            <w:pPr>
              <w:rPr>
                <w:b/>
              </w:rPr>
            </w:pPr>
            <w:r w:rsidRPr="00DB74DF">
              <w:rPr>
                <w:b/>
              </w:rPr>
              <w:t xml:space="preserve">Cancer: </w:t>
            </w:r>
            <w:r w:rsidRPr="00DB74DF">
              <w:t>Cancer is the main cause of premature death. Rates of deaths from cancer in people under 75 years old have remained relatively flat for males but have decreased for</w:t>
            </w:r>
            <w:r>
              <w:t xml:space="preserve"> females over the last few years, although a</w:t>
            </w:r>
            <w:r w:rsidRPr="00DB74DF">
              <w:t xml:space="preserve"> slight increase </w:t>
            </w:r>
            <w:r>
              <w:t xml:space="preserve">can be </w:t>
            </w:r>
            <w:r w:rsidRPr="00DB74DF">
              <w:t>seen in most recent data for both. However this hides inequalities that exist in mortality rates between those living in the</w:t>
            </w:r>
            <w:r w:rsidR="003C6B76">
              <w:t xml:space="preserve"> most and least deprived areas.</w:t>
            </w:r>
          </w:p>
          <w:p w14:paraId="1819B039" w14:textId="6CF9CF99" w:rsidR="002D32D1" w:rsidRDefault="00DB74DF" w:rsidP="0042303D">
            <w:r>
              <w:rPr>
                <w:noProof/>
              </w:rPr>
              <w:lastRenderedPageBreak/>
              <w:drawing>
                <wp:inline distT="0" distB="0" distL="0" distR="0" wp14:anchorId="678CB8ED" wp14:editId="14CF3A3C">
                  <wp:extent cx="8571865" cy="37553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1865" cy="3755390"/>
                          </a:xfrm>
                          <a:prstGeom prst="rect">
                            <a:avLst/>
                          </a:prstGeom>
                          <a:noFill/>
                        </pic:spPr>
                      </pic:pic>
                    </a:graphicData>
                  </a:graphic>
                </wp:inline>
              </w:drawing>
            </w:r>
          </w:p>
          <w:p w14:paraId="2C8A29D7" w14:textId="77777777" w:rsidR="002D32D1" w:rsidRDefault="002D32D1" w:rsidP="0042303D"/>
          <w:p w14:paraId="4B73DA3F" w14:textId="22550BB6" w:rsidR="002D32D1" w:rsidRDefault="00DB74DF" w:rsidP="0042303D">
            <w:r w:rsidRPr="00DB74DF">
              <w:t>Melanoma is readily preventable with sensible precautions and</w:t>
            </w:r>
            <w:r w:rsidR="00D410BA">
              <w:t>,</w:t>
            </w:r>
            <w:r w:rsidRPr="00DB74DF">
              <w:t xml:space="preserve"> if found early, treatment can reduce the potential loss of many years of life. While the numbers are relatively small compared to other cancers, the latest figures show Hampshire to have a significantly higher than national or regional incidence of malignant melanoma. The variation across Hampshire shows generally higher levels in the southern Districts</w:t>
            </w:r>
            <w:r>
              <w:t xml:space="preserve"> (including Winchester)</w:t>
            </w:r>
            <w:r w:rsidRPr="00DB74DF">
              <w:t xml:space="preserve"> compared to the more northerly ones</w:t>
            </w:r>
            <w:r w:rsidR="00D410BA">
              <w:t>.</w:t>
            </w:r>
          </w:p>
          <w:p w14:paraId="3688851E" w14:textId="77777777" w:rsidR="002D32D1" w:rsidRDefault="002D32D1" w:rsidP="0042303D"/>
          <w:p w14:paraId="775311E4" w14:textId="77777777" w:rsidR="00977248" w:rsidRDefault="00977248" w:rsidP="0042303D"/>
          <w:p w14:paraId="48E262AC" w14:textId="77777777" w:rsidR="00977248" w:rsidRDefault="00977248" w:rsidP="0042303D"/>
          <w:p w14:paraId="689D206F" w14:textId="33AF17D7" w:rsidR="002D32D1" w:rsidRPr="00DB74DF" w:rsidRDefault="00DB74DF" w:rsidP="0042303D">
            <w:pPr>
              <w:rPr>
                <w:b/>
              </w:rPr>
            </w:pPr>
            <w:r w:rsidRPr="00DB74DF">
              <w:rPr>
                <w:b/>
              </w:rPr>
              <w:lastRenderedPageBreak/>
              <w:t>Lifestyle Factors</w:t>
            </w:r>
            <w:r w:rsidR="00D410BA">
              <w:rPr>
                <w:b/>
              </w:rPr>
              <w:t>:</w:t>
            </w:r>
          </w:p>
          <w:p w14:paraId="58403E86" w14:textId="77777777" w:rsidR="00A56C16" w:rsidRDefault="00A56C16" w:rsidP="0042303D"/>
          <w:p w14:paraId="1E863B32" w14:textId="1E97B09E" w:rsidR="0046297D" w:rsidRDefault="009D78BD" w:rsidP="00587363">
            <w:pPr>
              <w:jc w:val="both"/>
              <w:rPr>
                <w:rFonts w:cs="Arial"/>
              </w:rPr>
            </w:pPr>
            <w:r w:rsidRPr="00025D6E">
              <w:rPr>
                <w:b/>
              </w:rPr>
              <w:t>Alcohol</w:t>
            </w:r>
            <w:r>
              <w:t xml:space="preserve">: </w:t>
            </w:r>
            <w:r w:rsidR="007C6A97" w:rsidRPr="007C6A97">
              <w:rPr>
                <w:rFonts w:cs="Arial"/>
              </w:rPr>
              <w:t>Alcohol contributes to a broad range of physical and mental health problems.</w:t>
            </w:r>
            <w:r w:rsidR="00D43653">
              <w:rPr>
                <w:rFonts w:cs="Arial"/>
              </w:rPr>
              <w:t xml:space="preserve"> </w:t>
            </w:r>
          </w:p>
          <w:p w14:paraId="71D1A9CC" w14:textId="24EA0DDE" w:rsidR="002B3371" w:rsidRDefault="002B3371" w:rsidP="00587363">
            <w:pPr>
              <w:jc w:val="both"/>
            </w:pPr>
            <w:r>
              <w:rPr>
                <w:noProof/>
              </w:rPr>
              <mc:AlternateContent>
                <mc:Choice Requires="wps">
                  <w:drawing>
                    <wp:anchor distT="0" distB="0" distL="114300" distR="114300" simplePos="0" relativeHeight="251681792" behindDoc="0" locked="0" layoutInCell="1" allowOverlap="1" wp14:anchorId="47187574" wp14:editId="1BD6DDE4">
                      <wp:simplePos x="0" y="0"/>
                      <wp:positionH relativeFrom="column">
                        <wp:posOffset>4199255</wp:posOffset>
                      </wp:positionH>
                      <wp:positionV relativeFrom="paragraph">
                        <wp:posOffset>71120</wp:posOffset>
                      </wp:positionV>
                      <wp:extent cx="4282440" cy="2933700"/>
                      <wp:effectExtent l="0" t="0" r="2286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2933700"/>
                              </a:xfrm>
                              <a:prstGeom prst="rect">
                                <a:avLst/>
                              </a:prstGeom>
                              <a:solidFill>
                                <a:srgbClr val="FFFFFF"/>
                              </a:solidFill>
                              <a:ln w="9525">
                                <a:solidFill>
                                  <a:srgbClr val="000000"/>
                                </a:solidFill>
                                <a:miter lim="800000"/>
                                <a:headEnd/>
                                <a:tailEnd/>
                              </a:ln>
                            </wps:spPr>
                            <wps:txbx>
                              <w:txbxContent>
                                <w:p w14:paraId="29D870A0" w14:textId="77777777" w:rsidR="004E0F78" w:rsidRDefault="004E0F78"/>
                                <w:p w14:paraId="1D0B4175" w14:textId="597F6174" w:rsidR="004E0F78" w:rsidRDefault="004E0F78">
                                  <w:r w:rsidRPr="002B3371">
                                    <w:t>Estimates indicate that 24.6% of people over 16 in Winchester were increasing or high risk drinkers, compared to 22% in Havant and 22.3% in England. Winchester district has the highest estimat</w:t>
                                  </w:r>
                                  <w:r>
                                    <w:t>e across the South East region.</w:t>
                                  </w:r>
                                </w:p>
                                <w:p w14:paraId="123DD342" w14:textId="77777777" w:rsidR="004E0F78" w:rsidRDefault="004E0F78"/>
                                <w:p w14:paraId="0FD5D521" w14:textId="545F60EA" w:rsidR="004E0F78" w:rsidRDefault="004E0F78">
                                  <w:r w:rsidRPr="002B3371">
                                    <w:t>Whil</w:t>
                                  </w:r>
                                  <w:r>
                                    <w:t>e</w:t>
                                  </w:r>
                                  <w:r w:rsidRPr="002B3371">
                                    <w:t xml:space="preserve"> alcohol related admissions to hospital appear to be decreasing, alcohol related mortality is increasing for the Winch</w:t>
                                  </w:r>
                                  <w:r>
                                    <w:t>ester distr</w:t>
                                  </w:r>
                                  <w:r w:rsidRPr="002B3371">
                                    <w:t>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left:0;text-align:left;margin-left:330.65pt;margin-top:5.6pt;width:337.2pt;height:2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">
                      <v:textbox>
                        <w:txbxContent>
                          <w:p w14:paraId="29D870A0" w14:textId="77777777" w:rsidR="004E0F78" w:rsidRDefault="004E0F78"/>
                          <w:p w14:paraId="1D0B4175" w14:textId="597F6174" w:rsidR="004E0F78" w:rsidRDefault="004E0F78">
                            <w:r w:rsidRPr="002B3371">
                              <w:t>Estimates indicate that 24.6% of people over 16 in Winchester were increasing or high risk drinkers, compared to 22% in Havant and 22.3% in England. Winchester district has the highest estimat</w:t>
                            </w:r>
                            <w:r>
                              <w:t>e across the South East region.</w:t>
                            </w:r>
                          </w:p>
                          <w:p w14:paraId="123DD342" w14:textId="77777777" w:rsidR="004E0F78" w:rsidRDefault="004E0F78"/>
                          <w:p w14:paraId="0FD5D521" w14:textId="545F60EA" w:rsidR="004E0F78" w:rsidRDefault="004E0F78">
                            <w:r w:rsidRPr="002B3371">
                              <w:t>Whil</w:t>
                            </w:r>
                            <w:r>
                              <w:t>e</w:t>
                            </w:r>
                            <w:r w:rsidRPr="002B3371">
                              <w:t xml:space="preserve"> alcohol related admissions to hospital appear to be decreasing, alcohol related mortality is increasing for the Winch</w:t>
                            </w:r>
                            <w:r>
                              <w:t>ester distr</w:t>
                            </w:r>
                            <w:r w:rsidRPr="002B3371">
                              <w:t>ict.</w:t>
                            </w:r>
                          </w:p>
                        </w:txbxContent>
                      </v:textbox>
                    </v:shape>
                  </w:pict>
                </mc:Fallback>
              </mc:AlternateContent>
            </w:r>
          </w:p>
          <w:p w14:paraId="4231548D" w14:textId="509CA81C" w:rsidR="002B3371" w:rsidRDefault="002B3371" w:rsidP="00587363">
            <w:pPr>
              <w:jc w:val="both"/>
            </w:pPr>
            <w:r>
              <w:rPr>
                <w:noProof/>
              </w:rPr>
              <mc:AlternateContent>
                <mc:Choice Requires="wps">
                  <w:drawing>
                    <wp:anchor distT="0" distB="0" distL="114300" distR="114300" simplePos="0" relativeHeight="251683840" behindDoc="0" locked="0" layoutInCell="1" allowOverlap="1" wp14:anchorId="37A107DC" wp14:editId="4E1F525E">
                      <wp:simplePos x="0" y="0"/>
                      <wp:positionH relativeFrom="column">
                        <wp:posOffset>0</wp:posOffset>
                      </wp:positionH>
                      <wp:positionV relativeFrom="paragraph">
                        <wp:posOffset>3043555</wp:posOffset>
                      </wp:positionV>
                      <wp:extent cx="4338084" cy="318977"/>
                      <wp:effectExtent l="0" t="0" r="24765" b="241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084" cy="318977"/>
                              </a:xfrm>
                              <a:prstGeom prst="rect">
                                <a:avLst/>
                              </a:prstGeom>
                              <a:solidFill>
                                <a:srgbClr val="FFFFFF"/>
                              </a:solidFill>
                              <a:ln w="9525">
                                <a:solidFill>
                                  <a:srgbClr val="000000"/>
                                </a:solidFill>
                                <a:miter lim="800000"/>
                                <a:headEnd/>
                                <a:tailEnd/>
                              </a:ln>
                            </wps:spPr>
                            <wps:txbx>
                              <w:txbxContent>
                                <w:p w14:paraId="65297124" w14:textId="41A57321" w:rsidR="004E0F78" w:rsidRDefault="004E0F78">
                                  <w:r>
                                    <w:t>Alcohol-related mortality in the Winchester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0;margin-top:239.65pt;width:341.6pt;height:2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MnJwIAAE0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">
                      <v:textbox>
                        <w:txbxContent>
                          <w:p w14:paraId="65297124" w14:textId="41A57321" w:rsidR="004E0F78" w:rsidRDefault="004E0F78">
                            <w:r>
                              <w:t>Alcohol-related mortality in the Winchester District</w:t>
                            </w:r>
                          </w:p>
                        </w:txbxContent>
                      </v:textbox>
                    </v:shape>
                  </w:pict>
                </mc:Fallback>
              </mc:AlternateContent>
            </w:r>
            <w:r>
              <w:rPr>
                <w:noProof/>
              </w:rPr>
              <w:drawing>
                <wp:inline distT="0" distB="0" distL="0" distR="0" wp14:anchorId="154DDA9F" wp14:editId="42DED92C">
                  <wp:extent cx="3934047" cy="32586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34047" cy="3258616"/>
                          </a:xfrm>
                          <a:prstGeom prst="rect">
                            <a:avLst/>
                          </a:prstGeom>
                        </pic:spPr>
                      </pic:pic>
                    </a:graphicData>
                  </a:graphic>
                </wp:inline>
              </w:drawing>
            </w:r>
          </w:p>
          <w:p w14:paraId="1E99C19C" w14:textId="49CE8FCF" w:rsidR="003973AE" w:rsidRDefault="003973AE" w:rsidP="00587363">
            <w:pPr>
              <w:jc w:val="both"/>
            </w:pPr>
          </w:p>
          <w:p w14:paraId="5F6EC188" w14:textId="77777777" w:rsidR="009D78BD" w:rsidRPr="009D78BD" w:rsidRDefault="009D78BD" w:rsidP="00587363">
            <w:pPr>
              <w:jc w:val="both"/>
            </w:pPr>
          </w:p>
          <w:p w14:paraId="37035805" w14:textId="3FD92488" w:rsidR="004C145F" w:rsidRDefault="009D78BD" w:rsidP="00587363">
            <w:pPr>
              <w:tabs>
                <w:tab w:val="num" w:pos="1440"/>
              </w:tabs>
              <w:jc w:val="both"/>
              <w:rPr>
                <w:shd w:val="clear" w:color="auto" w:fill="FFFF00"/>
              </w:rPr>
            </w:pPr>
            <w:r w:rsidRPr="00025D6E">
              <w:rPr>
                <w:b/>
                <w:bCs/>
              </w:rPr>
              <w:t>Smoking</w:t>
            </w:r>
            <w:r w:rsidRPr="00025D6E">
              <w:rPr>
                <w:bCs/>
              </w:rPr>
              <w:t xml:space="preserve">: </w:t>
            </w:r>
            <w:r w:rsidR="005448A6" w:rsidRPr="005448A6">
              <w:t xml:space="preserve">Smoking is the most important cause of preventable ill health and premature mortality in the UK. </w:t>
            </w:r>
            <w:r w:rsidR="00392D83">
              <w:t>It is estimated that 8.2% of people in the Winchester district smoke</w:t>
            </w:r>
            <w:r w:rsidR="008B430E">
              <w:t xml:space="preserve"> (Chart X)</w:t>
            </w:r>
            <w:r w:rsidR="00D75FC8">
              <w:t xml:space="preserve">. </w:t>
            </w:r>
            <w:r w:rsidR="004C145F">
              <w:t>The smoking prevalence in Winchester is lower than both the national prevalence (</w:t>
            </w:r>
            <w:r w:rsidR="00392D83">
              <w:t>18</w:t>
            </w:r>
            <w:r w:rsidR="004C145F">
              <w:t xml:space="preserve">%) and the prevalence in CIPFA </w:t>
            </w:r>
            <w:r w:rsidR="004C145F" w:rsidRPr="004C145F">
              <w:t xml:space="preserve">nearest neighbours - </w:t>
            </w:r>
            <w:r w:rsidR="004C145F">
              <w:t>Test Valley (</w:t>
            </w:r>
            <w:r w:rsidR="00392D83">
              <w:t>10</w:t>
            </w:r>
            <w:r w:rsidR="004C145F">
              <w:t>%)</w:t>
            </w:r>
            <w:r w:rsidR="00CE08BA" w:rsidRPr="004C145F">
              <w:t xml:space="preserve">, </w:t>
            </w:r>
            <w:r w:rsidR="004C145F">
              <w:t>E</w:t>
            </w:r>
            <w:r w:rsidR="001512A1" w:rsidRPr="004C145F">
              <w:t xml:space="preserve">ast </w:t>
            </w:r>
            <w:r w:rsidR="004C145F" w:rsidRPr="004C145F">
              <w:t>Hamps</w:t>
            </w:r>
            <w:r w:rsidR="004C145F">
              <w:t>hire</w:t>
            </w:r>
            <w:r w:rsidR="001512A1" w:rsidRPr="004C145F">
              <w:t xml:space="preserve"> </w:t>
            </w:r>
            <w:r w:rsidR="004C145F">
              <w:t>(</w:t>
            </w:r>
            <w:r w:rsidR="001512A1" w:rsidRPr="004C145F">
              <w:t>18</w:t>
            </w:r>
            <w:r w:rsidR="00392D83">
              <w:t>.5</w:t>
            </w:r>
            <w:r w:rsidR="001512A1" w:rsidRPr="004C145F">
              <w:t>%</w:t>
            </w:r>
            <w:r w:rsidR="004C145F">
              <w:t>)</w:t>
            </w:r>
            <w:r w:rsidR="001B66EF">
              <w:t>.</w:t>
            </w:r>
            <w:r w:rsidR="00392D83">
              <w:t xml:space="preserve"> However the </w:t>
            </w:r>
            <w:r w:rsidR="00630CAF">
              <w:t>percentage</w:t>
            </w:r>
            <w:r w:rsidR="00392D83">
              <w:t xml:space="preserve"> of ex-smokers in </w:t>
            </w:r>
            <w:r w:rsidR="00630CAF">
              <w:t>Winchester</w:t>
            </w:r>
            <w:r w:rsidR="00392D83">
              <w:t xml:space="preserve"> is </w:t>
            </w:r>
            <w:r w:rsidR="00374D26">
              <w:t xml:space="preserve">37% which is </w:t>
            </w:r>
            <w:r w:rsidR="00392D83">
              <w:t xml:space="preserve">higher than </w:t>
            </w:r>
            <w:r w:rsidR="00374D26">
              <w:t>when compared to England (33.9%)</w:t>
            </w:r>
          </w:p>
          <w:p w14:paraId="6D47EEB5" w14:textId="56533AF7" w:rsidR="00682E6E" w:rsidRDefault="00682E6E" w:rsidP="00630CAF">
            <w:pPr>
              <w:tabs>
                <w:tab w:val="num" w:pos="1440"/>
              </w:tabs>
              <w:jc w:val="center"/>
              <w:rPr>
                <w:shd w:val="clear" w:color="auto" w:fill="FFFF00"/>
              </w:rPr>
            </w:pPr>
            <w:r>
              <w:rPr>
                <w:noProof/>
              </w:rPr>
              <w:lastRenderedPageBreak/>
              <w:drawing>
                <wp:inline distT="0" distB="0" distL="0" distR="0" wp14:anchorId="5209E724" wp14:editId="1DE0BD95">
                  <wp:extent cx="4582633" cy="2381693"/>
                  <wp:effectExtent l="0" t="0" r="2794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9D883E" w14:textId="2A3865C9" w:rsidR="00682E6E" w:rsidRPr="00025F74" w:rsidRDefault="009874C9" w:rsidP="00587363">
            <w:pPr>
              <w:tabs>
                <w:tab w:val="num" w:pos="1440"/>
              </w:tabs>
              <w:jc w:val="both"/>
              <w:rPr>
                <w:rFonts w:cs="Arial"/>
                <w:sz w:val="20"/>
                <w:szCs w:val="20"/>
                <w:lang w:val="en"/>
              </w:rPr>
            </w:pPr>
            <w:r>
              <w:rPr>
                <w:rFonts w:cs="Arial"/>
                <w:sz w:val="20"/>
                <w:szCs w:val="20"/>
                <w:lang w:val="en"/>
              </w:rPr>
              <w:t xml:space="preserve">Chart: </w:t>
            </w:r>
            <w:r w:rsidR="00392D83" w:rsidRPr="00025F74">
              <w:rPr>
                <w:rFonts w:cs="Arial"/>
                <w:sz w:val="20"/>
                <w:szCs w:val="20"/>
                <w:lang w:val="en"/>
              </w:rPr>
              <w:t>Smoking prevalence in adults</w:t>
            </w:r>
          </w:p>
          <w:p w14:paraId="6580A157" w14:textId="77777777" w:rsidR="00682E6E" w:rsidRDefault="00682E6E" w:rsidP="00587363">
            <w:pPr>
              <w:tabs>
                <w:tab w:val="num" w:pos="1440"/>
              </w:tabs>
              <w:jc w:val="both"/>
              <w:rPr>
                <w:shd w:val="clear" w:color="auto" w:fill="FFFF00"/>
              </w:rPr>
            </w:pPr>
          </w:p>
          <w:p w14:paraId="5C349D81" w14:textId="4D5B5096" w:rsidR="00B27EA6" w:rsidRPr="00025D6E" w:rsidRDefault="00B27EA6" w:rsidP="008B430E">
            <w:pPr>
              <w:pStyle w:val="NormalWeb"/>
              <w:spacing w:before="0" w:beforeAutospacing="0" w:after="0" w:afterAutospacing="0"/>
              <w:rPr>
                <w:bCs/>
              </w:rPr>
            </w:pPr>
            <w:r w:rsidRPr="001472B4">
              <w:rPr>
                <w:rFonts w:ascii="Arial" w:hAnsi="Arial" w:cs="Arial"/>
                <w:b/>
              </w:rPr>
              <w:t>Healthy Weights</w:t>
            </w:r>
            <w:r w:rsidRPr="001472B4">
              <w:rPr>
                <w:rFonts w:ascii="Arial" w:hAnsi="Arial" w:cs="Arial"/>
              </w:rPr>
              <w:t>:</w:t>
            </w:r>
            <w:r w:rsidR="00AC35E1" w:rsidRPr="001472B4">
              <w:rPr>
                <w:rFonts w:ascii="Arial" w:hAnsi="Arial" w:cs="Arial"/>
              </w:rPr>
              <w:t xml:space="preserve"> </w:t>
            </w:r>
            <w:r w:rsidR="001472B4" w:rsidRPr="001472B4">
              <w:rPr>
                <w:rFonts w:ascii="Arial" w:hAnsi="Arial" w:cs="Arial"/>
              </w:rPr>
              <w:t xml:space="preserve">Being overweight or obese can increase the risk of a number of </w:t>
            </w:r>
            <w:r w:rsidR="001472B4" w:rsidRPr="008B430E">
              <w:rPr>
                <w:rFonts w:ascii="Arial" w:hAnsi="Arial" w:cs="Arial"/>
              </w:rPr>
              <w:t>serious and potentially life-threatening</w:t>
            </w:r>
            <w:r w:rsidR="008B430E">
              <w:rPr>
                <w:rFonts w:ascii="Arial" w:hAnsi="Arial" w:cs="Arial"/>
              </w:rPr>
              <w:t xml:space="preserve"> health conditions. </w:t>
            </w:r>
            <w:r w:rsidR="00386A0A" w:rsidRPr="008B430E">
              <w:rPr>
                <w:rFonts w:ascii="Arial" w:hAnsi="Arial" w:cs="Arial"/>
              </w:rPr>
              <w:t>I</w:t>
            </w:r>
            <w:r w:rsidRPr="008B430E">
              <w:rPr>
                <w:rFonts w:ascii="Arial" w:hAnsi="Arial" w:cs="Arial"/>
              </w:rPr>
              <w:t xml:space="preserve">t is estimated that </w:t>
            </w:r>
            <w:r w:rsidR="00802F86" w:rsidRPr="00870CED">
              <w:rPr>
                <w:rFonts w:ascii="Arial" w:hAnsi="Arial" w:cs="Arial"/>
                <w:b/>
              </w:rPr>
              <w:t>17.2</w:t>
            </w:r>
            <w:r w:rsidRPr="00870CED">
              <w:rPr>
                <w:rFonts w:ascii="Arial" w:hAnsi="Arial" w:cs="Arial"/>
                <w:b/>
              </w:rPr>
              <w:t xml:space="preserve"> %</w:t>
            </w:r>
            <w:r w:rsidRPr="008B430E">
              <w:rPr>
                <w:rFonts w:ascii="Arial" w:hAnsi="Arial" w:cs="Arial"/>
              </w:rPr>
              <w:t xml:space="preserve"> of adults in the Winchester District are obese</w:t>
            </w:r>
            <w:r w:rsidR="00C260D9" w:rsidRPr="008B430E">
              <w:rPr>
                <w:rFonts w:ascii="Arial" w:hAnsi="Arial" w:cs="Arial"/>
              </w:rPr>
              <w:t xml:space="preserve">, </w:t>
            </w:r>
            <w:r w:rsidR="00C260D9" w:rsidRPr="00870CED">
              <w:rPr>
                <w:rFonts w:ascii="Arial" w:hAnsi="Arial" w:cs="Arial"/>
                <w:b/>
              </w:rPr>
              <w:t>58.</w:t>
            </w:r>
            <w:r w:rsidR="00B8606A" w:rsidRPr="00870CED">
              <w:rPr>
                <w:rFonts w:ascii="Arial" w:hAnsi="Arial" w:cs="Arial"/>
                <w:b/>
              </w:rPr>
              <w:t>8</w:t>
            </w:r>
            <w:r w:rsidR="00C260D9" w:rsidRPr="00870CED">
              <w:rPr>
                <w:rFonts w:ascii="Arial" w:hAnsi="Arial" w:cs="Arial"/>
                <w:b/>
              </w:rPr>
              <w:t>%</w:t>
            </w:r>
            <w:r w:rsidR="00C260D9" w:rsidRPr="008B430E">
              <w:rPr>
                <w:rFonts w:ascii="Arial" w:hAnsi="Arial" w:cs="Arial"/>
              </w:rPr>
              <w:t xml:space="preserve"> are overweight or obese</w:t>
            </w:r>
            <w:r w:rsidR="00802F86" w:rsidRPr="008B430E">
              <w:rPr>
                <w:rFonts w:ascii="Arial" w:hAnsi="Arial" w:cs="Arial"/>
              </w:rPr>
              <w:t xml:space="preserve">. </w:t>
            </w:r>
            <w:r w:rsidR="00E10AC2" w:rsidRPr="008B430E">
              <w:rPr>
                <w:rFonts w:ascii="Arial" w:hAnsi="Arial" w:cs="Arial"/>
              </w:rPr>
              <w:t>This is compared to figures of 23.</w:t>
            </w:r>
            <w:r w:rsidR="00802F86" w:rsidRPr="008B430E">
              <w:rPr>
                <w:rFonts w:ascii="Arial" w:hAnsi="Arial" w:cs="Arial"/>
              </w:rPr>
              <w:t>3</w:t>
            </w:r>
            <w:r w:rsidR="00E10AC2" w:rsidRPr="008B430E">
              <w:rPr>
                <w:rFonts w:ascii="Arial" w:hAnsi="Arial" w:cs="Arial"/>
              </w:rPr>
              <w:t xml:space="preserve">% of </w:t>
            </w:r>
            <w:r w:rsidR="0098306B" w:rsidRPr="008B430E">
              <w:rPr>
                <w:rFonts w:ascii="Arial" w:hAnsi="Arial" w:cs="Arial"/>
              </w:rPr>
              <w:t xml:space="preserve">Hampshire </w:t>
            </w:r>
            <w:r w:rsidR="00E10AC2" w:rsidRPr="008B430E">
              <w:rPr>
                <w:rFonts w:ascii="Arial" w:hAnsi="Arial" w:cs="Arial"/>
              </w:rPr>
              <w:t xml:space="preserve">adults </w:t>
            </w:r>
            <w:r w:rsidR="008B430E">
              <w:rPr>
                <w:rFonts w:ascii="Arial" w:hAnsi="Arial" w:cs="Arial"/>
              </w:rPr>
              <w:t xml:space="preserve">who are </w:t>
            </w:r>
            <w:r w:rsidR="00E10AC2" w:rsidRPr="008B430E">
              <w:rPr>
                <w:rFonts w:ascii="Arial" w:hAnsi="Arial" w:cs="Arial"/>
              </w:rPr>
              <w:t>obese</w:t>
            </w:r>
            <w:r w:rsidR="00802F86" w:rsidRPr="008B430E">
              <w:rPr>
                <w:rFonts w:ascii="Arial" w:hAnsi="Arial" w:cs="Arial"/>
              </w:rPr>
              <w:t xml:space="preserve"> and 65.8% overweight or obese. </w:t>
            </w:r>
            <w:r w:rsidR="00191AFC" w:rsidRPr="008B430E">
              <w:rPr>
                <w:rFonts w:ascii="Arial" w:hAnsi="Arial" w:cs="Arial"/>
              </w:rPr>
              <w:t>The percentage of adults that</w:t>
            </w:r>
            <w:r w:rsidR="00BC36D3" w:rsidRPr="008B430E">
              <w:rPr>
                <w:rFonts w:ascii="Arial" w:hAnsi="Arial" w:cs="Arial"/>
              </w:rPr>
              <w:t xml:space="preserve"> achieved at least 150 minutes physical activity per week</w:t>
            </w:r>
            <w:r w:rsidR="00191AFC" w:rsidRPr="008B430E">
              <w:rPr>
                <w:rFonts w:ascii="Arial" w:hAnsi="Arial" w:cs="Arial"/>
              </w:rPr>
              <w:t xml:space="preserve"> </w:t>
            </w:r>
            <w:r w:rsidR="00802F86" w:rsidRPr="008B430E">
              <w:rPr>
                <w:rFonts w:ascii="Arial" w:hAnsi="Arial" w:cs="Arial"/>
              </w:rPr>
              <w:t>is 63.4%</w:t>
            </w:r>
            <w:r w:rsidR="00290712" w:rsidRPr="008B430E">
              <w:rPr>
                <w:rFonts w:ascii="Arial" w:hAnsi="Arial" w:cs="Arial"/>
              </w:rPr>
              <w:t>, compared to 56% nationally</w:t>
            </w:r>
            <w:r w:rsidR="002C335A" w:rsidRPr="008B430E">
              <w:rPr>
                <w:rFonts w:ascii="Arial" w:hAnsi="Arial" w:cs="Arial"/>
              </w:rPr>
              <w:t>, which is positive but there is still room for improvement</w:t>
            </w:r>
            <w:r w:rsidR="00BC36D3" w:rsidRPr="008B430E">
              <w:rPr>
                <w:rFonts w:ascii="Arial" w:hAnsi="Arial" w:cs="Arial"/>
              </w:rPr>
              <w:t>.</w:t>
            </w:r>
          </w:p>
          <w:p w14:paraId="698B3BF9" w14:textId="77777777" w:rsidR="00AC35E1" w:rsidRPr="00025D6E" w:rsidRDefault="00AC35E1" w:rsidP="002C335A">
            <w:pPr>
              <w:jc w:val="both"/>
              <w:rPr>
                <w:bCs/>
              </w:rPr>
            </w:pPr>
          </w:p>
          <w:p w14:paraId="5D284F61" w14:textId="77777777" w:rsidR="00191AFC" w:rsidRDefault="00191AFC" w:rsidP="002C335A">
            <w:pPr>
              <w:jc w:val="both"/>
              <w:rPr>
                <w:b/>
                <w:bCs/>
              </w:rPr>
            </w:pPr>
          </w:p>
          <w:p w14:paraId="48921A71" w14:textId="77777777" w:rsidR="00977248" w:rsidRDefault="00977248" w:rsidP="002C335A">
            <w:pPr>
              <w:jc w:val="both"/>
              <w:rPr>
                <w:b/>
                <w:bCs/>
              </w:rPr>
            </w:pPr>
          </w:p>
          <w:p w14:paraId="5B84F9DD" w14:textId="77777777" w:rsidR="00977248" w:rsidRDefault="00977248" w:rsidP="002C335A">
            <w:pPr>
              <w:jc w:val="both"/>
              <w:rPr>
                <w:b/>
                <w:bCs/>
              </w:rPr>
            </w:pPr>
          </w:p>
          <w:p w14:paraId="3B8861E4" w14:textId="77777777" w:rsidR="00977248" w:rsidRDefault="00977248" w:rsidP="002C335A">
            <w:pPr>
              <w:jc w:val="both"/>
              <w:rPr>
                <w:b/>
                <w:bCs/>
              </w:rPr>
            </w:pPr>
          </w:p>
          <w:p w14:paraId="258C78E4" w14:textId="77777777" w:rsidR="00D956F6" w:rsidRDefault="00D956F6" w:rsidP="002C335A">
            <w:pPr>
              <w:jc w:val="both"/>
              <w:rPr>
                <w:bCs/>
              </w:rPr>
            </w:pPr>
          </w:p>
          <w:p w14:paraId="1D3CC0F9" w14:textId="77777777" w:rsidR="00DC571E" w:rsidRPr="00012EA8" w:rsidRDefault="00DC571E" w:rsidP="0042303D"/>
        </w:tc>
      </w:tr>
    </w:tbl>
    <w:p w14:paraId="41D08C90" w14:textId="06757B09" w:rsidR="00A60EC2" w:rsidRDefault="00A60EC2" w:rsidP="004437F7">
      <w:pPr>
        <w:jc w:val="center"/>
      </w:pPr>
    </w:p>
    <w:p w14:paraId="7049366A" w14:textId="77777777" w:rsidR="00A60EC2" w:rsidRDefault="00A60EC2">
      <w:r>
        <w:br w:type="page"/>
      </w:r>
    </w:p>
    <w:p w14:paraId="2800032B" w14:textId="77777777" w:rsidR="00DC571E" w:rsidRDefault="00DC571E" w:rsidP="004437F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4"/>
      </w:tblGrid>
      <w:tr w:rsidR="00DC571E" w14:paraId="0904DB5A" w14:textId="77777777" w:rsidTr="00682E6E">
        <w:tc>
          <w:tcPr>
            <w:tcW w:w="14174" w:type="dxa"/>
            <w:shd w:val="clear" w:color="auto" w:fill="auto"/>
          </w:tcPr>
          <w:p w14:paraId="2BEB615E" w14:textId="18AB4493" w:rsidR="00DC571E" w:rsidRPr="00025D6E" w:rsidRDefault="006F5323" w:rsidP="00025D6E">
            <w:pPr>
              <w:jc w:val="center"/>
              <w:rPr>
                <w:b/>
              </w:rPr>
            </w:pPr>
            <w:r w:rsidRPr="00025D6E">
              <w:rPr>
                <w:b/>
              </w:rPr>
              <w:t>Ageing Well</w:t>
            </w:r>
          </w:p>
          <w:p w14:paraId="000311B8" w14:textId="77777777" w:rsidR="00182251" w:rsidRPr="00025D6E" w:rsidRDefault="00182251" w:rsidP="00025D6E">
            <w:pPr>
              <w:jc w:val="center"/>
              <w:rPr>
                <w:b/>
              </w:rPr>
            </w:pPr>
          </w:p>
          <w:p w14:paraId="10CB66A9" w14:textId="6EF9C385" w:rsidR="00182251" w:rsidRPr="00025D6E" w:rsidRDefault="00917A62" w:rsidP="00025D6E">
            <w:pPr>
              <w:jc w:val="center"/>
              <w:rPr>
                <w:b/>
              </w:rPr>
            </w:pPr>
            <w:r>
              <w:rPr>
                <w:b/>
              </w:rPr>
              <w:t>Aim: The promotion of</w:t>
            </w:r>
            <w:r w:rsidR="00182251" w:rsidRPr="00025D6E">
              <w:rPr>
                <w:b/>
              </w:rPr>
              <w:t xml:space="preserve"> active and healthy ageing</w:t>
            </w:r>
          </w:p>
          <w:p w14:paraId="7D429394" w14:textId="77777777" w:rsidR="00A56C16" w:rsidRDefault="00A56C16" w:rsidP="00971029">
            <w:pPr>
              <w:rPr>
                <w:b/>
              </w:rPr>
            </w:pPr>
            <w:r>
              <w:rPr>
                <w:b/>
              </w:rPr>
              <w:t>Key Issues:</w:t>
            </w:r>
          </w:p>
          <w:p w14:paraId="7ECEB4CE" w14:textId="77777777" w:rsidR="00917A62" w:rsidRDefault="00917A62" w:rsidP="00971029">
            <w:pPr>
              <w:rPr>
                <w:b/>
              </w:rPr>
            </w:pPr>
          </w:p>
          <w:p w14:paraId="4E0B10BE" w14:textId="6BE6E208" w:rsidR="00861F2D" w:rsidRPr="00A56C16" w:rsidRDefault="00FA75E4" w:rsidP="00A56C16">
            <w:pPr>
              <w:numPr>
                <w:ilvl w:val="0"/>
                <w:numId w:val="38"/>
              </w:numPr>
              <w:rPr>
                <w:b/>
              </w:rPr>
            </w:pPr>
            <w:r>
              <w:rPr>
                <w:b/>
              </w:rPr>
              <w:t>Focus on falls prevention; r</w:t>
            </w:r>
            <w:r w:rsidR="00025F74" w:rsidRPr="00A56C16">
              <w:rPr>
                <w:b/>
              </w:rPr>
              <w:t xml:space="preserve">eturn on Investment for evidence-based exercise </w:t>
            </w:r>
            <w:r w:rsidR="00740B90">
              <w:rPr>
                <w:b/>
              </w:rPr>
              <w:t>classes, improving independence</w:t>
            </w:r>
          </w:p>
          <w:p w14:paraId="198E32D3" w14:textId="6B37702C" w:rsidR="00861F2D" w:rsidRPr="00A56C16" w:rsidRDefault="00025F74" w:rsidP="00A56C16">
            <w:pPr>
              <w:numPr>
                <w:ilvl w:val="0"/>
                <w:numId w:val="38"/>
              </w:numPr>
              <w:rPr>
                <w:b/>
              </w:rPr>
            </w:pPr>
            <w:r w:rsidRPr="00A56C16">
              <w:rPr>
                <w:b/>
              </w:rPr>
              <w:t>Foc</w:t>
            </w:r>
            <w:r w:rsidR="00A56C16">
              <w:rPr>
                <w:b/>
              </w:rPr>
              <w:t>us on preventable disabilities</w:t>
            </w:r>
          </w:p>
          <w:p w14:paraId="7F408E68" w14:textId="137A44F2" w:rsidR="00861F2D" w:rsidRPr="00A56C16" w:rsidRDefault="00025F74" w:rsidP="00A56C16">
            <w:pPr>
              <w:numPr>
                <w:ilvl w:val="0"/>
                <w:numId w:val="38"/>
              </w:numPr>
              <w:rPr>
                <w:b/>
              </w:rPr>
            </w:pPr>
            <w:r w:rsidRPr="00A56C16">
              <w:rPr>
                <w:b/>
              </w:rPr>
              <w:t xml:space="preserve">Focus on impact of </w:t>
            </w:r>
            <w:r w:rsidR="00FA75E4">
              <w:rPr>
                <w:b/>
              </w:rPr>
              <w:t xml:space="preserve">loneliness and </w:t>
            </w:r>
            <w:r w:rsidRPr="00A56C16">
              <w:rPr>
                <w:b/>
              </w:rPr>
              <w:t>social isolation; partnership working on initiatives to reduce impact</w:t>
            </w:r>
          </w:p>
          <w:p w14:paraId="33AB78DE" w14:textId="22A619A1" w:rsidR="00A56C16" w:rsidRDefault="00A56C16" w:rsidP="00A56C16">
            <w:pPr>
              <w:rPr>
                <w:b/>
              </w:rPr>
            </w:pPr>
            <w:r w:rsidRPr="00A56C16" w:rsidDel="00A56C16">
              <w:rPr>
                <w:b/>
              </w:rPr>
              <w:t xml:space="preserve"> </w:t>
            </w:r>
          </w:p>
          <w:p w14:paraId="35F46E91" w14:textId="1D3FE620" w:rsidR="00A56C16" w:rsidRDefault="008052FF" w:rsidP="00971029">
            <w:pPr>
              <w:rPr>
                <w:b/>
              </w:rPr>
            </w:pPr>
            <w:r w:rsidRPr="008052FF">
              <w:rPr>
                <w:b/>
              </w:rPr>
              <w:t xml:space="preserve">Demographics: </w:t>
            </w:r>
            <w:r w:rsidRPr="008052FF">
              <w:t>Demographic change is one of the biggest challenges facing the Winchester District. By 2021 it is estimated that 25</w:t>
            </w:r>
            <w:r w:rsidR="00740B90">
              <w:t>% of the population will be 75+</w:t>
            </w:r>
          </w:p>
          <w:p w14:paraId="6E65B20F" w14:textId="475B9912" w:rsidR="008052FF" w:rsidRDefault="008052FF" w:rsidP="008052FF">
            <w:pPr>
              <w:jc w:val="center"/>
              <w:rPr>
                <w:b/>
              </w:rPr>
            </w:pPr>
            <w:r>
              <w:rPr>
                <w:b/>
                <w:noProof/>
              </w:rPr>
              <w:lastRenderedPageBreak/>
              <w:drawing>
                <wp:inline distT="0" distB="0" distL="0" distR="0" wp14:anchorId="2781766A" wp14:editId="113B1F0E">
                  <wp:extent cx="6586685" cy="3253563"/>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6042" cy="3263125"/>
                          </a:xfrm>
                          <a:prstGeom prst="rect">
                            <a:avLst/>
                          </a:prstGeom>
                          <a:noFill/>
                        </pic:spPr>
                      </pic:pic>
                    </a:graphicData>
                  </a:graphic>
                </wp:inline>
              </w:drawing>
            </w:r>
          </w:p>
          <w:p w14:paraId="2423103D" w14:textId="77777777" w:rsidR="008052FF" w:rsidRDefault="008052FF" w:rsidP="00971029"/>
          <w:p w14:paraId="54489C7D" w14:textId="3B41048B" w:rsidR="00A56C16" w:rsidRPr="00025F74" w:rsidRDefault="00A56C16" w:rsidP="00971029">
            <w:r w:rsidRPr="00025F74">
              <w:t>Older people in Hampshire generally remain fit and healthy for the majority of their remaining years. However, there have been some changes in recent years, whereby</w:t>
            </w:r>
            <w:r w:rsidR="00CE083B">
              <w:t xml:space="preserve"> life expectancy has increased</w:t>
            </w:r>
            <w:r w:rsidR="008052FF">
              <w:t xml:space="preserve"> (Chart X)</w:t>
            </w:r>
            <w:r w:rsidR="00CE083B">
              <w:t xml:space="preserve"> but</w:t>
            </w:r>
            <w:r w:rsidRPr="00025F74">
              <w:t xml:space="preserve"> the length of time people remain in good health has </w:t>
            </w:r>
            <w:r w:rsidR="00CE083B">
              <w:t>decreased</w:t>
            </w:r>
            <w:r w:rsidRPr="00025F74">
              <w:t>. Understanding the impact of any changes in healthy life expectancy and life expectancy over time is important for the strategic planning of health and care services to ensure that resources are targeted effectively; as part of this it is important to develop prevention initiatives to improve healthy life expectancy</w:t>
            </w:r>
            <w:r w:rsidR="00FA75E4">
              <w:t>, independence and a good quality of life</w:t>
            </w:r>
            <w:r w:rsidRPr="00025F74">
              <w:t>.</w:t>
            </w:r>
          </w:p>
          <w:p w14:paraId="1167C890" w14:textId="77777777" w:rsidR="00DC571E" w:rsidRDefault="00DC571E" w:rsidP="0042303D"/>
          <w:p w14:paraId="76B0C6FC" w14:textId="0EABBA42" w:rsidR="00A75A59" w:rsidRPr="00FA75E4" w:rsidRDefault="0086767A" w:rsidP="00587363">
            <w:pPr>
              <w:jc w:val="both"/>
            </w:pPr>
            <w:r w:rsidRPr="00FA75E4">
              <w:rPr>
                <w:b/>
              </w:rPr>
              <w:t>Dementia</w:t>
            </w:r>
            <w:r w:rsidRPr="00FA75E4">
              <w:t xml:space="preserve">: </w:t>
            </w:r>
            <w:r w:rsidR="00A75A59" w:rsidRPr="00FA75E4">
              <w:t xml:space="preserve">Dementia </w:t>
            </w:r>
            <w:r w:rsidR="00FA75E4" w:rsidRPr="00FA75E4">
              <w:t>remains</w:t>
            </w:r>
            <w:r w:rsidR="00A75A59" w:rsidRPr="00FA75E4">
              <w:t xml:space="preserve"> a key priority for the Winchester District. </w:t>
            </w:r>
            <w:r w:rsidR="00CE083B" w:rsidRPr="00FA75E4">
              <w:t xml:space="preserve">Dementia is a degenerative disease and therefore the needs of an individual for health and social care will change over time with the greatest need towards the end of life. There is growing evidence that certain dementias </w:t>
            </w:r>
            <w:r w:rsidR="00740B90" w:rsidRPr="00FA75E4">
              <w:t>may be</w:t>
            </w:r>
            <w:r w:rsidR="00CE083B" w:rsidRPr="00FA75E4">
              <w:t xml:space="preserve"> preventable, particularly vascular dementia. Primary focus needs to be on preventing people </w:t>
            </w:r>
            <w:r w:rsidR="00FA75E4">
              <w:t>developing</w:t>
            </w:r>
            <w:r w:rsidR="00CE083B" w:rsidRPr="00FA75E4">
              <w:t xml:space="preserve"> dementia where possible through supporting healthy lifestyles and reducing vascular disease. </w:t>
            </w:r>
            <w:r w:rsidR="00CE083B" w:rsidRPr="00FA75E4">
              <w:lastRenderedPageBreak/>
              <w:t>However, once diagnosed</w:t>
            </w:r>
            <w:r w:rsidR="00740B90" w:rsidRPr="00FA75E4">
              <w:t>,</w:t>
            </w:r>
            <w:r w:rsidR="00CE083B" w:rsidRPr="00FA75E4">
              <w:t xml:space="preserve"> the focus needs to be on supporting people to have the best quality of life that they can and remain independent and active for as long as possible. In the final phase of the condition the focus needs to be on ensuring good end of life care.</w:t>
            </w:r>
          </w:p>
          <w:p w14:paraId="76CEB45E" w14:textId="77777777" w:rsidR="002C6E56" w:rsidRPr="00FA75E4" w:rsidRDefault="002C6E56" w:rsidP="00587363">
            <w:pPr>
              <w:jc w:val="both"/>
            </w:pPr>
          </w:p>
          <w:p w14:paraId="202DDF2E" w14:textId="4214CD7C" w:rsidR="00654735" w:rsidRDefault="00E57A40" w:rsidP="00654735">
            <w:pPr>
              <w:jc w:val="both"/>
            </w:pPr>
            <w:r w:rsidRPr="00025D6E">
              <w:rPr>
                <w:b/>
              </w:rPr>
              <w:t>Loneliness &amp; Isolation</w:t>
            </w:r>
            <w:r>
              <w:t xml:space="preserve">: </w:t>
            </w:r>
            <w:r w:rsidR="00654735" w:rsidRPr="00654735">
              <w:t>Loneliness and Social Isolation have different meanings but are often used interchangeably; both can affect all ages but they do disproportionately affect older people.</w:t>
            </w:r>
            <w:r w:rsidR="00654735">
              <w:t xml:space="preserve"> </w:t>
            </w:r>
            <w:r w:rsidR="00654735" w:rsidRPr="00654735">
              <w:t>A systematic review found that people with stronger social relationships had a 50% increased likelihood of survival than those with weaker social relationships. The influence of social relationships on the risk of death is comparable with risk factors for mortality such as smoking and alcohol consumption and exceeds the influence of physical</w:t>
            </w:r>
            <w:r w:rsidR="00FA75E4">
              <w:t xml:space="preserve"> activity and obesity. Studies </w:t>
            </w:r>
            <w:r w:rsidR="00654735" w:rsidRPr="00654735">
              <w:t>have shown that being lonely has a significant and lasting effect on blood pressure, with lonely individuals having higher blood pressure than their less lonely peer</w:t>
            </w:r>
            <w:r w:rsidR="00FA75E4">
              <w:t xml:space="preserve">s. A recent UK cohort study </w:t>
            </w:r>
            <w:r w:rsidR="00654735" w:rsidRPr="00654735">
              <w:t xml:space="preserve">found that social isolation in older people was associated with increased risk of death from any cause. People with a high degree of loneliness are twice as likely to develop Alzheimer’s as people with a low degree of loneliness. </w:t>
            </w:r>
            <w:r w:rsidR="00FA75E4" w:rsidRPr="00654735">
              <w:t>These negative impacts on health lead</w:t>
            </w:r>
            <w:r w:rsidR="00654735" w:rsidRPr="00654735">
              <w:t xml:space="preserve"> to higher health and social care service use, while lonely and socially isolated older people are more likely to have early admission to residential or nursing care. While evidence demonstrates that isolation at any age can cause poor health, the scale of the problem is unknown. Therefore it is important that we become better at identifying people at risk of loneliness and isolation so that effective services can be targeted. Ev</w:t>
            </w:r>
            <w:r w:rsidR="00FA75E4">
              <w:t xml:space="preserve">idence on efforts to reduce </w:t>
            </w:r>
            <w:r w:rsidR="00654735" w:rsidRPr="00654735">
              <w:t xml:space="preserve">social isolation </w:t>
            </w:r>
            <w:r w:rsidR="00FA75E4" w:rsidRPr="00654735">
              <w:t>has</w:t>
            </w:r>
            <w:r w:rsidR="00654735" w:rsidRPr="00654735">
              <w:t xml:space="preserve"> demonstrated positive outcomes for wellbeing, reduce mortality and morbidity, reduced utilisation of services and good return on investment. An in-depth review of the issues and evidence would be of benefit in the development of cost-effective and targeted initiatives to reduce the impact of isolation and loneliness</w:t>
            </w:r>
            <w:r w:rsidR="00547EC3">
              <w:t>.</w:t>
            </w:r>
          </w:p>
          <w:p w14:paraId="5ED8E6A2" w14:textId="35D6B599" w:rsidR="00547EC3" w:rsidRDefault="00547EC3" w:rsidP="0087203E">
            <w:r w:rsidRPr="00732338">
              <w:rPr>
                <w:b/>
              </w:rPr>
              <w:t>Age UK</w:t>
            </w:r>
            <w:r>
              <w:t xml:space="preserve"> has analysed data from the English Longitudinal Study on Ageing and determined a range of factors that people tend to have when they say the</w:t>
            </w:r>
            <w:r w:rsidR="00755059">
              <w:t>y are lonely. The data was then</w:t>
            </w:r>
            <w:r>
              <w:t xml:space="preserve"> used to produce </w:t>
            </w:r>
            <w:r w:rsidR="00755059">
              <w:t xml:space="preserve">data tables that applied the risk factors and weighting to the 2011 Census and identified the risk of loneliness at neighbourhood level.  From this, </w:t>
            </w:r>
            <w:r w:rsidR="00755059" w:rsidRPr="00732338">
              <w:rPr>
                <w:b/>
              </w:rPr>
              <w:t>maps of the local risk for loneliness</w:t>
            </w:r>
            <w:r w:rsidR="00755059">
              <w:t xml:space="preserve"> for people aged 65+ have been created at district authority level.  Several </w:t>
            </w:r>
            <w:r w:rsidR="00367EC6">
              <w:t>areas</w:t>
            </w:r>
            <w:r w:rsidR="00755059">
              <w:t xml:space="preserve"> in the Winchester District indicate a very high risk of loneliness</w:t>
            </w:r>
            <w:r w:rsidR="00367EC6">
              <w:t xml:space="preserve"> including parts of the City centre, Weeke, Winnall, Highcliffe, Bishops Waltham, Denmead and Wickham</w:t>
            </w:r>
            <w:r w:rsidR="00755059">
              <w:t xml:space="preserve">.  The interactive map for the district can be found on </w:t>
            </w:r>
            <w:hyperlink r:id="rId21" w:history="1">
              <w:r w:rsidR="0087203E" w:rsidRPr="00906DCB">
                <w:rPr>
                  <w:rStyle w:val="Hyperlink"/>
                </w:rPr>
                <w:t>http://www.ageuk.org.uk/professional-resources-home/research/loneliness-maps/</w:t>
              </w:r>
            </w:hyperlink>
          </w:p>
          <w:p w14:paraId="3D770888" w14:textId="4A426A50" w:rsidR="00E57A40" w:rsidRDefault="00E57A40" w:rsidP="00FA75E4">
            <w:pPr>
              <w:jc w:val="both"/>
            </w:pPr>
          </w:p>
          <w:p w14:paraId="18DE26FB" w14:textId="1D8A2F85" w:rsidR="00031E61" w:rsidRDefault="00FE0ACF" w:rsidP="00587363">
            <w:pPr>
              <w:jc w:val="both"/>
            </w:pPr>
            <w:r w:rsidRPr="00025D6E">
              <w:rPr>
                <w:b/>
              </w:rPr>
              <w:t>Falls</w:t>
            </w:r>
            <w:r w:rsidR="00DC2903">
              <w:t>: F</w:t>
            </w:r>
            <w:r w:rsidR="0086767A" w:rsidRPr="0086767A">
              <w:t xml:space="preserve">alls </w:t>
            </w:r>
            <w:r w:rsidR="00182251">
              <w:t xml:space="preserve">are </w:t>
            </w:r>
            <w:r w:rsidR="0086767A" w:rsidRPr="0086767A">
              <w:t xml:space="preserve">one of the main causes </w:t>
            </w:r>
            <w:r w:rsidR="00D802A8">
              <w:t xml:space="preserve">of </w:t>
            </w:r>
            <w:r w:rsidR="0086767A" w:rsidRPr="0086767A">
              <w:t xml:space="preserve">loss of independence in older people. </w:t>
            </w:r>
            <w:r w:rsidR="00D802A8">
              <w:t xml:space="preserve">They </w:t>
            </w:r>
            <w:r w:rsidR="00124E99" w:rsidRPr="00124E99">
              <w:t xml:space="preserve">are the largest cause of emergency hospital admissions </w:t>
            </w:r>
            <w:r w:rsidR="00D802A8">
              <w:t xml:space="preserve">in </w:t>
            </w:r>
            <w:r w:rsidR="00124E99" w:rsidRPr="00124E99">
              <w:t>older people, and significantly impact on long term outcomes</w:t>
            </w:r>
            <w:r w:rsidR="00FA75E4">
              <w:t xml:space="preserve">; </w:t>
            </w:r>
            <w:r w:rsidR="00D802A8">
              <w:t>for example</w:t>
            </w:r>
            <w:r w:rsidR="00FA75E4">
              <w:t>,</w:t>
            </w:r>
            <w:r w:rsidR="00D802A8">
              <w:t xml:space="preserve"> they are </w:t>
            </w:r>
            <w:r w:rsidR="00DC2903">
              <w:t xml:space="preserve">a major precipitant </w:t>
            </w:r>
            <w:r w:rsidR="00124E99" w:rsidRPr="00124E99">
              <w:t>of people moving from their own home to long-term nursing or residential care</w:t>
            </w:r>
            <w:r w:rsidR="00FA75E4">
              <w:t>.</w:t>
            </w:r>
            <w:r w:rsidR="002941E3">
              <w:t xml:space="preserve"> </w:t>
            </w:r>
            <w:r w:rsidR="002941E3" w:rsidRPr="002941E3">
              <w:t>About one in three people over 65 years and half of people over 80 years fall at least once a year. A hip fracture is the most immediate consequence of falls among older people</w:t>
            </w:r>
            <w:r w:rsidR="002941E3">
              <w:t xml:space="preserve"> (Chart X)</w:t>
            </w:r>
            <w:r w:rsidR="002941E3" w:rsidRPr="002941E3">
              <w:t>.</w:t>
            </w:r>
          </w:p>
          <w:p w14:paraId="3DCAF9D0" w14:textId="39674D9D" w:rsidR="00682E6E" w:rsidRDefault="008A7DD9" w:rsidP="00587363">
            <w:pPr>
              <w:jc w:val="both"/>
            </w:pPr>
            <w:r w:rsidRPr="008A7DD9">
              <w:rPr>
                <w:noProof/>
              </w:rPr>
              <w:lastRenderedPageBreak/>
              <w:drawing>
                <wp:inline distT="0" distB="0" distL="0" distR="0" wp14:anchorId="55AFFBA4" wp14:editId="5B55A9D4">
                  <wp:extent cx="4256087" cy="3968750"/>
                  <wp:effectExtent l="0" t="0" r="0" b="0"/>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6087" cy="39687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t xml:space="preserve">  </w:t>
            </w:r>
            <w:r>
              <w:rPr>
                <w:noProof/>
              </w:rPr>
              <w:drawing>
                <wp:inline distT="0" distB="0" distL="0" distR="0" wp14:anchorId="49128E1B" wp14:editId="7687236F">
                  <wp:extent cx="4334510" cy="39687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4510" cy="3968750"/>
                          </a:xfrm>
                          <a:prstGeom prst="rect">
                            <a:avLst/>
                          </a:prstGeom>
                          <a:noFill/>
                        </pic:spPr>
                      </pic:pic>
                    </a:graphicData>
                  </a:graphic>
                </wp:inline>
              </w:drawing>
            </w:r>
          </w:p>
          <w:p w14:paraId="2EDE748F" w14:textId="0D7F4C80" w:rsidR="00682E6E" w:rsidRDefault="00682E6E" w:rsidP="00587363">
            <w:pPr>
              <w:jc w:val="both"/>
            </w:pPr>
          </w:p>
          <w:p w14:paraId="1F456F47" w14:textId="77777777" w:rsidR="00682E6E" w:rsidRDefault="00682E6E" w:rsidP="00587363">
            <w:pPr>
              <w:jc w:val="both"/>
            </w:pPr>
          </w:p>
          <w:p w14:paraId="66A114D4" w14:textId="7F849C6E" w:rsidR="00DC571E" w:rsidRDefault="00A963FD" w:rsidP="00587363">
            <w:pPr>
              <w:jc w:val="both"/>
            </w:pPr>
            <w:r>
              <w:t>The consequences of hip fractures are significant – 10%</w:t>
            </w:r>
            <w:r w:rsidR="00D802A8">
              <w:t xml:space="preserve"> of people sustaining a fracture </w:t>
            </w:r>
            <w:r w:rsidR="00DC2903">
              <w:t>will</w:t>
            </w:r>
            <w:r>
              <w:t xml:space="preserve"> die within a month, 25% </w:t>
            </w:r>
            <w:r w:rsidR="00DC2903">
              <w:t xml:space="preserve">will </w:t>
            </w:r>
            <w:r>
              <w:t xml:space="preserve">die within 12 months, 30% </w:t>
            </w:r>
            <w:r w:rsidR="00DC2903">
              <w:t xml:space="preserve">will </w:t>
            </w:r>
            <w:r>
              <w:t xml:space="preserve">need long term care and 70% </w:t>
            </w:r>
            <w:r w:rsidR="00DC2903">
              <w:t xml:space="preserve">will </w:t>
            </w:r>
            <w:r>
              <w:t>suffer permanent new dependency in 2 or mo</w:t>
            </w:r>
            <w:r w:rsidR="00DC2903">
              <w:t xml:space="preserve">re Activities of Daily Living. </w:t>
            </w:r>
            <w:r w:rsidR="00C57582">
              <w:t>1 in 3 people over 65 and 1 in 2</w:t>
            </w:r>
            <w:r w:rsidR="00D802A8">
              <w:t xml:space="preserve"> </w:t>
            </w:r>
            <w:r w:rsidR="00DC2903">
              <w:t>people over 80 fall yearly.</w:t>
            </w:r>
            <w:r w:rsidR="00C57582">
              <w:t xml:space="preserve">  40% of ambulance calls to </w:t>
            </w:r>
            <w:r w:rsidR="00D802A8">
              <w:t xml:space="preserve">people </w:t>
            </w:r>
            <w:r w:rsidR="00C57582">
              <w:t xml:space="preserve">over 65 </w:t>
            </w:r>
            <w:r w:rsidR="00D802A8">
              <w:t xml:space="preserve">are </w:t>
            </w:r>
            <w:r w:rsidR="00C57582">
              <w:t>due to falls.</w:t>
            </w:r>
          </w:p>
          <w:p w14:paraId="5B84724A" w14:textId="77777777" w:rsidR="00190058" w:rsidRDefault="00190058" w:rsidP="00182251"/>
          <w:p w14:paraId="74397A6E" w14:textId="252109E0" w:rsidR="008A7DD9" w:rsidRDefault="002941E3" w:rsidP="002941E3">
            <w:r>
              <w:t>Falling impacts on quality of lif</w:t>
            </w:r>
            <w:r w:rsidR="003D4DFF">
              <w:t>e, health and healthcare costs.</w:t>
            </w:r>
            <w:r>
              <w:t xml:space="preserve"> The biggest impact is on mobility. The ability to keep active and </w:t>
            </w:r>
            <w:r>
              <w:lastRenderedPageBreak/>
              <w:t>remain independent depends greatly on mobility. Mobility can be seriously limited as a consequence of age, by the effects of falls and subsequent physical inactivity. Half of those with hip fracture never regain their former level of mobility and 1 in 5 dies within 3 months.</w:t>
            </w:r>
          </w:p>
          <w:p w14:paraId="2158FC80" w14:textId="77777777" w:rsidR="008A7DD9" w:rsidRDefault="008A7DD9" w:rsidP="00182251"/>
          <w:p w14:paraId="22C746F2" w14:textId="77777777" w:rsidR="008A7DD9" w:rsidRDefault="008A7DD9" w:rsidP="00182251"/>
          <w:p w14:paraId="1375B043" w14:textId="77777777" w:rsidR="00654735" w:rsidRDefault="00654735" w:rsidP="00182251"/>
          <w:p w14:paraId="24F7C74B" w14:textId="77777777" w:rsidR="00654735" w:rsidRDefault="00654735" w:rsidP="00182251"/>
          <w:p w14:paraId="50A550A0" w14:textId="77777777" w:rsidR="00654735" w:rsidRDefault="00654735" w:rsidP="00182251"/>
          <w:p w14:paraId="7112F5CB" w14:textId="77777777" w:rsidR="00654735" w:rsidRDefault="00654735" w:rsidP="00182251"/>
          <w:p w14:paraId="7F6C6D9F" w14:textId="77777777" w:rsidR="00654735" w:rsidRDefault="00654735" w:rsidP="00182251"/>
          <w:p w14:paraId="7DB656C8" w14:textId="77777777" w:rsidR="00654735" w:rsidRDefault="00654735" w:rsidP="00182251"/>
          <w:p w14:paraId="572C37C2" w14:textId="77777777" w:rsidR="00654735" w:rsidRDefault="00654735" w:rsidP="00182251"/>
          <w:p w14:paraId="5663E61E" w14:textId="77777777" w:rsidR="00654735" w:rsidRDefault="00654735" w:rsidP="00182251"/>
          <w:p w14:paraId="517FE22B" w14:textId="77777777" w:rsidR="00654735" w:rsidRDefault="00654735" w:rsidP="00182251"/>
          <w:p w14:paraId="32145A39" w14:textId="77777777" w:rsidR="00654735" w:rsidRDefault="00654735" w:rsidP="00182251"/>
          <w:p w14:paraId="51D604F0" w14:textId="77777777" w:rsidR="00654735" w:rsidRDefault="00654735" w:rsidP="00182251"/>
          <w:p w14:paraId="1A8848ED" w14:textId="77777777" w:rsidR="00654735" w:rsidRDefault="00654735" w:rsidP="00182251"/>
          <w:p w14:paraId="7962687D" w14:textId="77777777" w:rsidR="00654735" w:rsidRDefault="00654735" w:rsidP="00182251"/>
          <w:p w14:paraId="4F4F6CAF" w14:textId="77777777" w:rsidR="00654735" w:rsidRDefault="00654735" w:rsidP="00182251"/>
          <w:p w14:paraId="4A08F8C3" w14:textId="77777777" w:rsidR="00917A62" w:rsidRDefault="00917A62" w:rsidP="00182251"/>
          <w:p w14:paraId="6817AEE2" w14:textId="77777777" w:rsidR="003D4DFF" w:rsidRDefault="003D4DFF" w:rsidP="00182251">
            <w:bookmarkStart w:id="3" w:name="_GoBack"/>
            <w:bookmarkEnd w:id="3"/>
          </w:p>
          <w:p w14:paraId="6F9D06F7" w14:textId="77777777" w:rsidR="003D4DFF" w:rsidRDefault="003D4DFF" w:rsidP="00182251"/>
          <w:p w14:paraId="76211D06" w14:textId="77777777" w:rsidR="003D4DFF" w:rsidRDefault="003D4DFF" w:rsidP="00182251"/>
          <w:p w14:paraId="3509575B" w14:textId="77777777" w:rsidR="00654735" w:rsidRDefault="00654735" w:rsidP="00182251"/>
          <w:p w14:paraId="42691979" w14:textId="77777777" w:rsidR="00654735" w:rsidRDefault="00654735" w:rsidP="00182251"/>
          <w:p w14:paraId="55030182" w14:textId="77777777" w:rsidR="00654735" w:rsidRDefault="00654735" w:rsidP="00182251"/>
          <w:p w14:paraId="6F5DCE29" w14:textId="77777777" w:rsidR="00654735" w:rsidRDefault="00654735" w:rsidP="00182251"/>
          <w:p w14:paraId="4CA8F67C" w14:textId="77777777" w:rsidR="00D956F6" w:rsidRPr="00012EA8" w:rsidRDefault="00D956F6" w:rsidP="00182251"/>
        </w:tc>
      </w:tr>
    </w:tbl>
    <w:p w14:paraId="7D367705" w14:textId="77777777" w:rsidR="00DC571E" w:rsidRDefault="00DC571E" w:rsidP="004437F7">
      <w:pPr>
        <w:jc w:val="center"/>
      </w:pPr>
    </w:p>
    <w:p w14:paraId="2D80E79D" w14:textId="77777777" w:rsidR="00DC571E" w:rsidRDefault="00DC571E" w:rsidP="00CF2BD0">
      <w:pPr>
        <w:jc w:val="cente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4"/>
      </w:tblGrid>
      <w:tr w:rsidR="00DC571E" w14:paraId="197DB7AB" w14:textId="77777777" w:rsidTr="00ED2C40">
        <w:tc>
          <w:tcPr>
            <w:tcW w:w="14174" w:type="dxa"/>
            <w:shd w:val="clear" w:color="auto" w:fill="auto"/>
          </w:tcPr>
          <w:p w14:paraId="454241FC" w14:textId="5FBF2A7A" w:rsidR="00DC571E" w:rsidRPr="00025D6E" w:rsidRDefault="006F5323" w:rsidP="00025D6E">
            <w:pPr>
              <w:jc w:val="center"/>
              <w:rPr>
                <w:b/>
              </w:rPr>
            </w:pPr>
            <w:r w:rsidRPr="00025D6E">
              <w:rPr>
                <w:b/>
              </w:rPr>
              <w:lastRenderedPageBreak/>
              <w:t>Healthier Communities</w:t>
            </w:r>
          </w:p>
          <w:p w14:paraId="0BAB05CD" w14:textId="77777777" w:rsidR="002941E3" w:rsidRDefault="00EC4ECB" w:rsidP="00587363">
            <w:pPr>
              <w:jc w:val="both"/>
            </w:pPr>
            <w:r w:rsidRPr="00025D6E">
              <w:rPr>
                <w:b/>
              </w:rPr>
              <w:t>Deprivation &amp; health inequalities</w:t>
            </w:r>
            <w:r>
              <w:t xml:space="preserve">: </w:t>
            </w:r>
          </w:p>
          <w:p w14:paraId="6E27F93F" w14:textId="2A44B736" w:rsidR="00C812D2" w:rsidRDefault="00C812D2" w:rsidP="00A966E1"/>
          <w:p w14:paraId="0E91CBB8" w14:textId="29354CB0" w:rsidR="00B37237" w:rsidRDefault="00EC5CC4" w:rsidP="00A966E1">
            <w:r>
              <w:rPr>
                <w:noProof/>
              </w:rPr>
              <mc:AlternateContent>
                <mc:Choice Requires="wps">
                  <w:drawing>
                    <wp:anchor distT="0" distB="0" distL="114300" distR="114300" simplePos="0" relativeHeight="251685888" behindDoc="0" locked="0" layoutInCell="1" allowOverlap="1" wp14:anchorId="3CE34778" wp14:editId="067D416A">
                      <wp:simplePos x="0" y="0"/>
                      <wp:positionH relativeFrom="column">
                        <wp:posOffset>6241312</wp:posOffset>
                      </wp:positionH>
                      <wp:positionV relativeFrom="paragraph">
                        <wp:posOffset>113045</wp:posOffset>
                      </wp:positionV>
                      <wp:extent cx="2625725" cy="4157330"/>
                      <wp:effectExtent l="0" t="0" r="22225" b="1524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4157330"/>
                              </a:xfrm>
                              <a:prstGeom prst="rect">
                                <a:avLst/>
                              </a:prstGeom>
                              <a:solidFill>
                                <a:srgbClr val="FFFFFF"/>
                              </a:solidFill>
                              <a:ln w="9525">
                                <a:solidFill>
                                  <a:srgbClr val="000000"/>
                                </a:solidFill>
                                <a:miter lim="800000"/>
                                <a:headEnd/>
                                <a:tailEnd/>
                              </a:ln>
                            </wps:spPr>
                            <wps:txbx>
                              <w:txbxContent>
                                <w:p w14:paraId="3847C0C3" w14:textId="77777777" w:rsidR="004E0F78" w:rsidRDefault="004E0F78" w:rsidP="002941E3"/>
                                <w:p w14:paraId="33BABB9A" w14:textId="50686744" w:rsidR="004E0F78" w:rsidRDefault="004E0F78" w:rsidP="002941E3">
                                  <w:r>
                                    <w:t>The Winchester District is generally considered to be affluent but health inequalities exist in certain wards primarily St John &amp; All Saints (Winnall &amp; Highcliffe), St Luke (St</w:t>
                                  </w:r>
                                  <w:r w:rsidR="00A93E79">
                                    <w:t>anmore) and St Barnabas (Weeke)</w:t>
                                  </w:r>
                                </w:p>
                                <w:p w14:paraId="65371689" w14:textId="77777777" w:rsidR="004E0F78" w:rsidRDefault="004E0F78" w:rsidP="002941E3"/>
                                <w:p w14:paraId="4A29072B" w14:textId="77777777" w:rsidR="004E0F78" w:rsidRDefault="004E0F78" w:rsidP="002941E3">
                                  <w:r>
                                    <w:t>Issues of child and adult obesity, smoking prevalence and teenage conceptions are generally worse in areas of identified deprivation.  The majority of residents experiencing health inequalities are social housing tenants or from marginalised communities e.g. gypsies and travellers, Nepalese.</w:t>
                                  </w:r>
                                </w:p>
                                <w:p w14:paraId="794EC5CD" w14:textId="768A7217" w:rsidR="004E0F78" w:rsidRDefault="004E0F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491.45pt;margin-top:8.9pt;width:206.75pt;height:32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">
                      <v:textbox>
                        <w:txbxContent>
                          <w:p w14:paraId="3847C0C3" w14:textId="77777777" w:rsidR="004E0F78" w:rsidRDefault="004E0F78" w:rsidP="002941E3"/>
                          <w:p w14:paraId="33BABB9A" w14:textId="50686744" w:rsidR="004E0F78" w:rsidRDefault="004E0F78" w:rsidP="002941E3">
                            <w:r>
                              <w:t>The Winchester District is generally considered to be affluent but health inequalities exist in certain wards primarily St John &amp; All Saints (Winnall &amp; Highcliffe), St Luke (St</w:t>
                            </w:r>
                            <w:r w:rsidR="00A93E79">
                              <w:t>anmore) and St Barnabas (Weeke)</w:t>
                            </w:r>
                          </w:p>
                          <w:p w14:paraId="65371689" w14:textId="77777777" w:rsidR="004E0F78" w:rsidRDefault="004E0F78" w:rsidP="002941E3"/>
                          <w:p w14:paraId="4A29072B" w14:textId="77777777" w:rsidR="004E0F78" w:rsidRDefault="004E0F78" w:rsidP="002941E3">
                            <w:r>
                              <w:t>Issues of child and adult obesity, smoking prevalence and teenage conceptions are generally worse in areas of identified deprivation.  The majority of residents experiencing health inequalities are social housing tenants or from marginalised communities e.g. gypsies and travellers, Nepalese.</w:t>
                            </w:r>
                          </w:p>
                          <w:p w14:paraId="794EC5CD" w14:textId="768A7217" w:rsidR="004E0F78" w:rsidRDefault="004E0F78"/>
                        </w:txbxContent>
                      </v:textbox>
                    </v:shape>
                  </w:pict>
                </mc:Fallback>
              </mc:AlternateContent>
            </w:r>
            <w:r w:rsidR="002941E3">
              <w:rPr>
                <w:noProof/>
              </w:rPr>
              <w:drawing>
                <wp:inline distT="0" distB="0" distL="0" distR="0" wp14:anchorId="50CE888C" wp14:editId="14015AA4">
                  <wp:extent cx="6315740" cy="4471206"/>
                  <wp:effectExtent l="0" t="0" r="889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5 Winchest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28000" cy="4479885"/>
                          </a:xfrm>
                          <a:prstGeom prst="rect">
                            <a:avLst/>
                          </a:prstGeom>
                        </pic:spPr>
                      </pic:pic>
                    </a:graphicData>
                  </a:graphic>
                </wp:inline>
              </w:drawing>
            </w:r>
          </w:p>
          <w:p w14:paraId="0A40FFA1" w14:textId="018B1247" w:rsidR="00B37237" w:rsidRDefault="00B37237" w:rsidP="00A966E1"/>
          <w:p w14:paraId="7A9B7649" w14:textId="77777777" w:rsidR="00B37237" w:rsidRDefault="00B37237" w:rsidP="00A966E1"/>
          <w:p w14:paraId="69676A47" w14:textId="77777777" w:rsidR="002941E3" w:rsidRDefault="002941E3" w:rsidP="002941E3">
            <w:r w:rsidRPr="00EC5CC4">
              <w:rPr>
                <w:b/>
              </w:rPr>
              <w:t>Access to services</w:t>
            </w:r>
            <w:r>
              <w:t>: there are pockets of rural deprivation in the district with potential access problems to health, social care and other services.</w:t>
            </w:r>
          </w:p>
          <w:p w14:paraId="3F6518F5" w14:textId="77777777" w:rsidR="002941E3" w:rsidRDefault="002941E3" w:rsidP="002941E3"/>
          <w:p w14:paraId="437C8548" w14:textId="0240ACE2" w:rsidR="005E05C6" w:rsidRDefault="00250DBD" w:rsidP="002941E3">
            <w:r>
              <w:rPr>
                <w:b/>
              </w:rPr>
              <w:t xml:space="preserve">Vulnerable &amp; </w:t>
            </w:r>
            <w:r w:rsidR="0083606C">
              <w:rPr>
                <w:b/>
              </w:rPr>
              <w:t xml:space="preserve">disadvantaged </w:t>
            </w:r>
            <w:r>
              <w:rPr>
                <w:b/>
              </w:rPr>
              <w:t>families</w:t>
            </w:r>
            <w:r w:rsidR="00CF5126">
              <w:rPr>
                <w:b/>
              </w:rPr>
              <w:t>: -</w:t>
            </w:r>
            <w:r>
              <w:t xml:space="preserve"> </w:t>
            </w:r>
            <w:r w:rsidR="003F76DE">
              <w:t xml:space="preserve">Although Winchester is perceived as a relatively affluent area it does have pockets of deprivation and vulnerable families in need of support.  WCC manages local delivery of the </w:t>
            </w:r>
            <w:r w:rsidR="005E05C6">
              <w:rPr>
                <w:b/>
              </w:rPr>
              <w:t>Winchester Supporting Families Programme</w:t>
            </w:r>
            <w:r w:rsidR="003F76DE">
              <w:rPr>
                <w:b/>
              </w:rPr>
              <w:t xml:space="preserve"> </w:t>
            </w:r>
            <w:r w:rsidR="003F76DE">
              <w:t xml:space="preserve">which is part of a Government initiative to support families with multiple, complex and persistent issues.  A </w:t>
            </w:r>
            <w:r w:rsidR="005E05C6">
              <w:t xml:space="preserve">significant percentage of </w:t>
            </w:r>
            <w:r w:rsidR="005E05C6" w:rsidRPr="005E05C6">
              <w:t xml:space="preserve">families </w:t>
            </w:r>
            <w:r w:rsidR="002941E3" w:rsidRPr="005E05C6">
              <w:t>wh</w:t>
            </w:r>
            <w:r w:rsidR="005E05C6">
              <w:t>ich</w:t>
            </w:r>
            <w:r w:rsidR="002941E3" w:rsidRPr="005E05C6">
              <w:t xml:space="preserve"> meet the criteria for this voluntary programme live in areas of identified deprivation and many are social housing tenants</w:t>
            </w:r>
            <w:r w:rsidR="005E05C6">
              <w:t xml:space="preserve">.  </w:t>
            </w:r>
            <w:r w:rsidR="006C5FBA">
              <w:t>Phase 2 of the programme</w:t>
            </w:r>
            <w:r w:rsidR="004C1A2B">
              <w:t xml:space="preserve"> </w:t>
            </w:r>
            <w:r w:rsidR="006C5FBA">
              <w:t>began on 1 April 2015 for a period of 5 years</w:t>
            </w:r>
            <w:r w:rsidR="004C1A2B">
              <w:t xml:space="preserve">, and </w:t>
            </w:r>
            <w:r w:rsidR="006C5FBA">
              <w:t xml:space="preserve">involves working with a greater number of families with a broader range of problems, including health-related issues.  </w:t>
            </w:r>
            <w:r w:rsidR="005E05C6">
              <w:t xml:space="preserve">The criteria for </w:t>
            </w:r>
            <w:r w:rsidR="006C5FBA">
              <w:t xml:space="preserve">inclusion on </w:t>
            </w:r>
            <w:r w:rsidR="002941E3" w:rsidRPr="005E05C6">
              <w:t xml:space="preserve">the programme </w:t>
            </w:r>
            <w:r w:rsidR="005E05C6">
              <w:t>fall under six headings</w:t>
            </w:r>
            <w:r w:rsidR="006C5FBA">
              <w:t xml:space="preserve"> –</w:t>
            </w:r>
            <w:r w:rsidR="004C1A2B">
              <w:t xml:space="preserve"> families have</w:t>
            </w:r>
            <w:r w:rsidR="006C5FBA">
              <w:t xml:space="preserve"> to meet criteria under at least 2 of the headings in order to be considered for the programme.  The six </w:t>
            </w:r>
            <w:r w:rsidR="004C1A2B">
              <w:t xml:space="preserve">overarching </w:t>
            </w:r>
            <w:r w:rsidR="006C5FBA">
              <w:t>headings are:-</w:t>
            </w:r>
          </w:p>
          <w:p w14:paraId="186CC948" w14:textId="77777777" w:rsidR="005E05C6" w:rsidRDefault="005E05C6" w:rsidP="002941E3"/>
          <w:p w14:paraId="75A3CE66" w14:textId="77777777" w:rsidR="004C1A2B" w:rsidRDefault="002941E3" w:rsidP="002941E3">
            <w:r w:rsidRPr="005E05C6">
              <w:t>1.</w:t>
            </w:r>
            <w:r w:rsidRPr="005E05C6">
              <w:tab/>
            </w:r>
            <w:r w:rsidR="004C1A2B" w:rsidRPr="005E05C6">
              <w:t xml:space="preserve">Children who have not </w:t>
            </w:r>
            <w:r w:rsidR="004C1A2B">
              <w:t>been attending school regularly</w:t>
            </w:r>
          </w:p>
          <w:p w14:paraId="2024AE4D" w14:textId="22A58A16" w:rsidR="002941E3" w:rsidRDefault="004C1A2B" w:rsidP="002941E3">
            <w:r>
              <w:t>2.</w:t>
            </w:r>
            <w:r>
              <w:tab/>
            </w:r>
            <w:r w:rsidR="002941E3" w:rsidRPr="005E05C6">
              <w:t xml:space="preserve">Parents and children involved in </w:t>
            </w:r>
            <w:r>
              <w:t>crime and anti-social behaviour</w:t>
            </w:r>
          </w:p>
          <w:p w14:paraId="3A3F8AAD" w14:textId="253BD05D" w:rsidR="002941E3" w:rsidRPr="005E05C6" w:rsidRDefault="004C1A2B" w:rsidP="002941E3">
            <w:r>
              <w:t>3.</w:t>
            </w:r>
            <w:r>
              <w:tab/>
              <w:t>Children who need help e.g. identified via the Early Help Hub</w:t>
            </w:r>
          </w:p>
          <w:p w14:paraId="32B7EC5C" w14:textId="7FBDFD81" w:rsidR="002941E3" w:rsidRPr="005E05C6" w:rsidRDefault="004C1A2B" w:rsidP="002941E3">
            <w:r>
              <w:t>4</w:t>
            </w:r>
            <w:r w:rsidR="002941E3" w:rsidRPr="005E05C6">
              <w:t>.</w:t>
            </w:r>
            <w:r w:rsidR="002941E3" w:rsidRPr="005E05C6">
              <w:tab/>
              <w:t>Adults out of work or at risk of financial exclusion and young</w:t>
            </w:r>
            <w:r>
              <w:t xml:space="preserve"> people at risk of worklessness</w:t>
            </w:r>
          </w:p>
          <w:p w14:paraId="54F35345" w14:textId="4F6A9588" w:rsidR="002941E3" w:rsidRPr="005E05C6" w:rsidRDefault="004C1A2B" w:rsidP="002941E3">
            <w:r>
              <w:t>5</w:t>
            </w:r>
            <w:r w:rsidR="002941E3" w:rsidRPr="005E05C6">
              <w:t>.</w:t>
            </w:r>
            <w:r w:rsidR="002941E3" w:rsidRPr="005E05C6">
              <w:tab/>
              <w:t>Families affected</w:t>
            </w:r>
            <w:r>
              <w:t xml:space="preserve"> by domestic violence and abuse</w:t>
            </w:r>
          </w:p>
          <w:p w14:paraId="2C39A0FA" w14:textId="4EFE319F" w:rsidR="002941E3" w:rsidRPr="005E05C6" w:rsidRDefault="004C1A2B" w:rsidP="002941E3">
            <w:r>
              <w:t>6.</w:t>
            </w:r>
            <w:r>
              <w:tab/>
              <w:t>Families with health problems</w:t>
            </w:r>
          </w:p>
          <w:p w14:paraId="39E14F78" w14:textId="77777777" w:rsidR="002941E3" w:rsidRPr="005E05C6" w:rsidRDefault="002941E3" w:rsidP="002941E3"/>
          <w:p w14:paraId="4E0897CB" w14:textId="0765A6C7" w:rsidR="005E05C6" w:rsidRDefault="002941E3" w:rsidP="002941E3">
            <w:r w:rsidRPr="005E05C6">
              <w:t xml:space="preserve">Addressing issues related to </w:t>
            </w:r>
            <w:r w:rsidRPr="005E05C6">
              <w:rPr>
                <w:b/>
              </w:rPr>
              <w:t>child and adult mental health</w:t>
            </w:r>
            <w:r w:rsidRPr="005E05C6">
              <w:t xml:space="preserve"> </w:t>
            </w:r>
            <w:r w:rsidR="004C1A2B">
              <w:t>is one of the ma</w:t>
            </w:r>
            <w:r w:rsidR="006B2C97">
              <w:t xml:space="preserve">jor presenting issues </w:t>
            </w:r>
            <w:r w:rsidR="004C1A2B">
              <w:t xml:space="preserve">for families on the </w:t>
            </w:r>
            <w:r w:rsidR="006B2C97">
              <w:t xml:space="preserve">Winchester Supporting Families programme </w:t>
            </w:r>
            <w:r w:rsidRPr="005E05C6">
              <w:t xml:space="preserve">and is also a </w:t>
            </w:r>
            <w:r w:rsidR="006B2C97">
              <w:t xml:space="preserve">growing </w:t>
            </w:r>
            <w:r w:rsidRPr="005E05C6">
              <w:t>concern within the wider community.</w:t>
            </w:r>
          </w:p>
          <w:p w14:paraId="2E46EA27" w14:textId="77777777" w:rsidR="005E05C6" w:rsidRDefault="005E05C6" w:rsidP="002941E3"/>
          <w:p w14:paraId="13B26E5C" w14:textId="3FCB7DDA" w:rsidR="002941E3" w:rsidRPr="005E05C6" w:rsidRDefault="00AB0EB6" w:rsidP="002941E3">
            <w:r>
              <w:rPr>
                <w:b/>
              </w:rPr>
              <w:t xml:space="preserve">Mental Health:- </w:t>
            </w:r>
            <w:r>
              <w:t>following on from the ‘</w:t>
            </w:r>
            <w:r>
              <w:rPr>
                <w:b/>
              </w:rPr>
              <w:t xml:space="preserve">Throwing a Spotlight on Mental Health in the Winchester District’ </w:t>
            </w:r>
            <w:r>
              <w:t xml:space="preserve">event in June 2015, the board </w:t>
            </w:r>
            <w:r w:rsidR="002941E3" w:rsidRPr="005E05C6">
              <w:t xml:space="preserve">will </w:t>
            </w:r>
            <w:r>
              <w:t xml:space="preserve">prioritise issues related to </w:t>
            </w:r>
            <w:r w:rsidR="002941E3" w:rsidRPr="005E05C6">
              <w:rPr>
                <w:b/>
              </w:rPr>
              <w:t>mental health</w:t>
            </w:r>
            <w:r w:rsidR="002941E3" w:rsidRPr="005E05C6">
              <w:t xml:space="preserve"> across the life course – from building resilience and promoting attachment in early years, to diagnosing and supporting conditions and encouraging the provision of appropriate treatment services.  Children and adults falling just below the threshold for specialist services are of particular interest to the board.</w:t>
            </w:r>
          </w:p>
          <w:p w14:paraId="3F408900" w14:textId="77777777" w:rsidR="002941E3" w:rsidRDefault="002941E3" w:rsidP="002941E3"/>
          <w:p w14:paraId="158896DF" w14:textId="32FA4BB6" w:rsidR="00B37237" w:rsidRDefault="002941E3" w:rsidP="002941E3">
            <w:r w:rsidRPr="00EC5CC4">
              <w:rPr>
                <w:b/>
              </w:rPr>
              <w:t>Fuel Poverty:</w:t>
            </w:r>
            <w:r>
              <w:t xml:space="preserve"> fuel poverty has severe effects on some of the most vulnerable people in society particularly older people and families with children.  It is estimated </w:t>
            </w:r>
            <w:r w:rsidR="004E0F78">
              <w:t>that 3,601 households are</w:t>
            </w:r>
            <w:r>
              <w:t xml:space="preserve"> living in fuel poverty in the Winchester District i.e. 7.5% compared </w:t>
            </w:r>
            <w:r>
              <w:lastRenderedPageBreak/>
              <w:t>to an average of 8.1% in the south east region.</w:t>
            </w:r>
            <w:r w:rsidR="00D01DF4">
              <w:t xml:space="preserve">  Fuel poverty is linked to excess Winter deaths.</w:t>
            </w:r>
          </w:p>
          <w:p w14:paraId="34109479" w14:textId="77777777" w:rsidR="00B37237" w:rsidRDefault="00B37237" w:rsidP="00A966E1"/>
          <w:p w14:paraId="7B1CA6EB" w14:textId="62F3DA98" w:rsidR="00B37237" w:rsidRDefault="004E0F78" w:rsidP="00A966E1">
            <w:r>
              <w:rPr>
                <w:b/>
              </w:rPr>
              <w:t>Homelessness:</w:t>
            </w:r>
            <w:r>
              <w:t xml:space="preserve"> - Vulnerable individuals and disadvantaged families are particularly at risk of homelessness, and are therefore of concern to the partnership.  This might include older people, people with disabilities, rough sleepers and people with substance misuse or mental health issues.  The partnership will work closely with the Winchester Homelessness Forum where priorities align.</w:t>
            </w:r>
          </w:p>
          <w:p w14:paraId="06350EB5" w14:textId="77777777" w:rsidR="00CF5126" w:rsidRDefault="00CF5126" w:rsidP="00A966E1"/>
          <w:p w14:paraId="3C81D680" w14:textId="77777777" w:rsidR="00CF5126" w:rsidRPr="004E0F78" w:rsidRDefault="00CF5126" w:rsidP="00A966E1"/>
          <w:p w14:paraId="7C71169E" w14:textId="77777777" w:rsidR="00B37237" w:rsidRPr="00012EA8" w:rsidRDefault="00B37237" w:rsidP="00A966E1"/>
        </w:tc>
      </w:tr>
    </w:tbl>
    <w:p w14:paraId="1140204E" w14:textId="64241B56" w:rsidR="00BC2673" w:rsidRDefault="00BC2673">
      <w:r>
        <w:lastRenderedPageBreak/>
        <w:br w:type="page"/>
      </w:r>
    </w:p>
    <w:sectPr w:rsidR="00BC2673" w:rsidSect="0001308E">
      <w:headerReference w:type="default" r:id="rId25"/>
      <w:footerReference w:type="even" r:id="rId26"/>
      <w:footerReference w:type="default" r:id="rId27"/>
      <w:pgSz w:w="16838" w:h="11906" w:orient="landscape"/>
      <w:pgMar w:top="1797" w:right="1440" w:bottom="1797"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6AA75B" w15:done="0"/>
  <w15:commentEx w15:paraId="1B481033" w15:done="0"/>
  <w15:commentEx w15:paraId="36A241EE" w15:done="0"/>
  <w15:commentEx w15:paraId="09C8134B" w15:done="0"/>
  <w15:commentEx w15:paraId="109031C8" w15:done="0"/>
  <w15:commentEx w15:paraId="06D27431" w15:done="0"/>
  <w15:commentEx w15:paraId="30BA75C9" w15:done="0"/>
  <w15:commentEx w15:paraId="0BE9D1BC" w15:done="0"/>
  <w15:commentEx w15:paraId="241FD23F" w15:done="0"/>
  <w15:commentEx w15:paraId="44C8B45A" w15:done="0"/>
  <w15:commentEx w15:paraId="59515006" w15:done="0"/>
  <w15:commentEx w15:paraId="53B05343" w15:done="0"/>
  <w15:commentEx w15:paraId="28F1AA01" w15:done="0"/>
  <w15:commentEx w15:paraId="5A13B05E" w15:done="0"/>
  <w15:commentEx w15:paraId="4061F558" w15:done="0"/>
  <w15:commentEx w15:paraId="090DF9BA" w15:done="0"/>
  <w15:commentEx w15:paraId="34908D55" w15:done="0"/>
  <w15:commentEx w15:paraId="6D477A6E" w15:done="0"/>
  <w15:commentEx w15:paraId="6A30CDDC" w15:done="0"/>
  <w15:commentEx w15:paraId="6D567385" w15:done="0"/>
  <w15:commentEx w15:paraId="289AA62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27863" w14:textId="77777777" w:rsidR="004E0F78" w:rsidRDefault="004E0F78">
      <w:r>
        <w:separator/>
      </w:r>
    </w:p>
  </w:endnote>
  <w:endnote w:type="continuationSeparator" w:id="0">
    <w:p w14:paraId="4A777A5C" w14:textId="77777777" w:rsidR="004E0F78" w:rsidRDefault="004E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PHVF W+ 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IN-Medium">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65015" w14:textId="77777777" w:rsidR="004E0F78" w:rsidRDefault="004E0F78" w:rsidP="009554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AF28B" w14:textId="77777777" w:rsidR="004E0F78" w:rsidRDefault="004E0F78" w:rsidP="0066226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BA04B" w14:textId="77777777" w:rsidR="004E0F78" w:rsidRDefault="004E0F78" w:rsidP="009554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874C9">
      <w:rPr>
        <w:rStyle w:val="PageNumber"/>
        <w:noProof/>
      </w:rPr>
      <w:t>23</w:t>
    </w:r>
    <w:r>
      <w:rPr>
        <w:rStyle w:val="PageNumber"/>
      </w:rPr>
      <w:fldChar w:fldCharType="end"/>
    </w:r>
  </w:p>
  <w:p w14:paraId="02315AAE" w14:textId="4E13E346" w:rsidR="004E0F78" w:rsidRDefault="00A93E79" w:rsidP="00662260">
    <w:pPr>
      <w:pStyle w:val="Footer"/>
      <w:ind w:right="360"/>
    </w:pPr>
    <w:r>
      <w:t>Evidence base - final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E3775" w14:textId="77777777" w:rsidR="004E0F78" w:rsidRDefault="004E0F78">
      <w:r>
        <w:separator/>
      </w:r>
    </w:p>
  </w:footnote>
  <w:footnote w:type="continuationSeparator" w:id="0">
    <w:p w14:paraId="28972D0B" w14:textId="77777777" w:rsidR="004E0F78" w:rsidRDefault="004E0F78">
      <w:r>
        <w:continuationSeparator/>
      </w:r>
    </w:p>
  </w:footnote>
  <w:footnote w:id="1">
    <w:p w14:paraId="3AC34FD6" w14:textId="2D5C4079" w:rsidR="004E0F78" w:rsidRDefault="004E0F78">
      <w:pPr>
        <w:pStyle w:val="FootnoteText"/>
      </w:pPr>
      <w:r>
        <w:rPr>
          <w:rStyle w:val="FootnoteReference"/>
        </w:rPr>
        <w:footnoteRef/>
      </w:r>
      <w:r>
        <w:t xml:space="preserve"> </w:t>
      </w:r>
      <w:r w:rsidRPr="00186028">
        <w:t>http://fingertips.phe.org.uk/search/poverty#page/4/gid/1/pat/6/par/E12000008/ati/101/are/E07000094/iid/10101/age/169/sex/4</w:t>
      </w:r>
    </w:p>
  </w:footnote>
  <w:footnote w:id="2">
    <w:p w14:paraId="31C4EC1B" w14:textId="77777777" w:rsidR="004E0F78" w:rsidRPr="00E020E8" w:rsidRDefault="004E0F78" w:rsidP="00E020E8">
      <w:pPr>
        <w:jc w:val="both"/>
        <w:rPr>
          <w:sz w:val="20"/>
          <w:szCs w:val="20"/>
        </w:rPr>
      </w:pPr>
      <w:r>
        <w:rPr>
          <w:rStyle w:val="FootnoteReference"/>
        </w:rPr>
        <w:footnoteRef/>
      </w:r>
      <w:r>
        <w:t xml:space="preserve"> </w:t>
      </w:r>
      <w:r w:rsidRPr="00E020E8">
        <w:rPr>
          <w:sz w:val="20"/>
          <w:szCs w:val="20"/>
        </w:rPr>
        <w:t>CIPFA (The Chartered Institute of Public Finance and Accountancy) developed the Nearest Neighbours Model to aid local authorities in comparative and benchmarking exercises. The factors upon which the classifications are based provide a balanced representation of the authorities' traits. The variables employed in making the assessment are all therefore descriptive of characteristics of the area each authority administers and not of the way in which resource of services are taken into account</w:t>
      </w:r>
      <w:r>
        <w:rPr>
          <w:sz w:val="20"/>
          <w:szCs w:val="20"/>
        </w:rPr>
        <w:t>.</w:t>
      </w:r>
    </w:p>
  </w:footnote>
  <w:footnote w:id="3">
    <w:p w14:paraId="6AA286D2" w14:textId="77777777" w:rsidR="004E0F78" w:rsidRDefault="004E0F78">
      <w:pPr>
        <w:pStyle w:val="FootnoteText"/>
      </w:pPr>
      <w:r>
        <w:rPr>
          <w:rStyle w:val="FootnoteReference"/>
        </w:rPr>
        <w:footnoteRef/>
      </w:r>
      <w:r>
        <w:t xml:space="preserve"> Source: </w:t>
      </w:r>
      <w:hyperlink r:id="rId1" w:history="1">
        <w:r w:rsidRPr="00E87B9F">
          <w:rPr>
            <w:rStyle w:val="Hyperlink"/>
          </w:rPr>
          <w:t>http://www.unicef.org.uk/BabyFriendly/About-Baby-Friendly/Breastfeeding-in-the-UK/Health-benefits/</w:t>
        </w:r>
      </w:hyperlink>
      <w:r>
        <w:t xml:space="preserve"> </w:t>
      </w:r>
    </w:p>
  </w:footnote>
  <w:footnote w:id="4">
    <w:p w14:paraId="37B1ABCA" w14:textId="2D36780E" w:rsidR="004E0F78" w:rsidRDefault="004E0F78">
      <w:pPr>
        <w:pStyle w:val="FootnoteText"/>
      </w:pPr>
      <w:r w:rsidRPr="00461A85">
        <w:rPr>
          <w:rStyle w:val="FootnoteReference"/>
          <w:color w:val="000000" w:themeColor="text1"/>
        </w:rPr>
        <w:footnoteRef/>
      </w:r>
      <w:r w:rsidRPr="00461A85">
        <w:rPr>
          <w:color w:val="000000" w:themeColor="text1"/>
        </w:rPr>
        <w:t xml:space="preserve"> </w:t>
      </w:r>
      <w:r w:rsidRPr="00461A85">
        <w:rPr>
          <w:rFonts w:ascii="DIN-Medium" w:hAnsi="DIN-Medium" w:cs="DIN-Medium"/>
          <w:color w:val="000000" w:themeColor="text1"/>
        </w:rPr>
        <w:t xml:space="preserve">Professor Nick Spencer. </w:t>
      </w:r>
      <w:r w:rsidRPr="00461A85">
        <w:rPr>
          <w:rFonts w:cs="Arial"/>
          <w:color w:val="000000" w:themeColor="text1"/>
        </w:rPr>
        <w:t>Health Consequences of Poverty for Children.</w:t>
      </w:r>
      <w:r w:rsidRPr="00461A85">
        <w:rPr>
          <w:rFonts w:ascii="DIN-Medium" w:hAnsi="DIN-Medium" w:cs="DIN-Medium"/>
          <w:color w:val="000000" w:themeColor="text1"/>
        </w:rPr>
        <w:t xml:space="preserve"> Published by End Child Poverty. </w:t>
      </w:r>
      <w:hyperlink r:id="rId2" w:history="1">
        <w:r w:rsidRPr="00FC6EF1">
          <w:rPr>
            <w:rStyle w:val="Hyperlink"/>
            <w:rFonts w:ascii="DIN-Medium" w:hAnsi="DIN-Medium" w:cs="DIN-Medium"/>
          </w:rPr>
          <w:t>http://www.endchildpoverty.org.uk/files/Health_consequences_of_Poverty_for_children.pdf</w:t>
        </w:r>
      </w:hyperlink>
    </w:p>
  </w:footnote>
  <w:footnote w:id="5">
    <w:p w14:paraId="781B1D46" w14:textId="77777777" w:rsidR="004E0F78" w:rsidRDefault="004E0F78">
      <w:pPr>
        <w:pStyle w:val="FootnoteText"/>
      </w:pPr>
      <w:r>
        <w:rPr>
          <w:rStyle w:val="FootnoteReference"/>
        </w:rPr>
        <w:footnoteRef/>
      </w:r>
      <w:r>
        <w:t xml:space="preserve"> Source: </w:t>
      </w:r>
      <w:hyperlink r:id="rId3" w:history="1">
        <w:r w:rsidRPr="00E87B9F">
          <w:rPr>
            <w:rStyle w:val="Hyperlink"/>
          </w:rPr>
          <w:t>http://www.nhs.uk/Livewell/childhealth6-15/Pages/child-health-measurement-programme-healthy-weight-advice.aspx</w:t>
        </w:r>
      </w:hyperlink>
      <w:r>
        <w:t xml:space="preserve"> </w:t>
      </w:r>
    </w:p>
  </w:footnote>
  <w:footnote w:id="6">
    <w:p w14:paraId="433EF15A" w14:textId="77777777" w:rsidR="004E0F78" w:rsidRDefault="004E0F78">
      <w:pPr>
        <w:pStyle w:val="FootnoteText"/>
      </w:pPr>
      <w:r>
        <w:rPr>
          <w:rStyle w:val="FootnoteReference"/>
        </w:rPr>
        <w:footnoteRef/>
      </w:r>
      <w:r>
        <w:t xml:space="preserve"> Source: </w:t>
      </w:r>
      <w:hyperlink r:id="rId4" w:history="1">
        <w:r w:rsidRPr="00E87B9F">
          <w:rPr>
            <w:rStyle w:val="Hyperlink"/>
          </w:rPr>
          <w:t>http://www.noo.org.uk/NOO_about_obesity/obesity_and_health/health_risk_child</w:t>
        </w:r>
      </w:hyperlink>
      <w:r>
        <w:t xml:space="preserve"> </w:t>
      </w:r>
    </w:p>
  </w:footnote>
  <w:footnote w:id="7">
    <w:p w14:paraId="70F9C2FD" w14:textId="2E496BF1" w:rsidR="004E0F78" w:rsidRPr="00461A85" w:rsidRDefault="004E0F78" w:rsidP="00461A85">
      <w:pPr>
        <w:autoSpaceDE w:val="0"/>
        <w:autoSpaceDN w:val="0"/>
        <w:adjustRightInd w:val="0"/>
        <w:rPr>
          <w:rFonts w:cs="Arial"/>
          <w:color w:val="282828"/>
          <w:sz w:val="20"/>
          <w:szCs w:val="20"/>
        </w:rPr>
      </w:pPr>
      <w:r w:rsidRPr="00BC6B76">
        <w:rPr>
          <w:rStyle w:val="FootnoteReference"/>
          <w:rFonts w:cs="Arial"/>
          <w:sz w:val="20"/>
          <w:szCs w:val="20"/>
        </w:rPr>
        <w:footnoteRef/>
      </w:r>
      <w:r w:rsidRPr="00BC6B76">
        <w:rPr>
          <w:rFonts w:cs="Arial"/>
          <w:sz w:val="20"/>
          <w:szCs w:val="20"/>
        </w:rPr>
        <w:t xml:space="preserve"> </w:t>
      </w:r>
      <w:r w:rsidRPr="00BC6B76">
        <w:rPr>
          <w:rFonts w:cs="Arial"/>
          <w:color w:val="282828"/>
          <w:sz w:val="20"/>
          <w:szCs w:val="20"/>
        </w:rPr>
        <w:t>The NICE guidance uses the term 'unintentional injuries' rather than 'accidents' as: "most injuries and their precipitating events are predictable and preventable"[</w:t>
      </w:r>
      <w:r w:rsidRPr="00BC6B76">
        <w:rPr>
          <w:rFonts w:cs="Arial"/>
          <w:color w:val="646464"/>
          <w:sz w:val="20"/>
          <w:szCs w:val="20"/>
        </w:rPr>
        <w:t>1</w:t>
      </w:r>
      <w:r w:rsidRPr="00BC6B76">
        <w:rPr>
          <w:rFonts w:cs="Arial"/>
          <w:color w:val="282828"/>
          <w:sz w:val="20"/>
          <w:szCs w:val="20"/>
        </w:rPr>
        <w:t>]. The term 'accident' implies an unpredictable and therefore unavoidable event.</w:t>
      </w:r>
    </w:p>
  </w:footnote>
  <w:footnote w:id="8">
    <w:p w14:paraId="138C7597" w14:textId="528C0324" w:rsidR="004E0F78" w:rsidRDefault="004E0F78">
      <w:pPr>
        <w:pStyle w:val="FootnoteText"/>
      </w:pPr>
      <w:r>
        <w:rPr>
          <w:rStyle w:val="FootnoteReference"/>
        </w:rPr>
        <w:footnoteRef/>
      </w:r>
      <w:r>
        <w:t xml:space="preserve"> </w:t>
      </w:r>
      <w:r w:rsidRPr="00461A85">
        <w:rPr>
          <w:rFonts w:ascii="DIN-Medium" w:hAnsi="DIN-Medium" w:cs="DIN-Medium"/>
          <w:color w:val="000000" w:themeColor="text1"/>
        </w:rPr>
        <w:t xml:space="preserve">Professor Nick Spencer. </w:t>
      </w:r>
      <w:r w:rsidRPr="00461A85">
        <w:rPr>
          <w:rFonts w:cs="Arial"/>
          <w:color w:val="000000" w:themeColor="text1"/>
        </w:rPr>
        <w:t>Health Consequences of Poverty for Children.</w:t>
      </w:r>
      <w:r w:rsidRPr="00461A85">
        <w:rPr>
          <w:rFonts w:ascii="DIN-Medium" w:hAnsi="DIN-Medium" w:cs="DIN-Medium"/>
          <w:color w:val="000000" w:themeColor="text1"/>
        </w:rPr>
        <w:t xml:space="preserve"> Published by End Child Poverty. </w:t>
      </w:r>
      <w:hyperlink r:id="rId5" w:history="1">
        <w:r w:rsidRPr="00FC6EF1">
          <w:rPr>
            <w:rStyle w:val="Hyperlink"/>
            <w:rFonts w:ascii="DIN-Medium" w:hAnsi="DIN-Medium" w:cs="DIN-Medium"/>
          </w:rPr>
          <w:t>http://www.endchildpoverty.org.uk/files/Health_consequences_of_Poverty_for_children.pdf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054193"/>
      <w:docPartObj>
        <w:docPartGallery w:val="Watermarks"/>
        <w:docPartUnique/>
      </w:docPartObj>
    </w:sdtPr>
    <w:sdtEndPr/>
    <w:sdtContent>
      <w:p w14:paraId="7A97DE37" w14:textId="53BB838F" w:rsidR="004E0F78" w:rsidRDefault="009874C9">
        <w:pPr>
          <w:pStyle w:val="Header"/>
        </w:pPr>
        <w:r>
          <w:rPr>
            <w:noProof/>
            <w:lang w:val="en-US" w:eastAsia="zh-TW"/>
          </w:rPr>
          <w:pict w14:anchorId="45203D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98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6B4B"/>
    <w:multiLevelType w:val="hybridMultilevel"/>
    <w:tmpl w:val="FA3C5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212520"/>
    <w:multiLevelType w:val="hybridMultilevel"/>
    <w:tmpl w:val="E626F3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5D31684"/>
    <w:multiLevelType w:val="hybridMultilevel"/>
    <w:tmpl w:val="18889C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5E70EB3"/>
    <w:multiLevelType w:val="hybridMultilevel"/>
    <w:tmpl w:val="245ADDAC"/>
    <w:lvl w:ilvl="0" w:tplc="9A704FE6">
      <w:start w:val="1"/>
      <w:numFmt w:val="bullet"/>
      <w:lvlText w:val="•"/>
      <w:lvlJc w:val="left"/>
      <w:pPr>
        <w:tabs>
          <w:tab w:val="num" w:pos="720"/>
        </w:tabs>
        <w:ind w:left="720" w:hanging="360"/>
      </w:pPr>
      <w:rPr>
        <w:rFonts w:ascii="Times New Roman" w:hAnsi="Times New Roman" w:hint="default"/>
      </w:rPr>
    </w:lvl>
    <w:lvl w:ilvl="1" w:tplc="78AE1F1A" w:tentative="1">
      <w:start w:val="1"/>
      <w:numFmt w:val="bullet"/>
      <w:lvlText w:val="•"/>
      <w:lvlJc w:val="left"/>
      <w:pPr>
        <w:tabs>
          <w:tab w:val="num" w:pos="1440"/>
        </w:tabs>
        <w:ind w:left="1440" w:hanging="360"/>
      </w:pPr>
      <w:rPr>
        <w:rFonts w:ascii="Times New Roman" w:hAnsi="Times New Roman" w:hint="default"/>
      </w:rPr>
    </w:lvl>
    <w:lvl w:ilvl="2" w:tplc="7E2CCDF6" w:tentative="1">
      <w:start w:val="1"/>
      <w:numFmt w:val="bullet"/>
      <w:lvlText w:val="•"/>
      <w:lvlJc w:val="left"/>
      <w:pPr>
        <w:tabs>
          <w:tab w:val="num" w:pos="2160"/>
        </w:tabs>
        <w:ind w:left="2160" w:hanging="360"/>
      </w:pPr>
      <w:rPr>
        <w:rFonts w:ascii="Times New Roman" w:hAnsi="Times New Roman" w:hint="default"/>
      </w:rPr>
    </w:lvl>
    <w:lvl w:ilvl="3" w:tplc="CE32FA56" w:tentative="1">
      <w:start w:val="1"/>
      <w:numFmt w:val="bullet"/>
      <w:lvlText w:val="•"/>
      <w:lvlJc w:val="left"/>
      <w:pPr>
        <w:tabs>
          <w:tab w:val="num" w:pos="2880"/>
        </w:tabs>
        <w:ind w:left="2880" w:hanging="360"/>
      </w:pPr>
      <w:rPr>
        <w:rFonts w:ascii="Times New Roman" w:hAnsi="Times New Roman" w:hint="default"/>
      </w:rPr>
    </w:lvl>
    <w:lvl w:ilvl="4" w:tplc="58229424" w:tentative="1">
      <w:start w:val="1"/>
      <w:numFmt w:val="bullet"/>
      <w:lvlText w:val="•"/>
      <w:lvlJc w:val="left"/>
      <w:pPr>
        <w:tabs>
          <w:tab w:val="num" w:pos="3600"/>
        </w:tabs>
        <w:ind w:left="3600" w:hanging="360"/>
      </w:pPr>
      <w:rPr>
        <w:rFonts w:ascii="Times New Roman" w:hAnsi="Times New Roman" w:hint="default"/>
      </w:rPr>
    </w:lvl>
    <w:lvl w:ilvl="5" w:tplc="BF7C864A" w:tentative="1">
      <w:start w:val="1"/>
      <w:numFmt w:val="bullet"/>
      <w:lvlText w:val="•"/>
      <w:lvlJc w:val="left"/>
      <w:pPr>
        <w:tabs>
          <w:tab w:val="num" w:pos="4320"/>
        </w:tabs>
        <w:ind w:left="4320" w:hanging="360"/>
      </w:pPr>
      <w:rPr>
        <w:rFonts w:ascii="Times New Roman" w:hAnsi="Times New Roman" w:hint="default"/>
      </w:rPr>
    </w:lvl>
    <w:lvl w:ilvl="6" w:tplc="40DA769A" w:tentative="1">
      <w:start w:val="1"/>
      <w:numFmt w:val="bullet"/>
      <w:lvlText w:val="•"/>
      <w:lvlJc w:val="left"/>
      <w:pPr>
        <w:tabs>
          <w:tab w:val="num" w:pos="5040"/>
        </w:tabs>
        <w:ind w:left="5040" w:hanging="360"/>
      </w:pPr>
      <w:rPr>
        <w:rFonts w:ascii="Times New Roman" w:hAnsi="Times New Roman" w:hint="default"/>
      </w:rPr>
    </w:lvl>
    <w:lvl w:ilvl="7" w:tplc="4DD8E376" w:tentative="1">
      <w:start w:val="1"/>
      <w:numFmt w:val="bullet"/>
      <w:lvlText w:val="•"/>
      <w:lvlJc w:val="left"/>
      <w:pPr>
        <w:tabs>
          <w:tab w:val="num" w:pos="5760"/>
        </w:tabs>
        <w:ind w:left="5760" w:hanging="360"/>
      </w:pPr>
      <w:rPr>
        <w:rFonts w:ascii="Times New Roman" w:hAnsi="Times New Roman" w:hint="default"/>
      </w:rPr>
    </w:lvl>
    <w:lvl w:ilvl="8" w:tplc="CA74832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84902B7"/>
    <w:multiLevelType w:val="hybridMultilevel"/>
    <w:tmpl w:val="BDC82C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9DE34AD"/>
    <w:multiLevelType w:val="hybridMultilevel"/>
    <w:tmpl w:val="12A247A8"/>
    <w:lvl w:ilvl="0" w:tplc="62CCCA88">
      <w:start w:val="1"/>
      <w:numFmt w:val="bullet"/>
      <w:lvlText w:val="•"/>
      <w:lvlJc w:val="left"/>
      <w:pPr>
        <w:tabs>
          <w:tab w:val="num" w:pos="720"/>
        </w:tabs>
        <w:ind w:left="720" w:hanging="360"/>
      </w:pPr>
      <w:rPr>
        <w:rFonts w:ascii="Times New Roman" w:hAnsi="Times New Roman" w:hint="default"/>
      </w:rPr>
    </w:lvl>
    <w:lvl w:ilvl="1" w:tplc="4C7CACA2" w:tentative="1">
      <w:start w:val="1"/>
      <w:numFmt w:val="bullet"/>
      <w:lvlText w:val="•"/>
      <w:lvlJc w:val="left"/>
      <w:pPr>
        <w:tabs>
          <w:tab w:val="num" w:pos="1440"/>
        </w:tabs>
        <w:ind w:left="1440" w:hanging="360"/>
      </w:pPr>
      <w:rPr>
        <w:rFonts w:ascii="Times New Roman" w:hAnsi="Times New Roman" w:hint="default"/>
      </w:rPr>
    </w:lvl>
    <w:lvl w:ilvl="2" w:tplc="32C293F4" w:tentative="1">
      <w:start w:val="1"/>
      <w:numFmt w:val="bullet"/>
      <w:lvlText w:val="•"/>
      <w:lvlJc w:val="left"/>
      <w:pPr>
        <w:tabs>
          <w:tab w:val="num" w:pos="2160"/>
        </w:tabs>
        <w:ind w:left="2160" w:hanging="360"/>
      </w:pPr>
      <w:rPr>
        <w:rFonts w:ascii="Times New Roman" w:hAnsi="Times New Roman" w:hint="default"/>
      </w:rPr>
    </w:lvl>
    <w:lvl w:ilvl="3" w:tplc="9EB654DE" w:tentative="1">
      <w:start w:val="1"/>
      <w:numFmt w:val="bullet"/>
      <w:lvlText w:val="•"/>
      <w:lvlJc w:val="left"/>
      <w:pPr>
        <w:tabs>
          <w:tab w:val="num" w:pos="2880"/>
        </w:tabs>
        <w:ind w:left="2880" w:hanging="360"/>
      </w:pPr>
      <w:rPr>
        <w:rFonts w:ascii="Times New Roman" w:hAnsi="Times New Roman" w:hint="default"/>
      </w:rPr>
    </w:lvl>
    <w:lvl w:ilvl="4" w:tplc="5650D3E0" w:tentative="1">
      <w:start w:val="1"/>
      <w:numFmt w:val="bullet"/>
      <w:lvlText w:val="•"/>
      <w:lvlJc w:val="left"/>
      <w:pPr>
        <w:tabs>
          <w:tab w:val="num" w:pos="3600"/>
        </w:tabs>
        <w:ind w:left="3600" w:hanging="360"/>
      </w:pPr>
      <w:rPr>
        <w:rFonts w:ascii="Times New Roman" w:hAnsi="Times New Roman" w:hint="default"/>
      </w:rPr>
    </w:lvl>
    <w:lvl w:ilvl="5" w:tplc="C9844EEE" w:tentative="1">
      <w:start w:val="1"/>
      <w:numFmt w:val="bullet"/>
      <w:lvlText w:val="•"/>
      <w:lvlJc w:val="left"/>
      <w:pPr>
        <w:tabs>
          <w:tab w:val="num" w:pos="4320"/>
        </w:tabs>
        <w:ind w:left="4320" w:hanging="360"/>
      </w:pPr>
      <w:rPr>
        <w:rFonts w:ascii="Times New Roman" w:hAnsi="Times New Roman" w:hint="default"/>
      </w:rPr>
    </w:lvl>
    <w:lvl w:ilvl="6" w:tplc="53E87E4C" w:tentative="1">
      <w:start w:val="1"/>
      <w:numFmt w:val="bullet"/>
      <w:lvlText w:val="•"/>
      <w:lvlJc w:val="left"/>
      <w:pPr>
        <w:tabs>
          <w:tab w:val="num" w:pos="5040"/>
        </w:tabs>
        <w:ind w:left="5040" w:hanging="360"/>
      </w:pPr>
      <w:rPr>
        <w:rFonts w:ascii="Times New Roman" w:hAnsi="Times New Roman" w:hint="default"/>
      </w:rPr>
    </w:lvl>
    <w:lvl w:ilvl="7" w:tplc="A760BFBE" w:tentative="1">
      <w:start w:val="1"/>
      <w:numFmt w:val="bullet"/>
      <w:lvlText w:val="•"/>
      <w:lvlJc w:val="left"/>
      <w:pPr>
        <w:tabs>
          <w:tab w:val="num" w:pos="5760"/>
        </w:tabs>
        <w:ind w:left="5760" w:hanging="360"/>
      </w:pPr>
      <w:rPr>
        <w:rFonts w:ascii="Times New Roman" w:hAnsi="Times New Roman" w:hint="default"/>
      </w:rPr>
    </w:lvl>
    <w:lvl w:ilvl="8" w:tplc="73D4013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04A1AFA"/>
    <w:multiLevelType w:val="hybridMultilevel"/>
    <w:tmpl w:val="5EF43CE8"/>
    <w:lvl w:ilvl="0" w:tplc="A0D8161A">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1440"/>
        </w:tabs>
        <w:ind w:left="1440" w:hanging="360"/>
      </w:pPr>
      <w:rPr>
        <w:rFonts w:ascii="Symbol" w:hAnsi="Symbol" w:hint="default"/>
      </w:rPr>
    </w:lvl>
    <w:lvl w:ilvl="2" w:tplc="C6B0C3B4" w:tentative="1">
      <w:start w:val="1"/>
      <w:numFmt w:val="bullet"/>
      <w:lvlText w:val="•"/>
      <w:lvlJc w:val="left"/>
      <w:pPr>
        <w:tabs>
          <w:tab w:val="num" w:pos="2160"/>
        </w:tabs>
        <w:ind w:left="2160" w:hanging="360"/>
      </w:pPr>
      <w:rPr>
        <w:rFonts w:ascii="Arial" w:hAnsi="Arial" w:hint="default"/>
      </w:rPr>
    </w:lvl>
    <w:lvl w:ilvl="3" w:tplc="4C0CC7AE" w:tentative="1">
      <w:start w:val="1"/>
      <w:numFmt w:val="bullet"/>
      <w:lvlText w:val="•"/>
      <w:lvlJc w:val="left"/>
      <w:pPr>
        <w:tabs>
          <w:tab w:val="num" w:pos="2880"/>
        </w:tabs>
        <w:ind w:left="2880" w:hanging="360"/>
      </w:pPr>
      <w:rPr>
        <w:rFonts w:ascii="Arial" w:hAnsi="Arial" w:hint="default"/>
      </w:rPr>
    </w:lvl>
    <w:lvl w:ilvl="4" w:tplc="D94CC1EA" w:tentative="1">
      <w:start w:val="1"/>
      <w:numFmt w:val="bullet"/>
      <w:lvlText w:val="•"/>
      <w:lvlJc w:val="left"/>
      <w:pPr>
        <w:tabs>
          <w:tab w:val="num" w:pos="3600"/>
        </w:tabs>
        <w:ind w:left="3600" w:hanging="360"/>
      </w:pPr>
      <w:rPr>
        <w:rFonts w:ascii="Arial" w:hAnsi="Arial" w:hint="default"/>
      </w:rPr>
    </w:lvl>
    <w:lvl w:ilvl="5" w:tplc="E6B65314" w:tentative="1">
      <w:start w:val="1"/>
      <w:numFmt w:val="bullet"/>
      <w:lvlText w:val="•"/>
      <w:lvlJc w:val="left"/>
      <w:pPr>
        <w:tabs>
          <w:tab w:val="num" w:pos="4320"/>
        </w:tabs>
        <w:ind w:left="4320" w:hanging="360"/>
      </w:pPr>
      <w:rPr>
        <w:rFonts w:ascii="Arial" w:hAnsi="Arial" w:hint="default"/>
      </w:rPr>
    </w:lvl>
    <w:lvl w:ilvl="6" w:tplc="96ACF104" w:tentative="1">
      <w:start w:val="1"/>
      <w:numFmt w:val="bullet"/>
      <w:lvlText w:val="•"/>
      <w:lvlJc w:val="left"/>
      <w:pPr>
        <w:tabs>
          <w:tab w:val="num" w:pos="5040"/>
        </w:tabs>
        <w:ind w:left="5040" w:hanging="360"/>
      </w:pPr>
      <w:rPr>
        <w:rFonts w:ascii="Arial" w:hAnsi="Arial" w:hint="default"/>
      </w:rPr>
    </w:lvl>
    <w:lvl w:ilvl="7" w:tplc="EA22D218" w:tentative="1">
      <w:start w:val="1"/>
      <w:numFmt w:val="bullet"/>
      <w:lvlText w:val="•"/>
      <w:lvlJc w:val="left"/>
      <w:pPr>
        <w:tabs>
          <w:tab w:val="num" w:pos="5760"/>
        </w:tabs>
        <w:ind w:left="5760" w:hanging="360"/>
      </w:pPr>
      <w:rPr>
        <w:rFonts w:ascii="Arial" w:hAnsi="Arial" w:hint="default"/>
      </w:rPr>
    </w:lvl>
    <w:lvl w:ilvl="8" w:tplc="6270E8A0" w:tentative="1">
      <w:start w:val="1"/>
      <w:numFmt w:val="bullet"/>
      <w:lvlText w:val="•"/>
      <w:lvlJc w:val="left"/>
      <w:pPr>
        <w:tabs>
          <w:tab w:val="num" w:pos="6480"/>
        </w:tabs>
        <w:ind w:left="6480" w:hanging="360"/>
      </w:pPr>
      <w:rPr>
        <w:rFonts w:ascii="Arial" w:hAnsi="Arial" w:hint="default"/>
      </w:rPr>
    </w:lvl>
  </w:abstractNum>
  <w:abstractNum w:abstractNumId="7">
    <w:nsid w:val="11680184"/>
    <w:multiLevelType w:val="hybridMultilevel"/>
    <w:tmpl w:val="BA66642A"/>
    <w:lvl w:ilvl="0" w:tplc="247E5FD4">
      <w:start w:val="1"/>
      <w:numFmt w:val="bullet"/>
      <w:lvlText w:val="•"/>
      <w:lvlJc w:val="left"/>
      <w:pPr>
        <w:tabs>
          <w:tab w:val="num" w:pos="720"/>
        </w:tabs>
        <w:ind w:left="720" w:hanging="360"/>
      </w:pPr>
      <w:rPr>
        <w:rFonts w:ascii="Arial" w:hAnsi="Arial" w:hint="default"/>
      </w:rPr>
    </w:lvl>
    <w:lvl w:ilvl="1" w:tplc="BE5E991A" w:tentative="1">
      <w:start w:val="1"/>
      <w:numFmt w:val="bullet"/>
      <w:lvlText w:val="•"/>
      <w:lvlJc w:val="left"/>
      <w:pPr>
        <w:tabs>
          <w:tab w:val="num" w:pos="1440"/>
        </w:tabs>
        <w:ind w:left="1440" w:hanging="360"/>
      </w:pPr>
      <w:rPr>
        <w:rFonts w:ascii="Arial" w:hAnsi="Arial" w:hint="default"/>
      </w:rPr>
    </w:lvl>
    <w:lvl w:ilvl="2" w:tplc="0B565CEC" w:tentative="1">
      <w:start w:val="1"/>
      <w:numFmt w:val="bullet"/>
      <w:lvlText w:val="•"/>
      <w:lvlJc w:val="left"/>
      <w:pPr>
        <w:tabs>
          <w:tab w:val="num" w:pos="2160"/>
        </w:tabs>
        <w:ind w:left="2160" w:hanging="360"/>
      </w:pPr>
      <w:rPr>
        <w:rFonts w:ascii="Arial" w:hAnsi="Arial" w:hint="default"/>
      </w:rPr>
    </w:lvl>
    <w:lvl w:ilvl="3" w:tplc="3B906802" w:tentative="1">
      <w:start w:val="1"/>
      <w:numFmt w:val="bullet"/>
      <w:lvlText w:val="•"/>
      <w:lvlJc w:val="left"/>
      <w:pPr>
        <w:tabs>
          <w:tab w:val="num" w:pos="2880"/>
        </w:tabs>
        <w:ind w:left="2880" w:hanging="360"/>
      </w:pPr>
      <w:rPr>
        <w:rFonts w:ascii="Arial" w:hAnsi="Arial" w:hint="default"/>
      </w:rPr>
    </w:lvl>
    <w:lvl w:ilvl="4" w:tplc="775C6C62" w:tentative="1">
      <w:start w:val="1"/>
      <w:numFmt w:val="bullet"/>
      <w:lvlText w:val="•"/>
      <w:lvlJc w:val="left"/>
      <w:pPr>
        <w:tabs>
          <w:tab w:val="num" w:pos="3600"/>
        </w:tabs>
        <w:ind w:left="3600" w:hanging="360"/>
      </w:pPr>
      <w:rPr>
        <w:rFonts w:ascii="Arial" w:hAnsi="Arial" w:hint="default"/>
      </w:rPr>
    </w:lvl>
    <w:lvl w:ilvl="5" w:tplc="86CEF5AC" w:tentative="1">
      <w:start w:val="1"/>
      <w:numFmt w:val="bullet"/>
      <w:lvlText w:val="•"/>
      <w:lvlJc w:val="left"/>
      <w:pPr>
        <w:tabs>
          <w:tab w:val="num" w:pos="4320"/>
        </w:tabs>
        <w:ind w:left="4320" w:hanging="360"/>
      </w:pPr>
      <w:rPr>
        <w:rFonts w:ascii="Arial" w:hAnsi="Arial" w:hint="default"/>
      </w:rPr>
    </w:lvl>
    <w:lvl w:ilvl="6" w:tplc="53369716" w:tentative="1">
      <w:start w:val="1"/>
      <w:numFmt w:val="bullet"/>
      <w:lvlText w:val="•"/>
      <w:lvlJc w:val="left"/>
      <w:pPr>
        <w:tabs>
          <w:tab w:val="num" w:pos="5040"/>
        </w:tabs>
        <w:ind w:left="5040" w:hanging="360"/>
      </w:pPr>
      <w:rPr>
        <w:rFonts w:ascii="Arial" w:hAnsi="Arial" w:hint="default"/>
      </w:rPr>
    </w:lvl>
    <w:lvl w:ilvl="7" w:tplc="CAE43532" w:tentative="1">
      <w:start w:val="1"/>
      <w:numFmt w:val="bullet"/>
      <w:lvlText w:val="•"/>
      <w:lvlJc w:val="left"/>
      <w:pPr>
        <w:tabs>
          <w:tab w:val="num" w:pos="5760"/>
        </w:tabs>
        <w:ind w:left="5760" w:hanging="360"/>
      </w:pPr>
      <w:rPr>
        <w:rFonts w:ascii="Arial" w:hAnsi="Arial" w:hint="default"/>
      </w:rPr>
    </w:lvl>
    <w:lvl w:ilvl="8" w:tplc="1DDC06F8" w:tentative="1">
      <w:start w:val="1"/>
      <w:numFmt w:val="bullet"/>
      <w:lvlText w:val="•"/>
      <w:lvlJc w:val="left"/>
      <w:pPr>
        <w:tabs>
          <w:tab w:val="num" w:pos="6480"/>
        </w:tabs>
        <w:ind w:left="6480" w:hanging="360"/>
      </w:pPr>
      <w:rPr>
        <w:rFonts w:ascii="Arial" w:hAnsi="Arial" w:hint="default"/>
      </w:rPr>
    </w:lvl>
  </w:abstractNum>
  <w:abstractNum w:abstractNumId="8">
    <w:nsid w:val="17A711B1"/>
    <w:multiLevelType w:val="hybridMultilevel"/>
    <w:tmpl w:val="D14CE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E830D0"/>
    <w:multiLevelType w:val="hybridMultilevel"/>
    <w:tmpl w:val="AB30C7DE"/>
    <w:lvl w:ilvl="0" w:tplc="FBEE822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655D87"/>
    <w:multiLevelType w:val="multilevel"/>
    <w:tmpl w:val="9B82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9459FF"/>
    <w:multiLevelType w:val="multilevel"/>
    <w:tmpl w:val="9A16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634C4E"/>
    <w:multiLevelType w:val="hybridMultilevel"/>
    <w:tmpl w:val="F77A9B38"/>
    <w:lvl w:ilvl="0" w:tplc="1B1659B6">
      <w:start w:val="1"/>
      <w:numFmt w:val="bullet"/>
      <w:lvlText w:val="•"/>
      <w:lvlJc w:val="left"/>
      <w:pPr>
        <w:tabs>
          <w:tab w:val="num" w:pos="720"/>
        </w:tabs>
        <w:ind w:left="720" w:hanging="360"/>
      </w:pPr>
      <w:rPr>
        <w:rFonts w:ascii="Times New Roman" w:hAnsi="Times New Roman" w:hint="default"/>
      </w:rPr>
    </w:lvl>
    <w:lvl w:ilvl="1" w:tplc="19B21170">
      <w:start w:val="1336"/>
      <w:numFmt w:val="bullet"/>
      <w:lvlText w:val="–"/>
      <w:lvlJc w:val="left"/>
      <w:pPr>
        <w:tabs>
          <w:tab w:val="num" w:pos="1440"/>
        </w:tabs>
        <w:ind w:left="1440" w:hanging="360"/>
      </w:pPr>
      <w:rPr>
        <w:rFonts w:ascii="Times New Roman" w:hAnsi="Times New Roman" w:hint="default"/>
      </w:rPr>
    </w:lvl>
    <w:lvl w:ilvl="2" w:tplc="3D30B50A" w:tentative="1">
      <w:start w:val="1"/>
      <w:numFmt w:val="bullet"/>
      <w:lvlText w:val="•"/>
      <w:lvlJc w:val="left"/>
      <w:pPr>
        <w:tabs>
          <w:tab w:val="num" w:pos="2160"/>
        </w:tabs>
        <w:ind w:left="2160" w:hanging="360"/>
      </w:pPr>
      <w:rPr>
        <w:rFonts w:ascii="Times New Roman" w:hAnsi="Times New Roman" w:hint="default"/>
      </w:rPr>
    </w:lvl>
    <w:lvl w:ilvl="3" w:tplc="C374EEBA" w:tentative="1">
      <w:start w:val="1"/>
      <w:numFmt w:val="bullet"/>
      <w:lvlText w:val="•"/>
      <w:lvlJc w:val="left"/>
      <w:pPr>
        <w:tabs>
          <w:tab w:val="num" w:pos="2880"/>
        </w:tabs>
        <w:ind w:left="2880" w:hanging="360"/>
      </w:pPr>
      <w:rPr>
        <w:rFonts w:ascii="Times New Roman" w:hAnsi="Times New Roman" w:hint="default"/>
      </w:rPr>
    </w:lvl>
    <w:lvl w:ilvl="4" w:tplc="E95611E8" w:tentative="1">
      <w:start w:val="1"/>
      <w:numFmt w:val="bullet"/>
      <w:lvlText w:val="•"/>
      <w:lvlJc w:val="left"/>
      <w:pPr>
        <w:tabs>
          <w:tab w:val="num" w:pos="3600"/>
        </w:tabs>
        <w:ind w:left="3600" w:hanging="360"/>
      </w:pPr>
      <w:rPr>
        <w:rFonts w:ascii="Times New Roman" w:hAnsi="Times New Roman" w:hint="default"/>
      </w:rPr>
    </w:lvl>
    <w:lvl w:ilvl="5" w:tplc="3C840E78" w:tentative="1">
      <w:start w:val="1"/>
      <w:numFmt w:val="bullet"/>
      <w:lvlText w:val="•"/>
      <w:lvlJc w:val="left"/>
      <w:pPr>
        <w:tabs>
          <w:tab w:val="num" w:pos="4320"/>
        </w:tabs>
        <w:ind w:left="4320" w:hanging="360"/>
      </w:pPr>
      <w:rPr>
        <w:rFonts w:ascii="Times New Roman" w:hAnsi="Times New Roman" w:hint="default"/>
      </w:rPr>
    </w:lvl>
    <w:lvl w:ilvl="6" w:tplc="81BA370E" w:tentative="1">
      <w:start w:val="1"/>
      <w:numFmt w:val="bullet"/>
      <w:lvlText w:val="•"/>
      <w:lvlJc w:val="left"/>
      <w:pPr>
        <w:tabs>
          <w:tab w:val="num" w:pos="5040"/>
        </w:tabs>
        <w:ind w:left="5040" w:hanging="360"/>
      </w:pPr>
      <w:rPr>
        <w:rFonts w:ascii="Times New Roman" w:hAnsi="Times New Roman" w:hint="default"/>
      </w:rPr>
    </w:lvl>
    <w:lvl w:ilvl="7" w:tplc="7A9E6FE8" w:tentative="1">
      <w:start w:val="1"/>
      <w:numFmt w:val="bullet"/>
      <w:lvlText w:val="•"/>
      <w:lvlJc w:val="left"/>
      <w:pPr>
        <w:tabs>
          <w:tab w:val="num" w:pos="5760"/>
        </w:tabs>
        <w:ind w:left="5760" w:hanging="360"/>
      </w:pPr>
      <w:rPr>
        <w:rFonts w:ascii="Times New Roman" w:hAnsi="Times New Roman" w:hint="default"/>
      </w:rPr>
    </w:lvl>
    <w:lvl w:ilvl="8" w:tplc="8EE454C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16E3BEB"/>
    <w:multiLevelType w:val="hybridMultilevel"/>
    <w:tmpl w:val="C7F8048A"/>
    <w:lvl w:ilvl="0" w:tplc="A4ACE00C">
      <w:start w:val="1"/>
      <w:numFmt w:val="bullet"/>
      <w:lvlText w:val="–"/>
      <w:lvlJc w:val="left"/>
      <w:pPr>
        <w:tabs>
          <w:tab w:val="num" w:pos="720"/>
        </w:tabs>
        <w:ind w:left="720" w:hanging="360"/>
      </w:pPr>
      <w:rPr>
        <w:rFonts w:ascii="Times New Roman" w:hAnsi="Times New Roman" w:hint="default"/>
      </w:rPr>
    </w:lvl>
    <w:lvl w:ilvl="1" w:tplc="D0B43284">
      <w:start w:val="1"/>
      <w:numFmt w:val="bullet"/>
      <w:lvlText w:val="–"/>
      <w:lvlJc w:val="left"/>
      <w:pPr>
        <w:tabs>
          <w:tab w:val="num" w:pos="1440"/>
        </w:tabs>
        <w:ind w:left="1440" w:hanging="360"/>
      </w:pPr>
      <w:rPr>
        <w:rFonts w:ascii="Times New Roman" w:hAnsi="Times New Roman" w:hint="default"/>
      </w:rPr>
    </w:lvl>
    <w:lvl w:ilvl="2" w:tplc="58761246" w:tentative="1">
      <w:start w:val="1"/>
      <w:numFmt w:val="bullet"/>
      <w:lvlText w:val="–"/>
      <w:lvlJc w:val="left"/>
      <w:pPr>
        <w:tabs>
          <w:tab w:val="num" w:pos="2160"/>
        </w:tabs>
        <w:ind w:left="2160" w:hanging="360"/>
      </w:pPr>
      <w:rPr>
        <w:rFonts w:ascii="Times New Roman" w:hAnsi="Times New Roman" w:hint="default"/>
      </w:rPr>
    </w:lvl>
    <w:lvl w:ilvl="3" w:tplc="78BC25BE" w:tentative="1">
      <w:start w:val="1"/>
      <w:numFmt w:val="bullet"/>
      <w:lvlText w:val="–"/>
      <w:lvlJc w:val="left"/>
      <w:pPr>
        <w:tabs>
          <w:tab w:val="num" w:pos="2880"/>
        </w:tabs>
        <w:ind w:left="2880" w:hanging="360"/>
      </w:pPr>
      <w:rPr>
        <w:rFonts w:ascii="Times New Roman" w:hAnsi="Times New Roman" w:hint="default"/>
      </w:rPr>
    </w:lvl>
    <w:lvl w:ilvl="4" w:tplc="405EB7A0" w:tentative="1">
      <w:start w:val="1"/>
      <w:numFmt w:val="bullet"/>
      <w:lvlText w:val="–"/>
      <w:lvlJc w:val="left"/>
      <w:pPr>
        <w:tabs>
          <w:tab w:val="num" w:pos="3600"/>
        </w:tabs>
        <w:ind w:left="3600" w:hanging="360"/>
      </w:pPr>
      <w:rPr>
        <w:rFonts w:ascii="Times New Roman" w:hAnsi="Times New Roman" w:hint="default"/>
      </w:rPr>
    </w:lvl>
    <w:lvl w:ilvl="5" w:tplc="246465F8" w:tentative="1">
      <w:start w:val="1"/>
      <w:numFmt w:val="bullet"/>
      <w:lvlText w:val="–"/>
      <w:lvlJc w:val="left"/>
      <w:pPr>
        <w:tabs>
          <w:tab w:val="num" w:pos="4320"/>
        </w:tabs>
        <w:ind w:left="4320" w:hanging="360"/>
      </w:pPr>
      <w:rPr>
        <w:rFonts w:ascii="Times New Roman" w:hAnsi="Times New Roman" w:hint="default"/>
      </w:rPr>
    </w:lvl>
    <w:lvl w:ilvl="6" w:tplc="763AEB4A" w:tentative="1">
      <w:start w:val="1"/>
      <w:numFmt w:val="bullet"/>
      <w:lvlText w:val="–"/>
      <w:lvlJc w:val="left"/>
      <w:pPr>
        <w:tabs>
          <w:tab w:val="num" w:pos="5040"/>
        </w:tabs>
        <w:ind w:left="5040" w:hanging="360"/>
      </w:pPr>
      <w:rPr>
        <w:rFonts w:ascii="Times New Roman" w:hAnsi="Times New Roman" w:hint="default"/>
      </w:rPr>
    </w:lvl>
    <w:lvl w:ilvl="7" w:tplc="36C0EF02" w:tentative="1">
      <w:start w:val="1"/>
      <w:numFmt w:val="bullet"/>
      <w:lvlText w:val="–"/>
      <w:lvlJc w:val="left"/>
      <w:pPr>
        <w:tabs>
          <w:tab w:val="num" w:pos="5760"/>
        </w:tabs>
        <w:ind w:left="5760" w:hanging="360"/>
      </w:pPr>
      <w:rPr>
        <w:rFonts w:ascii="Times New Roman" w:hAnsi="Times New Roman" w:hint="default"/>
      </w:rPr>
    </w:lvl>
    <w:lvl w:ilvl="8" w:tplc="9E32716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56376A6"/>
    <w:multiLevelType w:val="hybridMultilevel"/>
    <w:tmpl w:val="1A3A7240"/>
    <w:lvl w:ilvl="0" w:tplc="82F8E45C">
      <w:start w:val="1"/>
      <w:numFmt w:val="bullet"/>
      <w:lvlText w:val="•"/>
      <w:lvlJc w:val="left"/>
      <w:pPr>
        <w:tabs>
          <w:tab w:val="num" w:pos="720"/>
        </w:tabs>
        <w:ind w:left="720" w:hanging="360"/>
      </w:pPr>
      <w:rPr>
        <w:rFonts w:ascii="Times New Roman" w:hAnsi="Times New Roman" w:hint="default"/>
      </w:rPr>
    </w:lvl>
    <w:lvl w:ilvl="1" w:tplc="2C925ECA" w:tentative="1">
      <w:start w:val="1"/>
      <w:numFmt w:val="bullet"/>
      <w:lvlText w:val="•"/>
      <w:lvlJc w:val="left"/>
      <w:pPr>
        <w:tabs>
          <w:tab w:val="num" w:pos="1440"/>
        </w:tabs>
        <w:ind w:left="1440" w:hanging="360"/>
      </w:pPr>
      <w:rPr>
        <w:rFonts w:ascii="Times New Roman" w:hAnsi="Times New Roman" w:hint="default"/>
      </w:rPr>
    </w:lvl>
    <w:lvl w:ilvl="2" w:tplc="E5DE0C8E" w:tentative="1">
      <w:start w:val="1"/>
      <w:numFmt w:val="bullet"/>
      <w:lvlText w:val="•"/>
      <w:lvlJc w:val="left"/>
      <w:pPr>
        <w:tabs>
          <w:tab w:val="num" w:pos="2160"/>
        </w:tabs>
        <w:ind w:left="2160" w:hanging="360"/>
      </w:pPr>
      <w:rPr>
        <w:rFonts w:ascii="Times New Roman" w:hAnsi="Times New Roman" w:hint="default"/>
      </w:rPr>
    </w:lvl>
    <w:lvl w:ilvl="3" w:tplc="FA24F92E" w:tentative="1">
      <w:start w:val="1"/>
      <w:numFmt w:val="bullet"/>
      <w:lvlText w:val="•"/>
      <w:lvlJc w:val="left"/>
      <w:pPr>
        <w:tabs>
          <w:tab w:val="num" w:pos="2880"/>
        </w:tabs>
        <w:ind w:left="2880" w:hanging="360"/>
      </w:pPr>
      <w:rPr>
        <w:rFonts w:ascii="Times New Roman" w:hAnsi="Times New Roman" w:hint="default"/>
      </w:rPr>
    </w:lvl>
    <w:lvl w:ilvl="4" w:tplc="23CA4B42" w:tentative="1">
      <w:start w:val="1"/>
      <w:numFmt w:val="bullet"/>
      <w:lvlText w:val="•"/>
      <w:lvlJc w:val="left"/>
      <w:pPr>
        <w:tabs>
          <w:tab w:val="num" w:pos="3600"/>
        </w:tabs>
        <w:ind w:left="3600" w:hanging="360"/>
      </w:pPr>
      <w:rPr>
        <w:rFonts w:ascii="Times New Roman" w:hAnsi="Times New Roman" w:hint="default"/>
      </w:rPr>
    </w:lvl>
    <w:lvl w:ilvl="5" w:tplc="A4249260" w:tentative="1">
      <w:start w:val="1"/>
      <w:numFmt w:val="bullet"/>
      <w:lvlText w:val="•"/>
      <w:lvlJc w:val="left"/>
      <w:pPr>
        <w:tabs>
          <w:tab w:val="num" w:pos="4320"/>
        </w:tabs>
        <w:ind w:left="4320" w:hanging="360"/>
      </w:pPr>
      <w:rPr>
        <w:rFonts w:ascii="Times New Roman" w:hAnsi="Times New Roman" w:hint="default"/>
      </w:rPr>
    </w:lvl>
    <w:lvl w:ilvl="6" w:tplc="FAAEAF2A" w:tentative="1">
      <w:start w:val="1"/>
      <w:numFmt w:val="bullet"/>
      <w:lvlText w:val="•"/>
      <w:lvlJc w:val="left"/>
      <w:pPr>
        <w:tabs>
          <w:tab w:val="num" w:pos="5040"/>
        </w:tabs>
        <w:ind w:left="5040" w:hanging="360"/>
      </w:pPr>
      <w:rPr>
        <w:rFonts w:ascii="Times New Roman" w:hAnsi="Times New Roman" w:hint="default"/>
      </w:rPr>
    </w:lvl>
    <w:lvl w:ilvl="7" w:tplc="6BB0D01E" w:tentative="1">
      <w:start w:val="1"/>
      <w:numFmt w:val="bullet"/>
      <w:lvlText w:val="•"/>
      <w:lvlJc w:val="left"/>
      <w:pPr>
        <w:tabs>
          <w:tab w:val="num" w:pos="5760"/>
        </w:tabs>
        <w:ind w:left="5760" w:hanging="360"/>
      </w:pPr>
      <w:rPr>
        <w:rFonts w:ascii="Times New Roman" w:hAnsi="Times New Roman" w:hint="default"/>
      </w:rPr>
    </w:lvl>
    <w:lvl w:ilvl="8" w:tplc="8926D73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8EE7908"/>
    <w:multiLevelType w:val="hybridMultilevel"/>
    <w:tmpl w:val="F16EBC22"/>
    <w:lvl w:ilvl="0" w:tplc="E9368320">
      <w:start w:val="1"/>
      <w:numFmt w:val="bullet"/>
      <w:lvlText w:val="•"/>
      <w:lvlJc w:val="left"/>
      <w:pPr>
        <w:tabs>
          <w:tab w:val="num" w:pos="720"/>
        </w:tabs>
        <w:ind w:left="720" w:hanging="360"/>
      </w:pPr>
      <w:rPr>
        <w:rFonts w:ascii="Times New Roman" w:hAnsi="Times New Roman" w:hint="default"/>
      </w:rPr>
    </w:lvl>
    <w:lvl w:ilvl="1" w:tplc="C72EAA8C" w:tentative="1">
      <w:start w:val="1"/>
      <w:numFmt w:val="bullet"/>
      <w:lvlText w:val="•"/>
      <w:lvlJc w:val="left"/>
      <w:pPr>
        <w:tabs>
          <w:tab w:val="num" w:pos="1440"/>
        </w:tabs>
        <w:ind w:left="1440" w:hanging="360"/>
      </w:pPr>
      <w:rPr>
        <w:rFonts w:ascii="Times New Roman" w:hAnsi="Times New Roman" w:hint="default"/>
      </w:rPr>
    </w:lvl>
    <w:lvl w:ilvl="2" w:tplc="30360E84" w:tentative="1">
      <w:start w:val="1"/>
      <w:numFmt w:val="bullet"/>
      <w:lvlText w:val="•"/>
      <w:lvlJc w:val="left"/>
      <w:pPr>
        <w:tabs>
          <w:tab w:val="num" w:pos="2160"/>
        </w:tabs>
        <w:ind w:left="2160" w:hanging="360"/>
      </w:pPr>
      <w:rPr>
        <w:rFonts w:ascii="Times New Roman" w:hAnsi="Times New Roman" w:hint="default"/>
      </w:rPr>
    </w:lvl>
    <w:lvl w:ilvl="3" w:tplc="269EF0EA" w:tentative="1">
      <w:start w:val="1"/>
      <w:numFmt w:val="bullet"/>
      <w:lvlText w:val="•"/>
      <w:lvlJc w:val="left"/>
      <w:pPr>
        <w:tabs>
          <w:tab w:val="num" w:pos="2880"/>
        </w:tabs>
        <w:ind w:left="2880" w:hanging="360"/>
      </w:pPr>
      <w:rPr>
        <w:rFonts w:ascii="Times New Roman" w:hAnsi="Times New Roman" w:hint="default"/>
      </w:rPr>
    </w:lvl>
    <w:lvl w:ilvl="4" w:tplc="D4CE76FE" w:tentative="1">
      <w:start w:val="1"/>
      <w:numFmt w:val="bullet"/>
      <w:lvlText w:val="•"/>
      <w:lvlJc w:val="left"/>
      <w:pPr>
        <w:tabs>
          <w:tab w:val="num" w:pos="3600"/>
        </w:tabs>
        <w:ind w:left="3600" w:hanging="360"/>
      </w:pPr>
      <w:rPr>
        <w:rFonts w:ascii="Times New Roman" w:hAnsi="Times New Roman" w:hint="default"/>
      </w:rPr>
    </w:lvl>
    <w:lvl w:ilvl="5" w:tplc="8EA8564A" w:tentative="1">
      <w:start w:val="1"/>
      <w:numFmt w:val="bullet"/>
      <w:lvlText w:val="•"/>
      <w:lvlJc w:val="left"/>
      <w:pPr>
        <w:tabs>
          <w:tab w:val="num" w:pos="4320"/>
        </w:tabs>
        <w:ind w:left="4320" w:hanging="360"/>
      </w:pPr>
      <w:rPr>
        <w:rFonts w:ascii="Times New Roman" w:hAnsi="Times New Roman" w:hint="default"/>
      </w:rPr>
    </w:lvl>
    <w:lvl w:ilvl="6" w:tplc="D402E308" w:tentative="1">
      <w:start w:val="1"/>
      <w:numFmt w:val="bullet"/>
      <w:lvlText w:val="•"/>
      <w:lvlJc w:val="left"/>
      <w:pPr>
        <w:tabs>
          <w:tab w:val="num" w:pos="5040"/>
        </w:tabs>
        <w:ind w:left="5040" w:hanging="360"/>
      </w:pPr>
      <w:rPr>
        <w:rFonts w:ascii="Times New Roman" w:hAnsi="Times New Roman" w:hint="default"/>
      </w:rPr>
    </w:lvl>
    <w:lvl w:ilvl="7" w:tplc="429E2636" w:tentative="1">
      <w:start w:val="1"/>
      <w:numFmt w:val="bullet"/>
      <w:lvlText w:val="•"/>
      <w:lvlJc w:val="left"/>
      <w:pPr>
        <w:tabs>
          <w:tab w:val="num" w:pos="5760"/>
        </w:tabs>
        <w:ind w:left="5760" w:hanging="360"/>
      </w:pPr>
      <w:rPr>
        <w:rFonts w:ascii="Times New Roman" w:hAnsi="Times New Roman" w:hint="default"/>
      </w:rPr>
    </w:lvl>
    <w:lvl w:ilvl="8" w:tplc="5C1AC6E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B4C32BC"/>
    <w:multiLevelType w:val="hybridMultilevel"/>
    <w:tmpl w:val="43AEB832"/>
    <w:lvl w:ilvl="0" w:tplc="F180589E">
      <w:start w:val="1"/>
      <w:numFmt w:val="bullet"/>
      <w:lvlText w:val="•"/>
      <w:lvlJc w:val="left"/>
      <w:pPr>
        <w:tabs>
          <w:tab w:val="num" w:pos="720"/>
        </w:tabs>
        <w:ind w:left="720" w:hanging="360"/>
      </w:pPr>
      <w:rPr>
        <w:rFonts w:ascii="Times New Roman" w:hAnsi="Times New Roman" w:hint="default"/>
      </w:rPr>
    </w:lvl>
    <w:lvl w:ilvl="1" w:tplc="F634B83E">
      <w:start w:val="1336"/>
      <w:numFmt w:val="bullet"/>
      <w:lvlText w:val="–"/>
      <w:lvlJc w:val="left"/>
      <w:pPr>
        <w:tabs>
          <w:tab w:val="num" w:pos="1440"/>
        </w:tabs>
        <w:ind w:left="1440" w:hanging="360"/>
      </w:pPr>
      <w:rPr>
        <w:rFonts w:ascii="Times New Roman" w:hAnsi="Times New Roman" w:hint="default"/>
      </w:rPr>
    </w:lvl>
    <w:lvl w:ilvl="2" w:tplc="B114F3C0" w:tentative="1">
      <w:start w:val="1"/>
      <w:numFmt w:val="bullet"/>
      <w:lvlText w:val="•"/>
      <w:lvlJc w:val="left"/>
      <w:pPr>
        <w:tabs>
          <w:tab w:val="num" w:pos="2160"/>
        </w:tabs>
        <w:ind w:left="2160" w:hanging="360"/>
      </w:pPr>
      <w:rPr>
        <w:rFonts w:ascii="Times New Roman" w:hAnsi="Times New Roman" w:hint="default"/>
      </w:rPr>
    </w:lvl>
    <w:lvl w:ilvl="3" w:tplc="D040B868" w:tentative="1">
      <w:start w:val="1"/>
      <w:numFmt w:val="bullet"/>
      <w:lvlText w:val="•"/>
      <w:lvlJc w:val="left"/>
      <w:pPr>
        <w:tabs>
          <w:tab w:val="num" w:pos="2880"/>
        </w:tabs>
        <w:ind w:left="2880" w:hanging="360"/>
      </w:pPr>
      <w:rPr>
        <w:rFonts w:ascii="Times New Roman" w:hAnsi="Times New Roman" w:hint="default"/>
      </w:rPr>
    </w:lvl>
    <w:lvl w:ilvl="4" w:tplc="F28EBD6C" w:tentative="1">
      <w:start w:val="1"/>
      <w:numFmt w:val="bullet"/>
      <w:lvlText w:val="•"/>
      <w:lvlJc w:val="left"/>
      <w:pPr>
        <w:tabs>
          <w:tab w:val="num" w:pos="3600"/>
        </w:tabs>
        <w:ind w:left="3600" w:hanging="360"/>
      </w:pPr>
      <w:rPr>
        <w:rFonts w:ascii="Times New Roman" w:hAnsi="Times New Roman" w:hint="default"/>
      </w:rPr>
    </w:lvl>
    <w:lvl w:ilvl="5" w:tplc="71041B84" w:tentative="1">
      <w:start w:val="1"/>
      <w:numFmt w:val="bullet"/>
      <w:lvlText w:val="•"/>
      <w:lvlJc w:val="left"/>
      <w:pPr>
        <w:tabs>
          <w:tab w:val="num" w:pos="4320"/>
        </w:tabs>
        <w:ind w:left="4320" w:hanging="360"/>
      </w:pPr>
      <w:rPr>
        <w:rFonts w:ascii="Times New Roman" w:hAnsi="Times New Roman" w:hint="default"/>
      </w:rPr>
    </w:lvl>
    <w:lvl w:ilvl="6" w:tplc="D8886A4A" w:tentative="1">
      <w:start w:val="1"/>
      <w:numFmt w:val="bullet"/>
      <w:lvlText w:val="•"/>
      <w:lvlJc w:val="left"/>
      <w:pPr>
        <w:tabs>
          <w:tab w:val="num" w:pos="5040"/>
        </w:tabs>
        <w:ind w:left="5040" w:hanging="360"/>
      </w:pPr>
      <w:rPr>
        <w:rFonts w:ascii="Times New Roman" w:hAnsi="Times New Roman" w:hint="default"/>
      </w:rPr>
    </w:lvl>
    <w:lvl w:ilvl="7" w:tplc="0EEE1BAC" w:tentative="1">
      <w:start w:val="1"/>
      <w:numFmt w:val="bullet"/>
      <w:lvlText w:val="•"/>
      <w:lvlJc w:val="left"/>
      <w:pPr>
        <w:tabs>
          <w:tab w:val="num" w:pos="5760"/>
        </w:tabs>
        <w:ind w:left="5760" w:hanging="360"/>
      </w:pPr>
      <w:rPr>
        <w:rFonts w:ascii="Times New Roman" w:hAnsi="Times New Roman" w:hint="default"/>
      </w:rPr>
    </w:lvl>
    <w:lvl w:ilvl="8" w:tplc="18CA5BA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C1309E3"/>
    <w:multiLevelType w:val="hybridMultilevel"/>
    <w:tmpl w:val="D0D055C4"/>
    <w:lvl w:ilvl="0" w:tplc="A7C232AA">
      <w:start w:val="1"/>
      <w:numFmt w:val="bullet"/>
      <w:lvlText w:val="–"/>
      <w:lvlJc w:val="left"/>
      <w:pPr>
        <w:tabs>
          <w:tab w:val="num" w:pos="720"/>
        </w:tabs>
        <w:ind w:left="720" w:hanging="360"/>
      </w:pPr>
      <w:rPr>
        <w:rFonts w:ascii="Times New Roman" w:hAnsi="Times New Roman" w:hint="default"/>
      </w:rPr>
    </w:lvl>
    <w:lvl w:ilvl="1" w:tplc="14CE6280">
      <w:start w:val="1336"/>
      <w:numFmt w:val="bullet"/>
      <w:lvlText w:val="–"/>
      <w:lvlJc w:val="left"/>
      <w:pPr>
        <w:tabs>
          <w:tab w:val="num" w:pos="1440"/>
        </w:tabs>
        <w:ind w:left="1440" w:hanging="360"/>
      </w:pPr>
      <w:rPr>
        <w:rFonts w:ascii="Times New Roman" w:hAnsi="Times New Roman" w:hint="default"/>
      </w:rPr>
    </w:lvl>
    <w:lvl w:ilvl="2" w:tplc="2F8C8880" w:tentative="1">
      <w:start w:val="1"/>
      <w:numFmt w:val="bullet"/>
      <w:lvlText w:val="–"/>
      <w:lvlJc w:val="left"/>
      <w:pPr>
        <w:tabs>
          <w:tab w:val="num" w:pos="2160"/>
        </w:tabs>
        <w:ind w:left="2160" w:hanging="360"/>
      </w:pPr>
      <w:rPr>
        <w:rFonts w:ascii="Times New Roman" w:hAnsi="Times New Roman" w:hint="default"/>
      </w:rPr>
    </w:lvl>
    <w:lvl w:ilvl="3" w:tplc="330A81E4" w:tentative="1">
      <w:start w:val="1"/>
      <w:numFmt w:val="bullet"/>
      <w:lvlText w:val="–"/>
      <w:lvlJc w:val="left"/>
      <w:pPr>
        <w:tabs>
          <w:tab w:val="num" w:pos="2880"/>
        </w:tabs>
        <w:ind w:left="2880" w:hanging="360"/>
      </w:pPr>
      <w:rPr>
        <w:rFonts w:ascii="Times New Roman" w:hAnsi="Times New Roman" w:hint="default"/>
      </w:rPr>
    </w:lvl>
    <w:lvl w:ilvl="4" w:tplc="98907A5A" w:tentative="1">
      <w:start w:val="1"/>
      <w:numFmt w:val="bullet"/>
      <w:lvlText w:val="–"/>
      <w:lvlJc w:val="left"/>
      <w:pPr>
        <w:tabs>
          <w:tab w:val="num" w:pos="3600"/>
        </w:tabs>
        <w:ind w:left="3600" w:hanging="360"/>
      </w:pPr>
      <w:rPr>
        <w:rFonts w:ascii="Times New Roman" w:hAnsi="Times New Roman" w:hint="default"/>
      </w:rPr>
    </w:lvl>
    <w:lvl w:ilvl="5" w:tplc="3FB8FD0C" w:tentative="1">
      <w:start w:val="1"/>
      <w:numFmt w:val="bullet"/>
      <w:lvlText w:val="–"/>
      <w:lvlJc w:val="left"/>
      <w:pPr>
        <w:tabs>
          <w:tab w:val="num" w:pos="4320"/>
        </w:tabs>
        <w:ind w:left="4320" w:hanging="360"/>
      </w:pPr>
      <w:rPr>
        <w:rFonts w:ascii="Times New Roman" w:hAnsi="Times New Roman" w:hint="default"/>
      </w:rPr>
    </w:lvl>
    <w:lvl w:ilvl="6" w:tplc="4808DBA6" w:tentative="1">
      <w:start w:val="1"/>
      <w:numFmt w:val="bullet"/>
      <w:lvlText w:val="–"/>
      <w:lvlJc w:val="left"/>
      <w:pPr>
        <w:tabs>
          <w:tab w:val="num" w:pos="5040"/>
        </w:tabs>
        <w:ind w:left="5040" w:hanging="360"/>
      </w:pPr>
      <w:rPr>
        <w:rFonts w:ascii="Times New Roman" w:hAnsi="Times New Roman" w:hint="default"/>
      </w:rPr>
    </w:lvl>
    <w:lvl w:ilvl="7" w:tplc="0498AFA2" w:tentative="1">
      <w:start w:val="1"/>
      <w:numFmt w:val="bullet"/>
      <w:lvlText w:val="–"/>
      <w:lvlJc w:val="left"/>
      <w:pPr>
        <w:tabs>
          <w:tab w:val="num" w:pos="5760"/>
        </w:tabs>
        <w:ind w:left="5760" w:hanging="360"/>
      </w:pPr>
      <w:rPr>
        <w:rFonts w:ascii="Times New Roman" w:hAnsi="Times New Roman" w:hint="default"/>
      </w:rPr>
    </w:lvl>
    <w:lvl w:ilvl="8" w:tplc="4E12729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5DD1ACA"/>
    <w:multiLevelType w:val="multilevel"/>
    <w:tmpl w:val="EA62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D03080"/>
    <w:multiLevelType w:val="hybridMultilevel"/>
    <w:tmpl w:val="A42CA892"/>
    <w:lvl w:ilvl="0" w:tplc="52F88B68">
      <w:start w:val="1"/>
      <w:numFmt w:val="bullet"/>
      <w:lvlText w:val="•"/>
      <w:lvlJc w:val="left"/>
      <w:pPr>
        <w:tabs>
          <w:tab w:val="num" w:pos="720"/>
        </w:tabs>
        <w:ind w:left="720" w:hanging="360"/>
      </w:pPr>
      <w:rPr>
        <w:rFonts w:ascii="Times New Roman" w:hAnsi="Times New Roman" w:hint="default"/>
      </w:rPr>
    </w:lvl>
    <w:lvl w:ilvl="1" w:tplc="74EE3326" w:tentative="1">
      <w:start w:val="1"/>
      <w:numFmt w:val="bullet"/>
      <w:lvlText w:val="•"/>
      <w:lvlJc w:val="left"/>
      <w:pPr>
        <w:tabs>
          <w:tab w:val="num" w:pos="1440"/>
        </w:tabs>
        <w:ind w:left="1440" w:hanging="360"/>
      </w:pPr>
      <w:rPr>
        <w:rFonts w:ascii="Times New Roman" w:hAnsi="Times New Roman" w:hint="default"/>
      </w:rPr>
    </w:lvl>
    <w:lvl w:ilvl="2" w:tplc="8C4A7CBC" w:tentative="1">
      <w:start w:val="1"/>
      <w:numFmt w:val="bullet"/>
      <w:lvlText w:val="•"/>
      <w:lvlJc w:val="left"/>
      <w:pPr>
        <w:tabs>
          <w:tab w:val="num" w:pos="2160"/>
        </w:tabs>
        <w:ind w:left="2160" w:hanging="360"/>
      </w:pPr>
      <w:rPr>
        <w:rFonts w:ascii="Times New Roman" w:hAnsi="Times New Roman" w:hint="default"/>
      </w:rPr>
    </w:lvl>
    <w:lvl w:ilvl="3" w:tplc="C5804110" w:tentative="1">
      <w:start w:val="1"/>
      <w:numFmt w:val="bullet"/>
      <w:lvlText w:val="•"/>
      <w:lvlJc w:val="left"/>
      <w:pPr>
        <w:tabs>
          <w:tab w:val="num" w:pos="2880"/>
        </w:tabs>
        <w:ind w:left="2880" w:hanging="360"/>
      </w:pPr>
      <w:rPr>
        <w:rFonts w:ascii="Times New Roman" w:hAnsi="Times New Roman" w:hint="default"/>
      </w:rPr>
    </w:lvl>
    <w:lvl w:ilvl="4" w:tplc="59048498" w:tentative="1">
      <w:start w:val="1"/>
      <w:numFmt w:val="bullet"/>
      <w:lvlText w:val="•"/>
      <w:lvlJc w:val="left"/>
      <w:pPr>
        <w:tabs>
          <w:tab w:val="num" w:pos="3600"/>
        </w:tabs>
        <w:ind w:left="3600" w:hanging="360"/>
      </w:pPr>
      <w:rPr>
        <w:rFonts w:ascii="Times New Roman" w:hAnsi="Times New Roman" w:hint="default"/>
      </w:rPr>
    </w:lvl>
    <w:lvl w:ilvl="5" w:tplc="27FE8272" w:tentative="1">
      <w:start w:val="1"/>
      <w:numFmt w:val="bullet"/>
      <w:lvlText w:val="•"/>
      <w:lvlJc w:val="left"/>
      <w:pPr>
        <w:tabs>
          <w:tab w:val="num" w:pos="4320"/>
        </w:tabs>
        <w:ind w:left="4320" w:hanging="360"/>
      </w:pPr>
      <w:rPr>
        <w:rFonts w:ascii="Times New Roman" w:hAnsi="Times New Roman" w:hint="default"/>
      </w:rPr>
    </w:lvl>
    <w:lvl w:ilvl="6" w:tplc="C5D87B2E" w:tentative="1">
      <w:start w:val="1"/>
      <w:numFmt w:val="bullet"/>
      <w:lvlText w:val="•"/>
      <w:lvlJc w:val="left"/>
      <w:pPr>
        <w:tabs>
          <w:tab w:val="num" w:pos="5040"/>
        </w:tabs>
        <w:ind w:left="5040" w:hanging="360"/>
      </w:pPr>
      <w:rPr>
        <w:rFonts w:ascii="Times New Roman" w:hAnsi="Times New Roman" w:hint="default"/>
      </w:rPr>
    </w:lvl>
    <w:lvl w:ilvl="7" w:tplc="00C8754E" w:tentative="1">
      <w:start w:val="1"/>
      <w:numFmt w:val="bullet"/>
      <w:lvlText w:val="•"/>
      <w:lvlJc w:val="left"/>
      <w:pPr>
        <w:tabs>
          <w:tab w:val="num" w:pos="5760"/>
        </w:tabs>
        <w:ind w:left="5760" w:hanging="360"/>
      </w:pPr>
      <w:rPr>
        <w:rFonts w:ascii="Times New Roman" w:hAnsi="Times New Roman" w:hint="default"/>
      </w:rPr>
    </w:lvl>
    <w:lvl w:ilvl="8" w:tplc="9176C61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42B5979"/>
    <w:multiLevelType w:val="hybridMultilevel"/>
    <w:tmpl w:val="5A6C6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6A32E6F"/>
    <w:multiLevelType w:val="multilevel"/>
    <w:tmpl w:val="4B00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040571"/>
    <w:multiLevelType w:val="hybridMultilevel"/>
    <w:tmpl w:val="F0DE12AC"/>
    <w:lvl w:ilvl="0" w:tplc="9230A45A">
      <w:start w:val="1"/>
      <w:numFmt w:val="bullet"/>
      <w:lvlText w:val="•"/>
      <w:lvlJc w:val="left"/>
      <w:pPr>
        <w:tabs>
          <w:tab w:val="num" w:pos="720"/>
        </w:tabs>
        <w:ind w:left="720" w:hanging="360"/>
      </w:pPr>
      <w:rPr>
        <w:rFonts w:ascii="Arial" w:hAnsi="Arial" w:hint="default"/>
      </w:rPr>
    </w:lvl>
    <w:lvl w:ilvl="1" w:tplc="AFA4A9D6" w:tentative="1">
      <w:start w:val="1"/>
      <w:numFmt w:val="bullet"/>
      <w:lvlText w:val="•"/>
      <w:lvlJc w:val="left"/>
      <w:pPr>
        <w:tabs>
          <w:tab w:val="num" w:pos="1440"/>
        </w:tabs>
        <w:ind w:left="1440" w:hanging="360"/>
      </w:pPr>
      <w:rPr>
        <w:rFonts w:ascii="Arial" w:hAnsi="Arial" w:hint="default"/>
      </w:rPr>
    </w:lvl>
    <w:lvl w:ilvl="2" w:tplc="E7E86A0E" w:tentative="1">
      <w:start w:val="1"/>
      <w:numFmt w:val="bullet"/>
      <w:lvlText w:val="•"/>
      <w:lvlJc w:val="left"/>
      <w:pPr>
        <w:tabs>
          <w:tab w:val="num" w:pos="2160"/>
        </w:tabs>
        <w:ind w:left="2160" w:hanging="360"/>
      </w:pPr>
      <w:rPr>
        <w:rFonts w:ascii="Arial" w:hAnsi="Arial" w:hint="default"/>
      </w:rPr>
    </w:lvl>
    <w:lvl w:ilvl="3" w:tplc="FF7E4850" w:tentative="1">
      <w:start w:val="1"/>
      <w:numFmt w:val="bullet"/>
      <w:lvlText w:val="•"/>
      <w:lvlJc w:val="left"/>
      <w:pPr>
        <w:tabs>
          <w:tab w:val="num" w:pos="2880"/>
        </w:tabs>
        <w:ind w:left="2880" w:hanging="360"/>
      </w:pPr>
      <w:rPr>
        <w:rFonts w:ascii="Arial" w:hAnsi="Arial" w:hint="default"/>
      </w:rPr>
    </w:lvl>
    <w:lvl w:ilvl="4" w:tplc="9164208A" w:tentative="1">
      <w:start w:val="1"/>
      <w:numFmt w:val="bullet"/>
      <w:lvlText w:val="•"/>
      <w:lvlJc w:val="left"/>
      <w:pPr>
        <w:tabs>
          <w:tab w:val="num" w:pos="3600"/>
        </w:tabs>
        <w:ind w:left="3600" w:hanging="360"/>
      </w:pPr>
      <w:rPr>
        <w:rFonts w:ascii="Arial" w:hAnsi="Arial" w:hint="default"/>
      </w:rPr>
    </w:lvl>
    <w:lvl w:ilvl="5" w:tplc="D2128290" w:tentative="1">
      <w:start w:val="1"/>
      <w:numFmt w:val="bullet"/>
      <w:lvlText w:val="•"/>
      <w:lvlJc w:val="left"/>
      <w:pPr>
        <w:tabs>
          <w:tab w:val="num" w:pos="4320"/>
        </w:tabs>
        <w:ind w:left="4320" w:hanging="360"/>
      </w:pPr>
      <w:rPr>
        <w:rFonts w:ascii="Arial" w:hAnsi="Arial" w:hint="default"/>
      </w:rPr>
    </w:lvl>
    <w:lvl w:ilvl="6" w:tplc="75768D4C" w:tentative="1">
      <w:start w:val="1"/>
      <w:numFmt w:val="bullet"/>
      <w:lvlText w:val="•"/>
      <w:lvlJc w:val="left"/>
      <w:pPr>
        <w:tabs>
          <w:tab w:val="num" w:pos="5040"/>
        </w:tabs>
        <w:ind w:left="5040" w:hanging="360"/>
      </w:pPr>
      <w:rPr>
        <w:rFonts w:ascii="Arial" w:hAnsi="Arial" w:hint="default"/>
      </w:rPr>
    </w:lvl>
    <w:lvl w:ilvl="7" w:tplc="25404F48" w:tentative="1">
      <w:start w:val="1"/>
      <w:numFmt w:val="bullet"/>
      <w:lvlText w:val="•"/>
      <w:lvlJc w:val="left"/>
      <w:pPr>
        <w:tabs>
          <w:tab w:val="num" w:pos="5760"/>
        </w:tabs>
        <w:ind w:left="5760" w:hanging="360"/>
      </w:pPr>
      <w:rPr>
        <w:rFonts w:ascii="Arial" w:hAnsi="Arial" w:hint="default"/>
      </w:rPr>
    </w:lvl>
    <w:lvl w:ilvl="8" w:tplc="CD724462" w:tentative="1">
      <w:start w:val="1"/>
      <w:numFmt w:val="bullet"/>
      <w:lvlText w:val="•"/>
      <w:lvlJc w:val="left"/>
      <w:pPr>
        <w:tabs>
          <w:tab w:val="num" w:pos="6480"/>
        </w:tabs>
        <w:ind w:left="6480" w:hanging="360"/>
      </w:pPr>
      <w:rPr>
        <w:rFonts w:ascii="Arial" w:hAnsi="Arial" w:hint="default"/>
      </w:rPr>
    </w:lvl>
  </w:abstractNum>
  <w:abstractNum w:abstractNumId="23">
    <w:nsid w:val="4C372550"/>
    <w:multiLevelType w:val="hybridMultilevel"/>
    <w:tmpl w:val="35266DF4"/>
    <w:lvl w:ilvl="0" w:tplc="C81C6052">
      <w:start w:val="1"/>
      <w:numFmt w:val="bullet"/>
      <w:lvlText w:val="•"/>
      <w:lvlJc w:val="left"/>
      <w:pPr>
        <w:tabs>
          <w:tab w:val="num" w:pos="720"/>
        </w:tabs>
        <w:ind w:left="720" w:hanging="360"/>
      </w:pPr>
      <w:rPr>
        <w:rFonts w:ascii="Times New Roman" w:hAnsi="Times New Roman" w:hint="default"/>
      </w:rPr>
    </w:lvl>
    <w:lvl w:ilvl="1" w:tplc="85883C5C" w:tentative="1">
      <w:start w:val="1"/>
      <w:numFmt w:val="bullet"/>
      <w:lvlText w:val="•"/>
      <w:lvlJc w:val="left"/>
      <w:pPr>
        <w:tabs>
          <w:tab w:val="num" w:pos="1440"/>
        </w:tabs>
        <w:ind w:left="1440" w:hanging="360"/>
      </w:pPr>
      <w:rPr>
        <w:rFonts w:ascii="Times New Roman" w:hAnsi="Times New Roman" w:hint="default"/>
      </w:rPr>
    </w:lvl>
    <w:lvl w:ilvl="2" w:tplc="0F1E56C2" w:tentative="1">
      <w:start w:val="1"/>
      <w:numFmt w:val="bullet"/>
      <w:lvlText w:val="•"/>
      <w:lvlJc w:val="left"/>
      <w:pPr>
        <w:tabs>
          <w:tab w:val="num" w:pos="2160"/>
        </w:tabs>
        <w:ind w:left="2160" w:hanging="360"/>
      </w:pPr>
      <w:rPr>
        <w:rFonts w:ascii="Times New Roman" w:hAnsi="Times New Roman" w:hint="default"/>
      </w:rPr>
    </w:lvl>
    <w:lvl w:ilvl="3" w:tplc="D340CEF4" w:tentative="1">
      <w:start w:val="1"/>
      <w:numFmt w:val="bullet"/>
      <w:lvlText w:val="•"/>
      <w:lvlJc w:val="left"/>
      <w:pPr>
        <w:tabs>
          <w:tab w:val="num" w:pos="2880"/>
        </w:tabs>
        <w:ind w:left="2880" w:hanging="360"/>
      </w:pPr>
      <w:rPr>
        <w:rFonts w:ascii="Times New Roman" w:hAnsi="Times New Roman" w:hint="default"/>
      </w:rPr>
    </w:lvl>
    <w:lvl w:ilvl="4" w:tplc="F5789C1C" w:tentative="1">
      <w:start w:val="1"/>
      <w:numFmt w:val="bullet"/>
      <w:lvlText w:val="•"/>
      <w:lvlJc w:val="left"/>
      <w:pPr>
        <w:tabs>
          <w:tab w:val="num" w:pos="3600"/>
        </w:tabs>
        <w:ind w:left="3600" w:hanging="360"/>
      </w:pPr>
      <w:rPr>
        <w:rFonts w:ascii="Times New Roman" w:hAnsi="Times New Roman" w:hint="default"/>
      </w:rPr>
    </w:lvl>
    <w:lvl w:ilvl="5" w:tplc="7CCE8340" w:tentative="1">
      <w:start w:val="1"/>
      <w:numFmt w:val="bullet"/>
      <w:lvlText w:val="•"/>
      <w:lvlJc w:val="left"/>
      <w:pPr>
        <w:tabs>
          <w:tab w:val="num" w:pos="4320"/>
        </w:tabs>
        <w:ind w:left="4320" w:hanging="360"/>
      </w:pPr>
      <w:rPr>
        <w:rFonts w:ascii="Times New Roman" w:hAnsi="Times New Roman" w:hint="default"/>
      </w:rPr>
    </w:lvl>
    <w:lvl w:ilvl="6" w:tplc="9124AC4E" w:tentative="1">
      <w:start w:val="1"/>
      <w:numFmt w:val="bullet"/>
      <w:lvlText w:val="•"/>
      <w:lvlJc w:val="left"/>
      <w:pPr>
        <w:tabs>
          <w:tab w:val="num" w:pos="5040"/>
        </w:tabs>
        <w:ind w:left="5040" w:hanging="360"/>
      </w:pPr>
      <w:rPr>
        <w:rFonts w:ascii="Times New Roman" w:hAnsi="Times New Roman" w:hint="default"/>
      </w:rPr>
    </w:lvl>
    <w:lvl w:ilvl="7" w:tplc="AD90EBAA" w:tentative="1">
      <w:start w:val="1"/>
      <w:numFmt w:val="bullet"/>
      <w:lvlText w:val="•"/>
      <w:lvlJc w:val="left"/>
      <w:pPr>
        <w:tabs>
          <w:tab w:val="num" w:pos="5760"/>
        </w:tabs>
        <w:ind w:left="5760" w:hanging="360"/>
      </w:pPr>
      <w:rPr>
        <w:rFonts w:ascii="Times New Roman" w:hAnsi="Times New Roman" w:hint="default"/>
      </w:rPr>
    </w:lvl>
    <w:lvl w:ilvl="8" w:tplc="73DC186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7907533"/>
    <w:multiLevelType w:val="hybridMultilevel"/>
    <w:tmpl w:val="04EAD894"/>
    <w:lvl w:ilvl="0" w:tplc="5B8EC8FE">
      <w:start w:val="1"/>
      <w:numFmt w:val="bullet"/>
      <w:lvlText w:val="•"/>
      <w:lvlJc w:val="left"/>
      <w:pPr>
        <w:tabs>
          <w:tab w:val="num" w:pos="720"/>
        </w:tabs>
        <w:ind w:left="720" w:hanging="360"/>
      </w:pPr>
      <w:rPr>
        <w:rFonts w:ascii="Times New Roman" w:hAnsi="Times New Roman" w:hint="default"/>
      </w:rPr>
    </w:lvl>
    <w:lvl w:ilvl="1" w:tplc="2C0C4C86" w:tentative="1">
      <w:start w:val="1"/>
      <w:numFmt w:val="bullet"/>
      <w:lvlText w:val="•"/>
      <w:lvlJc w:val="left"/>
      <w:pPr>
        <w:tabs>
          <w:tab w:val="num" w:pos="1440"/>
        </w:tabs>
        <w:ind w:left="1440" w:hanging="360"/>
      </w:pPr>
      <w:rPr>
        <w:rFonts w:ascii="Times New Roman" w:hAnsi="Times New Roman" w:hint="default"/>
      </w:rPr>
    </w:lvl>
    <w:lvl w:ilvl="2" w:tplc="44BC57EC" w:tentative="1">
      <w:start w:val="1"/>
      <w:numFmt w:val="bullet"/>
      <w:lvlText w:val="•"/>
      <w:lvlJc w:val="left"/>
      <w:pPr>
        <w:tabs>
          <w:tab w:val="num" w:pos="2160"/>
        </w:tabs>
        <w:ind w:left="2160" w:hanging="360"/>
      </w:pPr>
      <w:rPr>
        <w:rFonts w:ascii="Times New Roman" w:hAnsi="Times New Roman" w:hint="default"/>
      </w:rPr>
    </w:lvl>
    <w:lvl w:ilvl="3" w:tplc="50E8646C" w:tentative="1">
      <w:start w:val="1"/>
      <w:numFmt w:val="bullet"/>
      <w:lvlText w:val="•"/>
      <w:lvlJc w:val="left"/>
      <w:pPr>
        <w:tabs>
          <w:tab w:val="num" w:pos="2880"/>
        </w:tabs>
        <w:ind w:left="2880" w:hanging="360"/>
      </w:pPr>
      <w:rPr>
        <w:rFonts w:ascii="Times New Roman" w:hAnsi="Times New Roman" w:hint="default"/>
      </w:rPr>
    </w:lvl>
    <w:lvl w:ilvl="4" w:tplc="D7C43CDE" w:tentative="1">
      <w:start w:val="1"/>
      <w:numFmt w:val="bullet"/>
      <w:lvlText w:val="•"/>
      <w:lvlJc w:val="left"/>
      <w:pPr>
        <w:tabs>
          <w:tab w:val="num" w:pos="3600"/>
        </w:tabs>
        <w:ind w:left="3600" w:hanging="360"/>
      </w:pPr>
      <w:rPr>
        <w:rFonts w:ascii="Times New Roman" w:hAnsi="Times New Roman" w:hint="default"/>
      </w:rPr>
    </w:lvl>
    <w:lvl w:ilvl="5" w:tplc="5F9C4F2E" w:tentative="1">
      <w:start w:val="1"/>
      <w:numFmt w:val="bullet"/>
      <w:lvlText w:val="•"/>
      <w:lvlJc w:val="left"/>
      <w:pPr>
        <w:tabs>
          <w:tab w:val="num" w:pos="4320"/>
        </w:tabs>
        <w:ind w:left="4320" w:hanging="360"/>
      </w:pPr>
      <w:rPr>
        <w:rFonts w:ascii="Times New Roman" w:hAnsi="Times New Roman" w:hint="default"/>
      </w:rPr>
    </w:lvl>
    <w:lvl w:ilvl="6" w:tplc="F7900396" w:tentative="1">
      <w:start w:val="1"/>
      <w:numFmt w:val="bullet"/>
      <w:lvlText w:val="•"/>
      <w:lvlJc w:val="left"/>
      <w:pPr>
        <w:tabs>
          <w:tab w:val="num" w:pos="5040"/>
        </w:tabs>
        <w:ind w:left="5040" w:hanging="360"/>
      </w:pPr>
      <w:rPr>
        <w:rFonts w:ascii="Times New Roman" w:hAnsi="Times New Roman" w:hint="default"/>
      </w:rPr>
    </w:lvl>
    <w:lvl w:ilvl="7" w:tplc="CBDA056E" w:tentative="1">
      <w:start w:val="1"/>
      <w:numFmt w:val="bullet"/>
      <w:lvlText w:val="•"/>
      <w:lvlJc w:val="left"/>
      <w:pPr>
        <w:tabs>
          <w:tab w:val="num" w:pos="5760"/>
        </w:tabs>
        <w:ind w:left="5760" w:hanging="360"/>
      </w:pPr>
      <w:rPr>
        <w:rFonts w:ascii="Times New Roman" w:hAnsi="Times New Roman" w:hint="default"/>
      </w:rPr>
    </w:lvl>
    <w:lvl w:ilvl="8" w:tplc="9020C6A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7B469AB"/>
    <w:multiLevelType w:val="hybridMultilevel"/>
    <w:tmpl w:val="0212BB6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8AF7498"/>
    <w:multiLevelType w:val="hybridMultilevel"/>
    <w:tmpl w:val="90EADA4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B447BE0"/>
    <w:multiLevelType w:val="hybridMultilevel"/>
    <w:tmpl w:val="0BF294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BBD3048"/>
    <w:multiLevelType w:val="hybridMultilevel"/>
    <w:tmpl w:val="EB7695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15A76F6"/>
    <w:multiLevelType w:val="hybridMultilevel"/>
    <w:tmpl w:val="206C36CA"/>
    <w:lvl w:ilvl="0" w:tplc="71B255A6">
      <w:start w:val="1"/>
      <w:numFmt w:val="bullet"/>
      <w:lvlText w:val="•"/>
      <w:lvlJc w:val="left"/>
      <w:pPr>
        <w:tabs>
          <w:tab w:val="num" w:pos="720"/>
        </w:tabs>
        <w:ind w:left="720" w:hanging="360"/>
      </w:pPr>
      <w:rPr>
        <w:rFonts w:ascii="Times New Roman" w:hAnsi="Times New Roman" w:hint="default"/>
      </w:rPr>
    </w:lvl>
    <w:lvl w:ilvl="1" w:tplc="42CC1F30" w:tentative="1">
      <w:start w:val="1"/>
      <w:numFmt w:val="bullet"/>
      <w:lvlText w:val="•"/>
      <w:lvlJc w:val="left"/>
      <w:pPr>
        <w:tabs>
          <w:tab w:val="num" w:pos="1440"/>
        </w:tabs>
        <w:ind w:left="1440" w:hanging="360"/>
      </w:pPr>
      <w:rPr>
        <w:rFonts w:ascii="Times New Roman" w:hAnsi="Times New Roman" w:hint="default"/>
      </w:rPr>
    </w:lvl>
    <w:lvl w:ilvl="2" w:tplc="C0E6AA3A" w:tentative="1">
      <w:start w:val="1"/>
      <w:numFmt w:val="bullet"/>
      <w:lvlText w:val="•"/>
      <w:lvlJc w:val="left"/>
      <w:pPr>
        <w:tabs>
          <w:tab w:val="num" w:pos="2160"/>
        </w:tabs>
        <w:ind w:left="2160" w:hanging="360"/>
      </w:pPr>
      <w:rPr>
        <w:rFonts w:ascii="Times New Roman" w:hAnsi="Times New Roman" w:hint="default"/>
      </w:rPr>
    </w:lvl>
    <w:lvl w:ilvl="3" w:tplc="E89648BA" w:tentative="1">
      <w:start w:val="1"/>
      <w:numFmt w:val="bullet"/>
      <w:lvlText w:val="•"/>
      <w:lvlJc w:val="left"/>
      <w:pPr>
        <w:tabs>
          <w:tab w:val="num" w:pos="2880"/>
        </w:tabs>
        <w:ind w:left="2880" w:hanging="360"/>
      </w:pPr>
      <w:rPr>
        <w:rFonts w:ascii="Times New Roman" w:hAnsi="Times New Roman" w:hint="default"/>
      </w:rPr>
    </w:lvl>
    <w:lvl w:ilvl="4" w:tplc="8CC634EA" w:tentative="1">
      <w:start w:val="1"/>
      <w:numFmt w:val="bullet"/>
      <w:lvlText w:val="•"/>
      <w:lvlJc w:val="left"/>
      <w:pPr>
        <w:tabs>
          <w:tab w:val="num" w:pos="3600"/>
        </w:tabs>
        <w:ind w:left="3600" w:hanging="360"/>
      </w:pPr>
      <w:rPr>
        <w:rFonts w:ascii="Times New Roman" w:hAnsi="Times New Roman" w:hint="default"/>
      </w:rPr>
    </w:lvl>
    <w:lvl w:ilvl="5" w:tplc="76BECBB2" w:tentative="1">
      <w:start w:val="1"/>
      <w:numFmt w:val="bullet"/>
      <w:lvlText w:val="•"/>
      <w:lvlJc w:val="left"/>
      <w:pPr>
        <w:tabs>
          <w:tab w:val="num" w:pos="4320"/>
        </w:tabs>
        <w:ind w:left="4320" w:hanging="360"/>
      </w:pPr>
      <w:rPr>
        <w:rFonts w:ascii="Times New Roman" w:hAnsi="Times New Roman" w:hint="default"/>
      </w:rPr>
    </w:lvl>
    <w:lvl w:ilvl="6" w:tplc="08EA75C2" w:tentative="1">
      <w:start w:val="1"/>
      <w:numFmt w:val="bullet"/>
      <w:lvlText w:val="•"/>
      <w:lvlJc w:val="left"/>
      <w:pPr>
        <w:tabs>
          <w:tab w:val="num" w:pos="5040"/>
        </w:tabs>
        <w:ind w:left="5040" w:hanging="360"/>
      </w:pPr>
      <w:rPr>
        <w:rFonts w:ascii="Times New Roman" w:hAnsi="Times New Roman" w:hint="default"/>
      </w:rPr>
    </w:lvl>
    <w:lvl w:ilvl="7" w:tplc="130635EA" w:tentative="1">
      <w:start w:val="1"/>
      <w:numFmt w:val="bullet"/>
      <w:lvlText w:val="•"/>
      <w:lvlJc w:val="left"/>
      <w:pPr>
        <w:tabs>
          <w:tab w:val="num" w:pos="5760"/>
        </w:tabs>
        <w:ind w:left="5760" w:hanging="360"/>
      </w:pPr>
      <w:rPr>
        <w:rFonts w:ascii="Times New Roman" w:hAnsi="Times New Roman" w:hint="default"/>
      </w:rPr>
    </w:lvl>
    <w:lvl w:ilvl="8" w:tplc="A62A39B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2732873"/>
    <w:multiLevelType w:val="hybridMultilevel"/>
    <w:tmpl w:val="0D560224"/>
    <w:lvl w:ilvl="0" w:tplc="A0D8161A">
      <w:start w:val="1"/>
      <w:numFmt w:val="bullet"/>
      <w:lvlText w:val="•"/>
      <w:lvlJc w:val="left"/>
      <w:pPr>
        <w:tabs>
          <w:tab w:val="num" w:pos="720"/>
        </w:tabs>
        <w:ind w:left="720" w:hanging="360"/>
      </w:pPr>
      <w:rPr>
        <w:rFonts w:ascii="Arial" w:hAnsi="Arial" w:hint="default"/>
      </w:rPr>
    </w:lvl>
    <w:lvl w:ilvl="1" w:tplc="55529976">
      <w:start w:val="1827"/>
      <w:numFmt w:val="bullet"/>
      <w:lvlText w:val="–"/>
      <w:lvlJc w:val="left"/>
      <w:pPr>
        <w:tabs>
          <w:tab w:val="num" w:pos="1440"/>
        </w:tabs>
        <w:ind w:left="1440" w:hanging="360"/>
      </w:pPr>
      <w:rPr>
        <w:rFonts w:ascii="Arial" w:hAnsi="Arial" w:hint="default"/>
      </w:rPr>
    </w:lvl>
    <w:lvl w:ilvl="2" w:tplc="C6B0C3B4" w:tentative="1">
      <w:start w:val="1"/>
      <w:numFmt w:val="bullet"/>
      <w:lvlText w:val="•"/>
      <w:lvlJc w:val="left"/>
      <w:pPr>
        <w:tabs>
          <w:tab w:val="num" w:pos="2160"/>
        </w:tabs>
        <w:ind w:left="2160" w:hanging="360"/>
      </w:pPr>
      <w:rPr>
        <w:rFonts w:ascii="Arial" w:hAnsi="Arial" w:hint="default"/>
      </w:rPr>
    </w:lvl>
    <w:lvl w:ilvl="3" w:tplc="4C0CC7AE" w:tentative="1">
      <w:start w:val="1"/>
      <w:numFmt w:val="bullet"/>
      <w:lvlText w:val="•"/>
      <w:lvlJc w:val="left"/>
      <w:pPr>
        <w:tabs>
          <w:tab w:val="num" w:pos="2880"/>
        </w:tabs>
        <w:ind w:left="2880" w:hanging="360"/>
      </w:pPr>
      <w:rPr>
        <w:rFonts w:ascii="Arial" w:hAnsi="Arial" w:hint="default"/>
      </w:rPr>
    </w:lvl>
    <w:lvl w:ilvl="4" w:tplc="D94CC1EA" w:tentative="1">
      <w:start w:val="1"/>
      <w:numFmt w:val="bullet"/>
      <w:lvlText w:val="•"/>
      <w:lvlJc w:val="left"/>
      <w:pPr>
        <w:tabs>
          <w:tab w:val="num" w:pos="3600"/>
        </w:tabs>
        <w:ind w:left="3600" w:hanging="360"/>
      </w:pPr>
      <w:rPr>
        <w:rFonts w:ascii="Arial" w:hAnsi="Arial" w:hint="default"/>
      </w:rPr>
    </w:lvl>
    <w:lvl w:ilvl="5" w:tplc="E6B65314" w:tentative="1">
      <w:start w:val="1"/>
      <w:numFmt w:val="bullet"/>
      <w:lvlText w:val="•"/>
      <w:lvlJc w:val="left"/>
      <w:pPr>
        <w:tabs>
          <w:tab w:val="num" w:pos="4320"/>
        </w:tabs>
        <w:ind w:left="4320" w:hanging="360"/>
      </w:pPr>
      <w:rPr>
        <w:rFonts w:ascii="Arial" w:hAnsi="Arial" w:hint="default"/>
      </w:rPr>
    </w:lvl>
    <w:lvl w:ilvl="6" w:tplc="96ACF104" w:tentative="1">
      <w:start w:val="1"/>
      <w:numFmt w:val="bullet"/>
      <w:lvlText w:val="•"/>
      <w:lvlJc w:val="left"/>
      <w:pPr>
        <w:tabs>
          <w:tab w:val="num" w:pos="5040"/>
        </w:tabs>
        <w:ind w:left="5040" w:hanging="360"/>
      </w:pPr>
      <w:rPr>
        <w:rFonts w:ascii="Arial" w:hAnsi="Arial" w:hint="default"/>
      </w:rPr>
    </w:lvl>
    <w:lvl w:ilvl="7" w:tplc="EA22D218" w:tentative="1">
      <w:start w:val="1"/>
      <w:numFmt w:val="bullet"/>
      <w:lvlText w:val="•"/>
      <w:lvlJc w:val="left"/>
      <w:pPr>
        <w:tabs>
          <w:tab w:val="num" w:pos="5760"/>
        </w:tabs>
        <w:ind w:left="5760" w:hanging="360"/>
      </w:pPr>
      <w:rPr>
        <w:rFonts w:ascii="Arial" w:hAnsi="Arial" w:hint="default"/>
      </w:rPr>
    </w:lvl>
    <w:lvl w:ilvl="8" w:tplc="6270E8A0" w:tentative="1">
      <w:start w:val="1"/>
      <w:numFmt w:val="bullet"/>
      <w:lvlText w:val="•"/>
      <w:lvlJc w:val="left"/>
      <w:pPr>
        <w:tabs>
          <w:tab w:val="num" w:pos="6480"/>
        </w:tabs>
        <w:ind w:left="6480" w:hanging="360"/>
      </w:pPr>
      <w:rPr>
        <w:rFonts w:ascii="Arial" w:hAnsi="Arial" w:hint="default"/>
      </w:rPr>
    </w:lvl>
  </w:abstractNum>
  <w:abstractNum w:abstractNumId="31">
    <w:nsid w:val="64C820AD"/>
    <w:multiLevelType w:val="hybridMultilevel"/>
    <w:tmpl w:val="7A6AD332"/>
    <w:lvl w:ilvl="0" w:tplc="DE1C661E">
      <w:start w:val="1"/>
      <w:numFmt w:val="bullet"/>
      <w:lvlText w:val="•"/>
      <w:lvlJc w:val="left"/>
      <w:pPr>
        <w:tabs>
          <w:tab w:val="num" w:pos="720"/>
        </w:tabs>
        <w:ind w:left="720" w:hanging="360"/>
      </w:pPr>
      <w:rPr>
        <w:rFonts w:ascii="Times New Roman" w:hAnsi="Times New Roman" w:hint="default"/>
      </w:rPr>
    </w:lvl>
    <w:lvl w:ilvl="1" w:tplc="1C8A40C8">
      <w:start w:val="1336"/>
      <w:numFmt w:val="bullet"/>
      <w:lvlText w:val="–"/>
      <w:lvlJc w:val="left"/>
      <w:pPr>
        <w:tabs>
          <w:tab w:val="num" w:pos="1440"/>
        </w:tabs>
        <w:ind w:left="1440" w:hanging="360"/>
      </w:pPr>
      <w:rPr>
        <w:rFonts w:ascii="Times New Roman" w:hAnsi="Times New Roman" w:hint="default"/>
      </w:rPr>
    </w:lvl>
    <w:lvl w:ilvl="2" w:tplc="B2E80D7A" w:tentative="1">
      <w:start w:val="1"/>
      <w:numFmt w:val="bullet"/>
      <w:lvlText w:val="•"/>
      <w:lvlJc w:val="left"/>
      <w:pPr>
        <w:tabs>
          <w:tab w:val="num" w:pos="2160"/>
        </w:tabs>
        <w:ind w:left="2160" w:hanging="360"/>
      </w:pPr>
      <w:rPr>
        <w:rFonts w:ascii="Times New Roman" w:hAnsi="Times New Roman" w:hint="default"/>
      </w:rPr>
    </w:lvl>
    <w:lvl w:ilvl="3" w:tplc="42482C78" w:tentative="1">
      <w:start w:val="1"/>
      <w:numFmt w:val="bullet"/>
      <w:lvlText w:val="•"/>
      <w:lvlJc w:val="left"/>
      <w:pPr>
        <w:tabs>
          <w:tab w:val="num" w:pos="2880"/>
        </w:tabs>
        <w:ind w:left="2880" w:hanging="360"/>
      </w:pPr>
      <w:rPr>
        <w:rFonts w:ascii="Times New Roman" w:hAnsi="Times New Roman" w:hint="default"/>
      </w:rPr>
    </w:lvl>
    <w:lvl w:ilvl="4" w:tplc="6EE26DE4" w:tentative="1">
      <w:start w:val="1"/>
      <w:numFmt w:val="bullet"/>
      <w:lvlText w:val="•"/>
      <w:lvlJc w:val="left"/>
      <w:pPr>
        <w:tabs>
          <w:tab w:val="num" w:pos="3600"/>
        </w:tabs>
        <w:ind w:left="3600" w:hanging="360"/>
      </w:pPr>
      <w:rPr>
        <w:rFonts w:ascii="Times New Roman" w:hAnsi="Times New Roman" w:hint="default"/>
      </w:rPr>
    </w:lvl>
    <w:lvl w:ilvl="5" w:tplc="40268492" w:tentative="1">
      <w:start w:val="1"/>
      <w:numFmt w:val="bullet"/>
      <w:lvlText w:val="•"/>
      <w:lvlJc w:val="left"/>
      <w:pPr>
        <w:tabs>
          <w:tab w:val="num" w:pos="4320"/>
        </w:tabs>
        <w:ind w:left="4320" w:hanging="360"/>
      </w:pPr>
      <w:rPr>
        <w:rFonts w:ascii="Times New Roman" w:hAnsi="Times New Roman" w:hint="default"/>
      </w:rPr>
    </w:lvl>
    <w:lvl w:ilvl="6" w:tplc="6D84E356" w:tentative="1">
      <w:start w:val="1"/>
      <w:numFmt w:val="bullet"/>
      <w:lvlText w:val="•"/>
      <w:lvlJc w:val="left"/>
      <w:pPr>
        <w:tabs>
          <w:tab w:val="num" w:pos="5040"/>
        </w:tabs>
        <w:ind w:left="5040" w:hanging="360"/>
      </w:pPr>
      <w:rPr>
        <w:rFonts w:ascii="Times New Roman" w:hAnsi="Times New Roman" w:hint="default"/>
      </w:rPr>
    </w:lvl>
    <w:lvl w:ilvl="7" w:tplc="D6704652" w:tentative="1">
      <w:start w:val="1"/>
      <w:numFmt w:val="bullet"/>
      <w:lvlText w:val="•"/>
      <w:lvlJc w:val="left"/>
      <w:pPr>
        <w:tabs>
          <w:tab w:val="num" w:pos="5760"/>
        </w:tabs>
        <w:ind w:left="5760" w:hanging="360"/>
      </w:pPr>
      <w:rPr>
        <w:rFonts w:ascii="Times New Roman" w:hAnsi="Times New Roman" w:hint="default"/>
      </w:rPr>
    </w:lvl>
    <w:lvl w:ilvl="8" w:tplc="0BC26F7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7951744"/>
    <w:multiLevelType w:val="hybridMultilevel"/>
    <w:tmpl w:val="73C613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nsid w:val="6D220D56"/>
    <w:multiLevelType w:val="hybridMultilevel"/>
    <w:tmpl w:val="A3BCF540"/>
    <w:lvl w:ilvl="0" w:tplc="22C653F2">
      <w:start w:val="1"/>
      <w:numFmt w:val="bullet"/>
      <w:lvlText w:val="•"/>
      <w:lvlJc w:val="left"/>
      <w:pPr>
        <w:tabs>
          <w:tab w:val="num" w:pos="720"/>
        </w:tabs>
        <w:ind w:left="720" w:hanging="360"/>
      </w:pPr>
      <w:rPr>
        <w:rFonts w:ascii="Times New Roman" w:hAnsi="Times New Roman" w:hint="default"/>
      </w:rPr>
    </w:lvl>
    <w:lvl w:ilvl="1" w:tplc="FE944240">
      <w:start w:val="1336"/>
      <w:numFmt w:val="bullet"/>
      <w:lvlText w:val="–"/>
      <w:lvlJc w:val="left"/>
      <w:pPr>
        <w:tabs>
          <w:tab w:val="num" w:pos="1440"/>
        </w:tabs>
        <w:ind w:left="1440" w:hanging="360"/>
      </w:pPr>
      <w:rPr>
        <w:rFonts w:ascii="Times New Roman" w:hAnsi="Times New Roman" w:hint="default"/>
      </w:rPr>
    </w:lvl>
    <w:lvl w:ilvl="2" w:tplc="1722E544" w:tentative="1">
      <w:start w:val="1"/>
      <w:numFmt w:val="bullet"/>
      <w:lvlText w:val="•"/>
      <w:lvlJc w:val="left"/>
      <w:pPr>
        <w:tabs>
          <w:tab w:val="num" w:pos="2160"/>
        </w:tabs>
        <w:ind w:left="2160" w:hanging="360"/>
      </w:pPr>
      <w:rPr>
        <w:rFonts w:ascii="Times New Roman" w:hAnsi="Times New Roman" w:hint="default"/>
      </w:rPr>
    </w:lvl>
    <w:lvl w:ilvl="3" w:tplc="03729042" w:tentative="1">
      <w:start w:val="1"/>
      <w:numFmt w:val="bullet"/>
      <w:lvlText w:val="•"/>
      <w:lvlJc w:val="left"/>
      <w:pPr>
        <w:tabs>
          <w:tab w:val="num" w:pos="2880"/>
        </w:tabs>
        <w:ind w:left="2880" w:hanging="360"/>
      </w:pPr>
      <w:rPr>
        <w:rFonts w:ascii="Times New Roman" w:hAnsi="Times New Roman" w:hint="default"/>
      </w:rPr>
    </w:lvl>
    <w:lvl w:ilvl="4" w:tplc="95DA5C7A" w:tentative="1">
      <w:start w:val="1"/>
      <w:numFmt w:val="bullet"/>
      <w:lvlText w:val="•"/>
      <w:lvlJc w:val="left"/>
      <w:pPr>
        <w:tabs>
          <w:tab w:val="num" w:pos="3600"/>
        </w:tabs>
        <w:ind w:left="3600" w:hanging="360"/>
      </w:pPr>
      <w:rPr>
        <w:rFonts w:ascii="Times New Roman" w:hAnsi="Times New Roman" w:hint="default"/>
      </w:rPr>
    </w:lvl>
    <w:lvl w:ilvl="5" w:tplc="27961124" w:tentative="1">
      <w:start w:val="1"/>
      <w:numFmt w:val="bullet"/>
      <w:lvlText w:val="•"/>
      <w:lvlJc w:val="left"/>
      <w:pPr>
        <w:tabs>
          <w:tab w:val="num" w:pos="4320"/>
        </w:tabs>
        <w:ind w:left="4320" w:hanging="360"/>
      </w:pPr>
      <w:rPr>
        <w:rFonts w:ascii="Times New Roman" w:hAnsi="Times New Roman" w:hint="default"/>
      </w:rPr>
    </w:lvl>
    <w:lvl w:ilvl="6" w:tplc="E2545424" w:tentative="1">
      <w:start w:val="1"/>
      <w:numFmt w:val="bullet"/>
      <w:lvlText w:val="•"/>
      <w:lvlJc w:val="left"/>
      <w:pPr>
        <w:tabs>
          <w:tab w:val="num" w:pos="5040"/>
        </w:tabs>
        <w:ind w:left="5040" w:hanging="360"/>
      </w:pPr>
      <w:rPr>
        <w:rFonts w:ascii="Times New Roman" w:hAnsi="Times New Roman" w:hint="default"/>
      </w:rPr>
    </w:lvl>
    <w:lvl w:ilvl="7" w:tplc="58286482" w:tentative="1">
      <w:start w:val="1"/>
      <w:numFmt w:val="bullet"/>
      <w:lvlText w:val="•"/>
      <w:lvlJc w:val="left"/>
      <w:pPr>
        <w:tabs>
          <w:tab w:val="num" w:pos="5760"/>
        </w:tabs>
        <w:ind w:left="5760" w:hanging="360"/>
      </w:pPr>
      <w:rPr>
        <w:rFonts w:ascii="Times New Roman" w:hAnsi="Times New Roman" w:hint="default"/>
      </w:rPr>
    </w:lvl>
    <w:lvl w:ilvl="8" w:tplc="38E2A67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DE3598D"/>
    <w:multiLevelType w:val="hybridMultilevel"/>
    <w:tmpl w:val="A3E281C4"/>
    <w:lvl w:ilvl="0" w:tplc="AE5EBE80">
      <w:start w:val="1"/>
      <w:numFmt w:val="bullet"/>
      <w:lvlText w:val="•"/>
      <w:lvlJc w:val="left"/>
      <w:pPr>
        <w:tabs>
          <w:tab w:val="num" w:pos="720"/>
        </w:tabs>
        <w:ind w:left="720" w:hanging="360"/>
      </w:pPr>
      <w:rPr>
        <w:rFonts w:ascii="Times New Roman" w:hAnsi="Times New Roman" w:hint="default"/>
      </w:rPr>
    </w:lvl>
    <w:lvl w:ilvl="1" w:tplc="A86484FE" w:tentative="1">
      <w:start w:val="1"/>
      <w:numFmt w:val="bullet"/>
      <w:lvlText w:val="•"/>
      <w:lvlJc w:val="left"/>
      <w:pPr>
        <w:tabs>
          <w:tab w:val="num" w:pos="1440"/>
        </w:tabs>
        <w:ind w:left="1440" w:hanging="360"/>
      </w:pPr>
      <w:rPr>
        <w:rFonts w:ascii="Times New Roman" w:hAnsi="Times New Roman" w:hint="default"/>
      </w:rPr>
    </w:lvl>
    <w:lvl w:ilvl="2" w:tplc="76DE9092" w:tentative="1">
      <w:start w:val="1"/>
      <w:numFmt w:val="bullet"/>
      <w:lvlText w:val="•"/>
      <w:lvlJc w:val="left"/>
      <w:pPr>
        <w:tabs>
          <w:tab w:val="num" w:pos="2160"/>
        </w:tabs>
        <w:ind w:left="2160" w:hanging="360"/>
      </w:pPr>
      <w:rPr>
        <w:rFonts w:ascii="Times New Roman" w:hAnsi="Times New Roman" w:hint="default"/>
      </w:rPr>
    </w:lvl>
    <w:lvl w:ilvl="3" w:tplc="D852412C" w:tentative="1">
      <w:start w:val="1"/>
      <w:numFmt w:val="bullet"/>
      <w:lvlText w:val="•"/>
      <w:lvlJc w:val="left"/>
      <w:pPr>
        <w:tabs>
          <w:tab w:val="num" w:pos="2880"/>
        </w:tabs>
        <w:ind w:left="2880" w:hanging="360"/>
      </w:pPr>
      <w:rPr>
        <w:rFonts w:ascii="Times New Roman" w:hAnsi="Times New Roman" w:hint="default"/>
      </w:rPr>
    </w:lvl>
    <w:lvl w:ilvl="4" w:tplc="A25412B6" w:tentative="1">
      <w:start w:val="1"/>
      <w:numFmt w:val="bullet"/>
      <w:lvlText w:val="•"/>
      <w:lvlJc w:val="left"/>
      <w:pPr>
        <w:tabs>
          <w:tab w:val="num" w:pos="3600"/>
        </w:tabs>
        <w:ind w:left="3600" w:hanging="360"/>
      </w:pPr>
      <w:rPr>
        <w:rFonts w:ascii="Times New Roman" w:hAnsi="Times New Roman" w:hint="default"/>
      </w:rPr>
    </w:lvl>
    <w:lvl w:ilvl="5" w:tplc="397CDD3A" w:tentative="1">
      <w:start w:val="1"/>
      <w:numFmt w:val="bullet"/>
      <w:lvlText w:val="•"/>
      <w:lvlJc w:val="left"/>
      <w:pPr>
        <w:tabs>
          <w:tab w:val="num" w:pos="4320"/>
        </w:tabs>
        <w:ind w:left="4320" w:hanging="360"/>
      </w:pPr>
      <w:rPr>
        <w:rFonts w:ascii="Times New Roman" w:hAnsi="Times New Roman" w:hint="default"/>
      </w:rPr>
    </w:lvl>
    <w:lvl w:ilvl="6" w:tplc="92F43136" w:tentative="1">
      <w:start w:val="1"/>
      <w:numFmt w:val="bullet"/>
      <w:lvlText w:val="•"/>
      <w:lvlJc w:val="left"/>
      <w:pPr>
        <w:tabs>
          <w:tab w:val="num" w:pos="5040"/>
        </w:tabs>
        <w:ind w:left="5040" w:hanging="360"/>
      </w:pPr>
      <w:rPr>
        <w:rFonts w:ascii="Times New Roman" w:hAnsi="Times New Roman" w:hint="default"/>
      </w:rPr>
    </w:lvl>
    <w:lvl w:ilvl="7" w:tplc="3DDE0242" w:tentative="1">
      <w:start w:val="1"/>
      <w:numFmt w:val="bullet"/>
      <w:lvlText w:val="•"/>
      <w:lvlJc w:val="left"/>
      <w:pPr>
        <w:tabs>
          <w:tab w:val="num" w:pos="5760"/>
        </w:tabs>
        <w:ind w:left="5760" w:hanging="360"/>
      </w:pPr>
      <w:rPr>
        <w:rFonts w:ascii="Times New Roman" w:hAnsi="Times New Roman" w:hint="default"/>
      </w:rPr>
    </w:lvl>
    <w:lvl w:ilvl="8" w:tplc="15F828B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ED079FD"/>
    <w:multiLevelType w:val="hybridMultilevel"/>
    <w:tmpl w:val="81647666"/>
    <w:lvl w:ilvl="0" w:tplc="BB043BD6">
      <w:start w:val="1"/>
      <w:numFmt w:val="bullet"/>
      <w:lvlText w:val="–"/>
      <w:lvlJc w:val="left"/>
      <w:pPr>
        <w:tabs>
          <w:tab w:val="num" w:pos="720"/>
        </w:tabs>
        <w:ind w:left="720" w:hanging="360"/>
      </w:pPr>
      <w:rPr>
        <w:rFonts w:ascii="Times New Roman" w:hAnsi="Times New Roman" w:hint="default"/>
      </w:rPr>
    </w:lvl>
    <w:lvl w:ilvl="1" w:tplc="084EDF44">
      <w:start w:val="1"/>
      <w:numFmt w:val="bullet"/>
      <w:lvlText w:val="–"/>
      <w:lvlJc w:val="left"/>
      <w:pPr>
        <w:tabs>
          <w:tab w:val="num" w:pos="1440"/>
        </w:tabs>
        <w:ind w:left="1440" w:hanging="360"/>
      </w:pPr>
      <w:rPr>
        <w:rFonts w:ascii="Times New Roman" w:hAnsi="Times New Roman" w:hint="default"/>
      </w:rPr>
    </w:lvl>
    <w:lvl w:ilvl="2" w:tplc="D5AA8EDE" w:tentative="1">
      <w:start w:val="1"/>
      <w:numFmt w:val="bullet"/>
      <w:lvlText w:val="–"/>
      <w:lvlJc w:val="left"/>
      <w:pPr>
        <w:tabs>
          <w:tab w:val="num" w:pos="2160"/>
        </w:tabs>
        <w:ind w:left="2160" w:hanging="360"/>
      </w:pPr>
      <w:rPr>
        <w:rFonts w:ascii="Times New Roman" w:hAnsi="Times New Roman" w:hint="default"/>
      </w:rPr>
    </w:lvl>
    <w:lvl w:ilvl="3" w:tplc="3BDAA200" w:tentative="1">
      <w:start w:val="1"/>
      <w:numFmt w:val="bullet"/>
      <w:lvlText w:val="–"/>
      <w:lvlJc w:val="left"/>
      <w:pPr>
        <w:tabs>
          <w:tab w:val="num" w:pos="2880"/>
        </w:tabs>
        <w:ind w:left="2880" w:hanging="360"/>
      </w:pPr>
      <w:rPr>
        <w:rFonts w:ascii="Times New Roman" w:hAnsi="Times New Roman" w:hint="default"/>
      </w:rPr>
    </w:lvl>
    <w:lvl w:ilvl="4" w:tplc="59A69B4C" w:tentative="1">
      <w:start w:val="1"/>
      <w:numFmt w:val="bullet"/>
      <w:lvlText w:val="–"/>
      <w:lvlJc w:val="left"/>
      <w:pPr>
        <w:tabs>
          <w:tab w:val="num" w:pos="3600"/>
        </w:tabs>
        <w:ind w:left="3600" w:hanging="360"/>
      </w:pPr>
      <w:rPr>
        <w:rFonts w:ascii="Times New Roman" w:hAnsi="Times New Roman" w:hint="default"/>
      </w:rPr>
    </w:lvl>
    <w:lvl w:ilvl="5" w:tplc="49CC9648" w:tentative="1">
      <w:start w:val="1"/>
      <w:numFmt w:val="bullet"/>
      <w:lvlText w:val="–"/>
      <w:lvlJc w:val="left"/>
      <w:pPr>
        <w:tabs>
          <w:tab w:val="num" w:pos="4320"/>
        </w:tabs>
        <w:ind w:left="4320" w:hanging="360"/>
      </w:pPr>
      <w:rPr>
        <w:rFonts w:ascii="Times New Roman" w:hAnsi="Times New Roman" w:hint="default"/>
      </w:rPr>
    </w:lvl>
    <w:lvl w:ilvl="6" w:tplc="CCE87514" w:tentative="1">
      <w:start w:val="1"/>
      <w:numFmt w:val="bullet"/>
      <w:lvlText w:val="–"/>
      <w:lvlJc w:val="left"/>
      <w:pPr>
        <w:tabs>
          <w:tab w:val="num" w:pos="5040"/>
        </w:tabs>
        <w:ind w:left="5040" w:hanging="360"/>
      </w:pPr>
      <w:rPr>
        <w:rFonts w:ascii="Times New Roman" w:hAnsi="Times New Roman" w:hint="default"/>
      </w:rPr>
    </w:lvl>
    <w:lvl w:ilvl="7" w:tplc="E74A8C38" w:tentative="1">
      <w:start w:val="1"/>
      <w:numFmt w:val="bullet"/>
      <w:lvlText w:val="–"/>
      <w:lvlJc w:val="left"/>
      <w:pPr>
        <w:tabs>
          <w:tab w:val="num" w:pos="5760"/>
        </w:tabs>
        <w:ind w:left="5760" w:hanging="360"/>
      </w:pPr>
      <w:rPr>
        <w:rFonts w:ascii="Times New Roman" w:hAnsi="Times New Roman" w:hint="default"/>
      </w:rPr>
    </w:lvl>
    <w:lvl w:ilvl="8" w:tplc="C5DC207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7A36871"/>
    <w:multiLevelType w:val="hybridMultilevel"/>
    <w:tmpl w:val="21448A5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7">
    <w:nsid w:val="77EF52EC"/>
    <w:multiLevelType w:val="multilevel"/>
    <w:tmpl w:val="F646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D658A5"/>
    <w:multiLevelType w:val="hybridMultilevel"/>
    <w:tmpl w:val="EFD670F8"/>
    <w:lvl w:ilvl="0" w:tplc="5A1070BA">
      <w:start w:val="1"/>
      <w:numFmt w:val="bullet"/>
      <w:lvlText w:val="•"/>
      <w:lvlJc w:val="left"/>
      <w:pPr>
        <w:tabs>
          <w:tab w:val="num" w:pos="720"/>
        </w:tabs>
        <w:ind w:left="720" w:hanging="360"/>
      </w:pPr>
      <w:rPr>
        <w:rFonts w:ascii="Arial" w:hAnsi="Arial" w:hint="default"/>
      </w:rPr>
    </w:lvl>
    <w:lvl w:ilvl="1" w:tplc="EF66B31E" w:tentative="1">
      <w:start w:val="1"/>
      <w:numFmt w:val="bullet"/>
      <w:lvlText w:val="•"/>
      <w:lvlJc w:val="left"/>
      <w:pPr>
        <w:tabs>
          <w:tab w:val="num" w:pos="1440"/>
        </w:tabs>
        <w:ind w:left="1440" w:hanging="360"/>
      </w:pPr>
      <w:rPr>
        <w:rFonts w:ascii="Arial" w:hAnsi="Arial" w:hint="default"/>
      </w:rPr>
    </w:lvl>
    <w:lvl w:ilvl="2" w:tplc="39DC2298" w:tentative="1">
      <w:start w:val="1"/>
      <w:numFmt w:val="bullet"/>
      <w:lvlText w:val="•"/>
      <w:lvlJc w:val="left"/>
      <w:pPr>
        <w:tabs>
          <w:tab w:val="num" w:pos="2160"/>
        </w:tabs>
        <w:ind w:left="2160" w:hanging="360"/>
      </w:pPr>
      <w:rPr>
        <w:rFonts w:ascii="Arial" w:hAnsi="Arial" w:hint="default"/>
      </w:rPr>
    </w:lvl>
    <w:lvl w:ilvl="3" w:tplc="9C3ACDC4" w:tentative="1">
      <w:start w:val="1"/>
      <w:numFmt w:val="bullet"/>
      <w:lvlText w:val="•"/>
      <w:lvlJc w:val="left"/>
      <w:pPr>
        <w:tabs>
          <w:tab w:val="num" w:pos="2880"/>
        </w:tabs>
        <w:ind w:left="2880" w:hanging="360"/>
      </w:pPr>
      <w:rPr>
        <w:rFonts w:ascii="Arial" w:hAnsi="Arial" w:hint="default"/>
      </w:rPr>
    </w:lvl>
    <w:lvl w:ilvl="4" w:tplc="6F6C1F00" w:tentative="1">
      <w:start w:val="1"/>
      <w:numFmt w:val="bullet"/>
      <w:lvlText w:val="•"/>
      <w:lvlJc w:val="left"/>
      <w:pPr>
        <w:tabs>
          <w:tab w:val="num" w:pos="3600"/>
        </w:tabs>
        <w:ind w:left="3600" w:hanging="360"/>
      </w:pPr>
      <w:rPr>
        <w:rFonts w:ascii="Arial" w:hAnsi="Arial" w:hint="default"/>
      </w:rPr>
    </w:lvl>
    <w:lvl w:ilvl="5" w:tplc="9C0C0678" w:tentative="1">
      <w:start w:val="1"/>
      <w:numFmt w:val="bullet"/>
      <w:lvlText w:val="•"/>
      <w:lvlJc w:val="left"/>
      <w:pPr>
        <w:tabs>
          <w:tab w:val="num" w:pos="4320"/>
        </w:tabs>
        <w:ind w:left="4320" w:hanging="360"/>
      </w:pPr>
      <w:rPr>
        <w:rFonts w:ascii="Arial" w:hAnsi="Arial" w:hint="default"/>
      </w:rPr>
    </w:lvl>
    <w:lvl w:ilvl="6" w:tplc="ACDE3CE8" w:tentative="1">
      <w:start w:val="1"/>
      <w:numFmt w:val="bullet"/>
      <w:lvlText w:val="•"/>
      <w:lvlJc w:val="left"/>
      <w:pPr>
        <w:tabs>
          <w:tab w:val="num" w:pos="5040"/>
        </w:tabs>
        <w:ind w:left="5040" w:hanging="360"/>
      </w:pPr>
      <w:rPr>
        <w:rFonts w:ascii="Arial" w:hAnsi="Arial" w:hint="default"/>
      </w:rPr>
    </w:lvl>
    <w:lvl w:ilvl="7" w:tplc="1ED4FFCE" w:tentative="1">
      <w:start w:val="1"/>
      <w:numFmt w:val="bullet"/>
      <w:lvlText w:val="•"/>
      <w:lvlJc w:val="left"/>
      <w:pPr>
        <w:tabs>
          <w:tab w:val="num" w:pos="5760"/>
        </w:tabs>
        <w:ind w:left="5760" w:hanging="360"/>
      </w:pPr>
      <w:rPr>
        <w:rFonts w:ascii="Arial" w:hAnsi="Arial" w:hint="default"/>
      </w:rPr>
    </w:lvl>
    <w:lvl w:ilvl="8" w:tplc="425E82CA" w:tentative="1">
      <w:start w:val="1"/>
      <w:numFmt w:val="bullet"/>
      <w:lvlText w:val="•"/>
      <w:lvlJc w:val="left"/>
      <w:pPr>
        <w:tabs>
          <w:tab w:val="num" w:pos="6480"/>
        </w:tabs>
        <w:ind w:left="6480" w:hanging="360"/>
      </w:pPr>
      <w:rPr>
        <w:rFonts w:ascii="Arial" w:hAnsi="Arial" w:hint="default"/>
      </w:rPr>
    </w:lvl>
  </w:abstractNum>
  <w:abstractNum w:abstractNumId="39">
    <w:nsid w:val="7F106CA7"/>
    <w:multiLevelType w:val="hybridMultilevel"/>
    <w:tmpl w:val="21287500"/>
    <w:lvl w:ilvl="0" w:tplc="FB440E62">
      <w:start w:val="1"/>
      <w:numFmt w:val="bullet"/>
      <w:lvlText w:val="•"/>
      <w:lvlJc w:val="left"/>
      <w:pPr>
        <w:tabs>
          <w:tab w:val="num" w:pos="720"/>
        </w:tabs>
        <w:ind w:left="720" w:hanging="360"/>
      </w:pPr>
      <w:rPr>
        <w:rFonts w:ascii="Times New Roman" w:hAnsi="Times New Roman" w:hint="default"/>
      </w:rPr>
    </w:lvl>
    <w:lvl w:ilvl="1" w:tplc="45D42D68" w:tentative="1">
      <w:start w:val="1"/>
      <w:numFmt w:val="bullet"/>
      <w:lvlText w:val="•"/>
      <w:lvlJc w:val="left"/>
      <w:pPr>
        <w:tabs>
          <w:tab w:val="num" w:pos="1440"/>
        </w:tabs>
        <w:ind w:left="1440" w:hanging="360"/>
      </w:pPr>
      <w:rPr>
        <w:rFonts w:ascii="Times New Roman" w:hAnsi="Times New Roman" w:hint="default"/>
      </w:rPr>
    </w:lvl>
    <w:lvl w:ilvl="2" w:tplc="547A3836" w:tentative="1">
      <w:start w:val="1"/>
      <w:numFmt w:val="bullet"/>
      <w:lvlText w:val="•"/>
      <w:lvlJc w:val="left"/>
      <w:pPr>
        <w:tabs>
          <w:tab w:val="num" w:pos="2160"/>
        </w:tabs>
        <w:ind w:left="2160" w:hanging="360"/>
      </w:pPr>
      <w:rPr>
        <w:rFonts w:ascii="Times New Roman" w:hAnsi="Times New Roman" w:hint="default"/>
      </w:rPr>
    </w:lvl>
    <w:lvl w:ilvl="3" w:tplc="C396C7E4" w:tentative="1">
      <w:start w:val="1"/>
      <w:numFmt w:val="bullet"/>
      <w:lvlText w:val="•"/>
      <w:lvlJc w:val="left"/>
      <w:pPr>
        <w:tabs>
          <w:tab w:val="num" w:pos="2880"/>
        </w:tabs>
        <w:ind w:left="2880" w:hanging="360"/>
      </w:pPr>
      <w:rPr>
        <w:rFonts w:ascii="Times New Roman" w:hAnsi="Times New Roman" w:hint="default"/>
      </w:rPr>
    </w:lvl>
    <w:lvl w:ilvl="4" w:tplc="06F094C0" w:tentative="1">
      <w:start w:val="1"/>
      <w:numFmt w:val="bullet"/>
      <w:lvlText w:val="•"/>
      <w:lvlJc w:val="left"/>
      <w:pPr>
        <w:tabs>
          <w:tab w:val="num" w:pos="3600"/>
        </w:tabs>
        <w:ind w:left="3600" w:hanging="360"/>
      </w:pPr>
      <w:rPr>
        <w:rFonts w:ascii="Times New Roman" w:hAnsi="Times New Roman" w:hint="default"/>
      </w:rPr>
    </w:lvl>
    <w:lvl w:ilvl="5" w:tplc="2F26110C" w:tentative="1">
      <w:start w:val="1"/>
      <w:numFmt w:val="bullet"/>
      <w:lvlText w:val="•"/>
      <w:lvlJc w:val="left"/>
      <w:pPr>
        <w:tabs>
          <w:tab w:val="num" w:pos="4320"/>
        </w:tabs>
        <w:ind w:left="4320" w:hanging="360"/>
      </w:pPr>
      <w:rPr>
        <w:rFonts w:ascii="Times New Roman" w:hAnsi="Times New Roman" w:hint="default"/>
      </w:rPr>
    </w:lvl>
    <w:lvl w:ilvl="6" w:tplc="5C603F08" w:tentative="1">
      <w:start w:val="1"/>
      <w:numFmt w:val="bullet"/>
      <w:lvlText w:val="•"/>
      <w:lvlJc w:val="left"/>
      <w:pPr>
        <w:tabs>
          <w:tab w:val="num" w:pos="5040"/>
        </w:tabs>
        <w:ind w:left="5040" w:hanging="360"/>
      </w:pPr>
      <w:rPr>
        <w:rFonts w:ascii="Times New Roman" w:hAnsi="Times New Roman" w:hint="default"/>
      </w:rPr>
    </w:lvl>
    <w:lvl w:ilvl="7" w:tplc="63C605AE" w:tentative="1">
      <w:start w:val="1"/>
      <w:numFmt w:val="bullet"/>
      <w:lvlText w:val="•"/>
      <w:lvlJc w:val="left"/>
      <w:pPr>
        <w:tabs>
          <w:tab w:val="num" w:pos="5760"/>
        </w:tabs>
        <w:ind w:left="5760" w:hanging="360"/>
      </w:pPr>
      <w:rPr>
        <w:rFonts w:ascii="Times New Roman" w:hAnsi="Times New Roman" w:hint="default"/>
      </w:rPr>
    </w:lvl>
    <w:lvl w:ilvl="8" w:tplc="4AB2F1BA" w:tentative="1">
      <w:start w:val="1"/>
      <w:numFmt w:val="bullet"/>
      <w:lvlText w:val="•"/>
      <w:lvlJc w:val="left"/>
      <w:pPr>
        <w:tabs>
          <w:tab w:val="num" w:pos="6480"/>
        </w:tabs>
        <w:ind w:left="6480" w:hanging="360"/>
      </w:pPr>
      <w:rPr>
        <w:rFonts w:ascii="Times New Roman" w:hAnsi="Times New Roman" w:hint="default"/>
      </w:rPr>
    </w:lvl>
  </w:abstractNum>
  <w:num w:numId="1">
    <w:abstractNumId w:val="26"/>
  </w:num>
  <w:num w:numId="2">
    <w:abstractNumId w:val="36"/>
  </w:num>
  <w:num w:numId="3">
    <w:abstractNumId w:val="25"/>
  </w:num>
  <w:num w:numId="4">
    <w:abstractNumId w:val="12"/>
  </w:num>
  <w:num w:numId="5">
    <w:abstractNumId w:val="34"/>
  </w:num>
  <w:num w:numId="6">
    <w:abstractNumId w:val="15"/>
  </w:num>
  <w:num w:numId="7">
    <w:abstractNumId w:val="23"/>
  </w:num>
  <w:num w:numId="8">
    <w:abstractNumId w:val="19"/>
  </w:num>
  <w:num w:numId="9">
    <w:abstractNumId w:val="35"/>
  </w:num>
  <w:num w:numId="10">
    <w:abstractNumId w:val="13"/>
  </w:num>
  <w:num w:numId="11">
    <w:abstractNumId w:val="4"/>
  </w:num>
  <w:num w:numId="12">
    <w:abstractNumId w:val="33"/>
  </w:num>
  <w:num w:numId="13">
    <w:abstractNumId w:val="24"/>
  </w:num>
  <w:num w:numId="14">
    <w:abstractNumId w:val="31"/>
  </w:num>
  <w:num w:numId="15">
    <w:abstractNumId w:val="16"/>
  </w:num>
  <w:num w:numId="16">
    <w:abstractNumId w:val="28"/>
  </w:num>
  <w:num w:numId="17">
    <w:abstractNumId w:val="27"/>
  </w:num>
  <w:num w:numId="18">
    <w:abstractNumId w:val="17"/>
  </w:num>
  <w:num w:numId="19">
    <w:abstractNumId w:val="29"/>
  </w:num>
  <w:num w:numId="20">
    <w:abstractNumId w:val="5"/>
  </w:num>
  <w:num w:numId="21">
    <w:abstractNumId w:val="39"/>
  </w:num>
  <w:num w:numId="22">
    <w:abstractNumId w:val="14"/>
  </w:num>
  <w:num w:numId="23">
    <w:abstractNumId w:val="3"/>
  </w:num>
  <w:num w:numId="24">
    <w:abstractNumId w:val="1"/>
  </w:num>
  <w:num w:numId="25">
    <w:abstractNumId w:val="2"/>
  </w:num>
  <w:num w:numId="26">
    <w:abstractNumId w:val="32"/>
  </w:num>
  <w:num w:numId="27">
    <w:abstractNumId w:val="11"/>
  </w:num>
  <w:num w:numId="28">
    <w:abstractNumId w:val="21"/>
  </w:num>
  <w:num w:numId="29">
    <w:abstractNumId w:val="37"/>
  </w:num>
  <w:num w:numId="30">
    <w:abstractNumId w:val="10"/>
  </w:num>
  <w:num w:numId="31">
    <w:abstractNumId w:val="18"/>
  </w:num>
  <w:num w:numId="32">
    <w:abstractNumId w:val="20"/>
  </w:num>
  <w:num w:numId="33">
    <w:abstractNumId w:val="8"/>
  </w:num>
  <w:num w:numId="34">
    <w:abstractNumId w:val="9"/>
  </w:num>
  <w:num w:numId="35">
    <w:abstractNumId w:val="30"/>
  </w:num>
  <w:num w:numId="36">
    <w:abstractNumId w:val="6"/>
  </w:num>
  <w:num w:numId="37">
    <w:abstractNumId w:val="38"/>
  </w:num>
  <w:num w:numId="38">
    <w:abstractNumId w:val="7"/>
  </w:num>
  <w:num w:numId="39">
    <w:abstractNumId w:val="22"/>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1986"/>
    <o:shapelayout v:ext="edit">
      <o:idmap v:ext="edit" data="4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08E"/>
    <w:rsid w:val="000005C9"/>
    <w:rsid w:val="00000F3E"/>
    <w:rsid w:val="0000246A"/>
    <w:rsid w:val="00011EBA"/>
    <w:rsid w:val="00012ADB"/>
    <w:rsid w:val="00012EA8"/>
    <w:rsid w:val="00012ED3"/>
    <w:rsid w:val="0001308E"/>
    <w:rsid w:val="00025D6E"/>
    <w:rsid w:val="00025F74"/>
    <w:rsid w:val="00031E61"/>
    <w:rsid w:val="000406EF"/>
    <w:rsid w:val="00052C38"/>
    <w:rsid w:val="00057EB7"/>
    <w:rsid w:val="00064E39"/>
    <w:rsid w:val="0006514C"/>
    <w:rsid w:val="00086C1C"/>
    <w:rsid w:val="00091A73"/>
    <w:rsid w:val="00094A96"/>
    <w:rsid w:val="000A6B89"/>
    <w:rsid w:val="000B0065"/>
    <w:rsid w:val="000B4D94"/>
    <w:rsid w:val="000C1AAF"/>
    <w:rsid w:val="000C6547"/>
    <w:rsid w:val="000D11A4"/>
    <w:rsid w:val="000D2F92"/>
    <w:rsid w:val="000D5E4E"/>
    <w:rsid w:val="000D7EEB"/>
    <w:rsid w:val="000E5FE7"/>
    <w:rsid w:val="000E7068"/>
    <w:rsid w:val="000F1E66"/>
    <w:rsid w:val="00101F30"/>
    <w:rsid w:val="00106DDB"/>
    <w:rsid w:val="00122076"/>
    <w:rsid w:val="00124E99"/>
    <w:rsid w:val="00131020"/>
    <w:rsid w:val="001326F3"/>
    <w:rsid w:val="001472B4"/>
    <w:rsid w:val="001512A1"/>
    <w:rsid w:val="0015154D"/>
    <w:rsid w:val="00152AB1"/>
    <w:rsid w:val="00152DBF"/>
    <w:rsid w:val="00160B58"/>
    <w:rsid w:val="00163401"/>
    <w:rsid w:val="0016508C"/>
    <w:rsid w:val="0016623B"/>
    <w:rsid w:val="001676BE"/>
    <w:rsid w:val="00171D2E"/>
    <w:rsid w:val="00174044"/>
    <w:rsid w:val="001752F5"/>
    <w:rsid w:val="00177720"/>
    <w:rsid w:val="00182251"/>
    <w:rsid w:val="00182A39"/>
    <w:rsid w:val="0018405D"/>
    <w:rsid w:val="00186028"/>
    <w:rsid w:val="00186A5C"/>
    <w:rsid w:val="00190058"/>
    <w:rsid w:val="00191AFC"/>
    <w:rsid w:val="00194CE3"/>
    <w:rsid w:val="001A20DB"/>
    <w:rsid w:val="001B42FB"/>
    <w:rsid w:val="001B66EF"/>
    <w:rsid w:val="001C0883"/>
    <w:rsid w:val="001C095C"/>
    <w:rsid w:val="001C15A0"/>
    <w:rsid w:val="001C18EA"/>
    <w:rsid w:val="001C356D"/>
    <w:rsid w:val="001D05F8"/>
    <w:rsid w:val="001D0C49"/>
    <w:rsid w:val="001D615D"/>
    <w:rsid w:val="001E06E7"/>
    <w:rsid w:val="001E2C1E"/>
    <w:rsid w:val="001E5D72"/>
    <w:rsid w:val="001F7F9A"/>
    <w:rsid w:val="00200D58"/>
    <w:rsid w:val="002032A2"/>
    <w:rsid w:val="00210127"/>
    <w:rsid w:val="002117E7"/>
    <w:rsid w:val="00211FF2"/>
    <w:rsid w:val="00214933"/>
    <w:rsid w:val="002158A3"/>
    <w:rsid w:val="002222BE"/>
    <w:rsid w:val="00223E95"/>
    <w:rsid w:val="00223F4C"/>
    <w:rsid w:val="00225E8B"/>
    <w:rsid w:val="00226DF4"/>
    <w:rsid w:val="002308E8"/>
    <w:rsid w:val="002361D1"/>
    <w:rsid w:val="00237D63"/>
    <w:rsid w:val="002449BE"/>
    <w:rsid w:val="00250DBD"/>
    <w:rsid w:val="002522E2"/>
    <w:rsid w:val="00252E6D"/>
    <w:rsid w:val="00253BFE"/>
    <w:rsid w:val="0025473D"/>
    <w:rsid w:val="002571D2"/>
    <w:rsid w:val="00260CAD"/>
    <w:rsid w:val="002669B7"/>
    <w:rsid w:val="00275D57"/>
    <w:rsid w:val="002822B8"/>
    <w:rsid w:val="002836EF"/>
    <w:rsid w:val="00284145"/>
    <w:rsid w:val="002853E3"/>
    <w:rsid w:val="00290712"/>
    <w:rsid w:val="002916A7"/>
    <w:rsid w:val="00292C1A"/>
    <w:rsid w:val="00293BA4"/>
    <w:rsid w:val="002941E3"/>
    <w:rsid w:val="002A0A40"/>
    <w:rsid w:val="002A1EB8"/>
    <w:rsid w:val="002A39EF"/>
    <w:rsid w:val="002A58FF"/>
    <w:rsid w:val="002B3371"/>
    <w:rsid w:val="002B4DB7"/>
    <w:rsid w:val="002C29E3"/>
    <w:rsid w:val="002C335A"/>
    <w:rsid w:val="002C68B0"/>
    <w:rsid w:val="002C6D77"/>
    <w:rsid w:val="002C6E56"/>
    <w:rsid w:val="002C7197"/>
    <w:rsid w:val="002D2619"/>
    <w:rsid w:val="002D32D1"/>
    <w:rsid w:val="002D59CE"/>
    <w:rsid w:val="002E2C99"/>
    <w:rsid w:val="002E3A8C"/>
    <w:rsid w:val="002E4C09"/>
    <w:rsid w:val="00301F16"/>
    <w:rsid w:val="00303030"/>
    <w:rsid w:val="00304C24"/>
    <w:rsid w:val="00305F49"/>
    <w:rsid w:val="00314245"/>
    <w:rsid w:val="00315C7C"/>
    <w:rsid w:val="003174BD"/>
    <w:rsid w:val="00325209"/>
    <w:rsid w:val="00330EBF"/>
    <w:rsid w:val="00333179"/>
    <w:rsid w:val="00340EE6"/>
    <w:rsid w:val="003417E1"/>
    <w:rsid w:val="00343209"/>
    <w:rsid w:val="003432B1"/>
    <w:rsid w:val="00344E5C"/>
    <w:rsid w:val="00350317"/>
    <w:rsid w:val="003544E5"/>
    <w:rsid w:val="003570E1"/>
    <w:rsid w:val="003608BA"/>
    <w:rsid w:val="00361D1D"/>
    <w:rsid w:val="00367EC6"/>
    <w:rsid w:val="00370165"/>
    <w:rsid w:val="00374D26"/>
    <w:rsid w:val="00381754"/>
    <w:rsid w:val="00381D9C"/>
    <w:rsid w:val="00386A0A"/>
    <w:rsid w:val="00387766"/>
    <w:rsid w:val="00392D83"/>
    <w:rsid w:val="00394F54"/>
    <w:rsid w:val="003973AE"/>
    <w:rsid w:val="003A5B73"/>
    <w:rsid w:val="003A7565"/>
    <w:rsid w:val="003B00F4"/>
    <w:rsid w:val="003B0776"/>
    <w:rsid w:val="003B7653"/>
    <w:rsid w:val="003C5078"/>
    <w:rsid w:val="003C6B76"/>
    <w:rsid w:val="003D105D"/>
    <w:rsid w:val="003D1DB6"/>
    <w:rsid w:val="003D40E3"/>
    <w:rsid w:val="003D4DFF"/>
    <w:rsid w:val="003E1DC5"/>
    <w:rsid w:val="003E425C"/>
    <w:rsid w:val="003F0AA7"/>
    <w:rsid w:val="003F2236"/>
    <w:rsid w:val="003F3C86"/>
    <w:rsid w:val="003F6B88"/>
    <w:rsid w:val="003F76DE"/>
    <w:rsid w:val="004118E2"/>
    <w:rsid w:val="0042303D"/>
    <w:rsid w:val="00424978"/>
    <w:rsid w:val="00425DD4"/>
    <w:rsid w:val="004341F2"/>
    <w:rsid w:val="00434908"/>
    <w:rsid w:val="00434F6E"/>
    <w:rsid w:val="004402BE"/>
    <w:rsid w:val="0044257B"/>
    <w:rsid w:val="004435E8"/>
    <w:rsid w:val="004437F7"/>
    <w:rsid w:val="00445F42"/>
    <w:rsid w:val="004505D2"/>
    <w:rsid w:val="00450DE2"/>
    <w:rsid w:val="0045100C"/>
    <w:rsid w:val="00457762"/>
    <w:rsid w:val="00457BFD"/>
    <w:rsid w:val="004601D4"/>
    <w:rsid w:val="004607DF"/>
    <w:rsid w:val="00461A85"/>
    <w:rsid w:val="0046297D"/>
    <w:rsid w:val="0047241D"/>
    <w:rsid w:val="0047303A"/>
    <w:rsid w:val="00477678"/>
    <w:rsid w:val="004821BD"/>
    <w:rsid w:val="00483252"/>
    <w:rsid w:val="00487D5A"/>
    <w:rsid w:val="004902C5"/>
    <w:rsid w:val="0049109E"/>
    <w:rsid w:val="0049314C"/>
    <w:rsid w:val="004963A4"/>
    <w:rsid w:val="004A2AC7"/>
    <w:rsid w:val="004A2E51"/>
    <w:rsid w:val="004B38B8"/>
    <w:rsid w:val="004B38DC"/>
    <w:rsid w:val="004C145F"/>
    <w:rsid w:val="004C1936"/>
    <w:rsid w:val="004C1A2B"/>
    <w:rsid w:val="004D2D51"/>
    <w:rsid w:val="004D3000"/>
    <w:rsid w:val="004D3206"/>
    <w:rsid w:val="004E0F78"/>
    <w:rsid w:val="004E5AAD"/>
    <w:rsid w:val="004E6F6E"/>
    <w:rsid w:val="004F1F75"/>
    <w:rsid w:val="004F7615"/>
    <w:rsid w:val="00501056"/>
    <w:rsid w:val="00502940"/>
    <w:rsid w:val="00502CA7"/>
    <w:rsid w:val="00503FEA"/>
    <w:rsid w:val="00506B6C"/>
    <w:rsid w:val="0051503D"/>
    <w:rsid w:val="00523E0E"/>
    <w:rsid w:val="005306E9"/>
    <w:rsid w:val="00536951"/>
    <w:rsid w:val="005409E5"/>
    <w:rsid w:val="00543CA7"/>
    <w:rsid w:val="005448A6"/>
    <w:rsid w:val="00544B60"/>
    <w:rsid w:val="0054563A"/>
    <w:rsid w:val="00547554"/>
    <w:rsid w:val="00547EC3"/>
    <w:rsid w:val="0055061B"/>
    <w:rsid w:val="005506B4"/>
    <w:rsid w:val="0055350B"/>
    <w:rsid w:val="00555AEC"/>
    <w:rsid w:val="005573A1"/>
    <w:rsid w:val="0056343A"/>
    <w:rsid w:val="00566CF5"/>
    <w:rsid w:val="00577892"/>
    <w:rsid w:val="005815DF"/>
    <w:rsid w:val="00582964"/>
    <w:rsid w:val="00587363"/>
    <w:rsid w:val="00596C92"/>
    <w:rsid w:val="00596DC3"/>
    <w:rsid w:val="005B353B"/>
    <w:rsid w:val="005B5143"/>
    <w:rsid w:val="005C083A"/>
    <w:rsid w:val="005C1E45"/>
    <w:rsid w:val="005C6598"/>
    <w:rsid w:val="005C7937"/>
    <w:rsid w:val="005C7E11"/>
    <w:rsid w:val="005D07BC"/>
    <w:rsid w:val="005D1E46"/>
    <w:rsid w:val="005D3089"/>
    <w:rsid w:val="005D5E50"/>
    <w:rsid w:val="005E05C6"/>
    <w:rsid w:val="005E0936"/>
    <w:rsid w:val="005E4C09"/>
    <w:rsid w:val="005E5357"/>
    <w:rsid w:val="005E65E2"/>
    <w:rsid w:val="005F482B"/>
    <w:rsid w:val="00606454"/>
    <w:rsid w:val="00610455"/>
    <w:rsid w:val="00614370"/>
    <w:rsid w:val="00616B64"/>
    <w:rsid w:val="006202C1"/>
    <w:rsid w:val="00621C62"/>
    <w:rsid w:val="006221FB"/>
    <w:rsid w:val="0062380F"/>
    <w:rsid w:val="006254AA"/>
    <w:rsid w:val="00630CAF"/>
    <w:rsid w:val="00632198"/>
    <w:rsid w:val="006345F9"/>
    <w:rsid w:val="00640D59"/>
    <w:rsid w:val="00640DDB"/>
    <w:rsid w:val="006445A6"/>
    <w:rsid w:val="006451C6"/>
    <w:rsid w:val="00650250"/>
    <w:rsid w:val="0065472A"/>
    <w:rsid w:val="00654735"/>
    <w:rsid w:val="006615EA"/>
    <w:rsid w:val="00662260"/>
    <w:rsid w:val="00663DFB"/>
    <w:rsid w:val="006644FA"/>
    <w:rsid w:val="00664892"/>
    <w:rsid w:val="00673735"/>
    <w:rsid w:val="0067612B"/>
    <w:rsid w:val="00676755"/>
    <w:rsid w:val="00682E6E"/>
    <w:rsid w:val="006833B7"/>
    <w:rsid w:val="00694CF7"/>
    <w:rsid w:val="006A24EC"/>
    <w:rsid w:val="006A2C97"/>
    <w:rsid w:val="006A30E2"/>
    <w:rsid w:val="006B2C97"/>
    <w:rsid w:val="006B5F2A"/>
    <w:rsid w:val="006C0B84"/>
    <w:rsid w:val="006C5A0E"/>
    <w:rsid w:val="006C5FBA"/>
    <w:rsid w:val="006C672E"/>
    <w:rsid w:val="006D0420"/>
    <w:rsid w:val="006D04E5"/>
    <w:rsid w:val="006D1E9E"/>
    <w:rsid w:val="006D1F44"/>
    <w:rsid w:val="006D369E"/>
    <w:rsid w:val="006D7947"/>
    <w:rsid w:val="006E1F18"/>
    <w:rsid w:val="006E4FBC"/>
    <w:rsid w:val="006E56DB"/>
    <w:rsid w:val="006E5FAC"/>
    <w:rsid w:val="006F0CF2"/>
    <w:rsid w:val="006F199E"/>
    <w:rsid w:val="006F2C4B"/>
    <w:rsid w:val="006F2C82"/>
    <w:rsid w:val="006F5323"/>
    <w:rsid w:val="00704184"/>
    <w:rsid w:val="00706EBC"/>
    <w:rsid w:val="00706FFF"/>
    <w:rsid w:val="00712F3E"/>
    <w:rsid w:val="0071571D"/>
    <w:rsid w:val="0072326A"/>
    <w:rsid w:val="00731074"/>
    <w:rsid w:val="00732338"/>
    <w:rsid w:val="007351E9"/>
    <w:rsid w:val="00740B90"/>
    <w:rsid w:val="00744DB0"/>
    <w:rsid w:val="007500FD"/>
    <w:rsid w:val="007516AB"/>
    <w:rsid w:val="00755059"/>
    <w:rsid w:val="00760F00"/>
    <w:rsid w:val="007740E7"/>
    <w:rsid w:val="00780194"/>
    <w:rsid w:val="007842FE"/>
    <w:rsid w:val="00784D5D"/>
    <w:rsid w:val="0078688B"/>
    <w:rsid w:val="00791718"/>
    <w:rsid w:val="007921E0"/>
    <w:rsid w:val="007936F5"/>
    <w:rsid w:val="00793977"/>
    <w:rsid w:val="007A35D2"/>
    <w:rsid w:val="007A5ECA"/>
    <w:rsid w:val="007A73BA"/>
    <w:rsid w:val="007B2C77"/>
    <w:rsid w:val="007B30AD"/>
    <w:rsid w:val="007C1106"/>
    <w:rsid w:val="007C6A97"/>
    <w:rsid w:val="007D2343"/>
    <w:rsid w:val="007D2641"/>
    <w:rsid w:val="007E152F"/>
    <w:rsid w:val="007E33C9"/>
    <w:rsid w:val="007E55A9"/>
    <w:rsid w:val="007E6329"/>
    <w:rsid w:val="007E728A"/>
    <w:rsid w:val="007F34C3"/>
    <w:rsid w:val="00802F86"/>
    <w:rsid w:val="00803C96"/>
    <w:rsid w:val="008051F2"/>
    <w:rsid w:val="008052FF"/>
    <w:rsid w:val="00806BEC"/>
    <w:rsid w:val="00806D64"/>
    <w:rsid w:val="00812586"/>
    <w:rsid w:val="00816555"/>
    <w:rsid w:val="00824E3C"/>
    <w:rsid w:val="00832950"/>
    <w:rsid w:val="0083606C"/>
    <w:rsid w:val="0083736B"/>
    <w:rsid w:val="00837B52"/>
    <w:rsid w:val="0084020F"/>
    <w:rsid w:val="00842A3F"/>
    <w:rsid w:val="00843C77"/>
    <w:rsid w:val="00843FC9"/>
    <w:rsid w:val="00845198"/>
    <w:rsid w:val="00846983"/>
    <w:rsid w:val="00851045"/>
    <w:rsid w:val="00857499"/>
    <w:rsid w:val="00861F2D"/>
    <w:rsid w:val="00863C89"/>
    <w:rsid w:val="008674E7"/>
    <w:rsid w:val="0086767A"/>
    <w:rsid w:val="00870CED"/>
    <w:rsid w:val="00870ECF"/>
    <w:rsid w:val="0087203E"/>
    <w:rsid w:val="00872E7A"/>
    <w:rsid w:val="008730FE"/>
    <w:rsid w:val="00874AEC"/>
    <w:rsid w:val="0088189C"/>
    <w:rsid w:val="00881D29"/>
    <w:rsid w:val="00882559"/>
    <w:rsid w:val="008848A4"/>
    <w:rsid w:val="008941B5"/>
    <w:rsid w:val="00895B34"/>
    <w:rsid w:val="008A1CDF"/>
    <w:rsid w:val="008A4E5E"/>
    <w:rsid w:val="008A7DD9"/>
    <w:rsid w:val="008B007F"/>
    <w:rsid w:val="008B39DA"/>
    <w:rsid w:val="008B430E"/>
    <w:rsid w:val="008C18CE"/>
    <w:rsid w:val="008C5C56"/>
    <w:rsid w:val="008C7358"/>
    <w:rsid w:val="008D1127"/>
    <w:rsid w:val="008D16B6"/>
    <w:rsid w:val="008D3158"/>
    <w:rsid w:val="008D3D3C"/>
    <w:rsid w:val="008D6387"/>
    <w:rsid w:val="008D7644"/>
    <w:rsid w:val="008E030D"/>
    <w:rsid w:val="008E1206"/>
    <w:rsid w:val="008E4DEF"/>
    <w:rsid w:val="008E698A"/>
    <w:rsid w:val="008E71C4"/>
    <w:rsid w:val="008F1908"/>
    <w:rsid w:val="008F3BB3"/>
    <w:rsid w:val="00902E7C"/>
    <w:rsid w:val="009032F0"/>
    <w:rsid w:val="009049BA"/>
    <w:rsid w:val="00906B89"/>
    <w:rsid w:val="00906C5A"/>
    <w:rsid w:val="00913345"/>
    <w:rsid w:val="00913FDF"/>
    <w:rsid w:val="0091508A"/>
    <w:rsid w:val="0091624E"/>
    <w:rsid w:val="00917A62"/>
    <w:rsid w:val="0092557C"/>
    <w:rsid w:val="00941012"/>
    <w:rsid w:val="009413B2"/>
    <w:rsid w:val="009537F7"/>
    <w:rsid w:val="00954EDD"/>
    <w:rsid w:val="009554F2"/>
    <w:rsid w:val="00960035"/>
    <w:rsid w:val="009604C1"/>
    <w:rsid w:val="009622D6"/>
    <w:rsid w:val="009650BA"/>
    <w:rsid w:val="00967634"/>
    <w:rsid w:val="00971029"/>
    <w:rsid w:val="00974615"/>
    <w:rsid w:val="009749AD"/>
    <w:rsid w:val="00974B31"/>
    <w:rsid w:val="00977248"/>
    <w:rsid w:val="00981066"/>
    <w:rsid w:val="009812C0"/>
    <w:rsid w:val="00981BB3"/>
    <w:rsid w:val="0098306B"/>
    <w:rsid w:val="009874C9"/>
    <w:rsid w:val="00996D95"/>
    <w:rsid w:val="009A1FCD"/>
    <w:rsid w:val="009A206C"/>
    <w:rsid w:val="009B4A0E"/>
    <w:rsid w:val="009B5104"/>
    <w:rsid w:val="009C5216"/>
    <w:rsid w:val="009C5909"/>
    <w:rsid w:val="009D08B6"/>
    <w:rsid w:val="009D219B"/>
    <w:rsid w:val="009D2AE3"/>
    <w:rsid w:val="009D2E52"/>
    <w:rsid w:val="009D6F63"/>
    <w:rsid w:val="009D78BD"/>
    <w:rsid w:val="009F2C56"/>
    <w:rsid w:val="009F2D2A"/>
    <w:rsid w:val="009F4638"/>
    <w:rsid w:val="009F60D8"/>
    <w:rsid w:val="009F63BA"/>
    <w:rsid w:val="009F63FF"/>
    <w:rsid w:val="009F7016"/>
    <w:rsid w:val="00A03EB8"/>
    <w:rsid w:val="00A043A1"/>
    <w:rsid w:val="00A055DC"/>
    <w:rsid w:val="00A07B2C"/>
    <w:rsid w:val="00A11034"/>
    <w:rsid w:val="00A13AF1"/>
    <w:rsid w:val="00A1515A"/>
    <w:rsid w:val="00A17039"/>
    <w:rsid w:val="00A2538F"/>
    <w:rsid w:val="00A26030"/>
    <w:rsid w:val="00A310DD"/>
    <w:rsid w:val="00A403DD"/>
    <w:rsid w:val="00A40715"/>
    <w:rsid w:val="00A45882"/>
    <w:rsid w:val="00A50928"/>
    <w:rsid w:val="00A54004"/>
    <w:rsid w:val="00A5454D"/>
    <w:rsid w:val="00A56C16"/>
    <w:rsid w:val="00A56D5D"/>
    <w:rsid w:val="00A57CF6"/>
    <w:rsid w:val="00A60343"/>
    <w:rsid w:val="00A603C8"/>
    <w:rsid w:val="00A60EC2"/>
    <w:rsid w:val="00A70628"/>
    <w:rsid w:val="00A75A59"/>
    <w:rsid w:val="00A80F2F"/>
    <w:rsid w:val="00A82EF2"/>
    <w:rsid w:val="00A835D0"/>
    <w:rsid w:val="00A87D53"/>
    <w:rsid w:val="00A91B73"/>
    <w:rsid w:val="00A93E79"/>
    <w:rsid w:val="00A9549E"/>
    <w:rsid w:val="00A95740"/>
    <w:rsid w:val="00A963FD"/>
    <w:rsid w:val="00A966E1"/>
    <w:rsid w:val="00AA776E"/>
    <w:rsid w:val="00AB0EB6"/>
    <w:rsid w:val="00AB3517"/>
    <w:rsid w:val="00AB3F90"/>
    <w:rsid w:val="00AB4F16"/>
    <w:rsid w:val="00AB7533"/>
    <w:rsid w:val="00AC28E6"/>
    <w:rsid w:val="00AC35E1"/>
    <w:rsid w:val="00AC3F94"/>
    <w:rsid w:val="00AC7482"/>
    <w:rsid w:val="00AD0407"/>
    <w:rsid w:val="00AD07E9"/>
    <w:rsid w:val="00AD1CF8"/>
    <w:rsid w:val="00AD5D26"/>
    <w:rsid w:val="00AE1CE2"/>
    <w:rsid w:val="00AE4DDE"/>
    <w:rsid w:val="00AE51D5"/>
    <w:rsid w:val="00AF00C9"/>
    <w:rsid w:val="00B00CA5"/>
    <w:rsid w:val="00B04397"/>
    <w:rsid w:val="00B112B8"/>
    <w:rsid w:val="00B13A1F"/>
    <w:rsid w:val="00B15B6E"/>
    <w:rsid w:val="00B2101D"/>
    <w:rsid w:val="00B22CD6"/>
    <w:rsid w:val="00B23F37"/>
    <w:rsid w:val="00B24BBD"/>
    <w:rsid w:val="00B27EA6"/>
    <w:rsid w:val="00B35953"/>
    <w:rsid w:val="00B36837"/>
    <w:rsid w:val="00B37237"/>
    <w:rsid w:val="00B42926"/>
    <w:rsid w:val="00B43DF7"/>
    <w:rsid w:val="00B460AD"/>
    <w:rsid w:val="00B53491"/>
    <w:rsid w:val="00B63488"/>
    <w:rsid w:val="00B64CD0"/>
    <w:rsid w:val="00B72BDF"/>
    <w:rsid w:val="00B733D3"/>
    <w:rsid w:val="00B76051"/>
    <w:rsid w:val="00B77549"/>
    <w:rsid w:val="00B8026A"/>
    <w:rsid w:val="00B80F45"/>
    <w:rsid w:val="00B850F7"/>
    <w:rsid w:val="00B8606A"/>
    <w:rsid w:val="00B913ED"/>
    <w:rsid w:val="00B92536"/>
    <w:rsid w:val="00B97B7D"/>
    <w:rsid w:val="00BA148B"/>
    <w:rsid w:val="00BA4065"/>
    <w:rsid w:val="00BB0A4B"/>
    <w:rsid w:val="00BB10A1"/>
    <w:rsid w:val="00BB1555"/>
    <w:rsid w:val="00BC0101"/>
    <w:rsid w:val="00BC2673"/>
    <w:rsid w:val="00BC36D3"/>
    <w:rsid w:val="00BC487D"/>
    <w:rsid w:val="00BC4EBF"/>
    <w:rsid w:val="00BC6B76"/>
    <w:rsid w:val="00BD0AFA"/>
    <w:rsid w:val="00BD44FF"/>
    <w:rsid w:val="00BE18F3"/>
    <w:rsid w:val="00BE4D17"/>
    <w:rsid w:val="00BF1604"/>
    <w:rsid w:val="00BF215D"/>
    <w:rsid w:val="00BF2BE4"/>
    <w:rsid w:val="00C0423A"/>
    <w:rsid w:val="00C0428C"/>
    <w:rsid w:val="00C055F8"/>
    <w:rsid w:val="00C10DB9"/>
    <w:rsid w:val="00C15A5C"/>
    <w:rsid w:val="00C220C8"/>
    <w:rsid w:val="00C260D9"/>
    <w:rsid w:val="00C26410"/>
    <w:rsid w:val="00C27760"/>
    <w:rsid w:val="00C30273"/>
    <w:rsid w:val="00C3151B"/>
    <w:rsid w:val="00C3556D"/>
    <w:rsid w:val="00C358E1"/>
    <w:rsid w:val="00C368D9"/>
    <w:rsid w:val="00C37108"/>
    <w:rsid w:val="00C3723F"/>
    <w:rsid w:val="00C419E8"/>
    <w:rsid w:val="00C41A16"/>
    <w:rsid w:val="00C41BB7"/>
    <w:rsid w:val="00C43A25"/>
    <w:rsid w:val="00C5117C"/>
    <w:rsid w:val="00C57582"/>
    <w:rsid w:val="00C61669"/>
    <w:rsid w:val="00C62BE6"/>
    <w:rsid w:val="00C6343B"/>
    <w:rsid w:val="00C64D24"/>
    <w:rsid w:val="00C6675C"/>
    <w:rsid w:val="00C7403D"/>
    <w:rsid w:val="00C74829"/>
    <w:rsid w:val="00C74B99"/>
    <w:rsid w:val="00C812D2"/>
    <w:rsid w:val="00C83B28"/>
    <w:rsid w:val="00C91389"/>
    <w:rsid w:val="00C9176A"/>
    <w:rsid w:val="00C91D0F"/>
    <w:rsid w:val="00C9557A"/>
    <w:rsid w:val="00CB3215"/>
    <w:rsid w:val="00CB6CFB"/>
    <w:rsid w:val="00CC48D5"/>
    <w:rsid w:val="00CC49B6"/>
    <w:rsid w:val="00CC7D46"/>
    <w:rsid w:val="00CD5C9D"/>
    <w:rsid w:val="00CE083B"/>
    <w:rsid w:val="00CE08BA"/>
    <w:rsid w:val="00CE2CE8"/>
    <w:rsid w:val="00CE3600"/>
    <w:rsid w:val="00CE5213"/>
    <w:rsid w:val="00CF1823"/>
    <w:rsid w:val="00CF2BD0"/>
    <w:rsid w:val="00CF5126"/>
    <w:rsid w:val="00D00F6B"/>
    <w:rsid w:val="00D01DF4"/>
    <w:rsid w:val="00D02E3E"/>
    <w:rsid w:val="00D05692"/>
    <w:rsid w:val="00D169D2"/>
    <w:rsid w:val="00D22ED2"/>
    <w:rsid w:val="00D24235"/>
    <w:rsid w:val="00D31323"/>
    <w:rsid w:val="00D3276E"/>
    <w:rsid w:val="00D34150"/>
    <w:rsid w:val="00D37DC3"/>
    <w:rsid w:val="00D410BA"/>
    <w:rsid w:val="00D43653"/>
    <w:rsid w:val="00D53AD4"/>
    <w:rsid w:val="00D579B5"/>
    <w:rsid w:val="00D6271C"/>
    <w:rsid w:val="00D6541B"/>
    <w:rsid w:val="00D705FC"/>
    <w:rsid w:val="00D70705"/>
    <w:rsid w:val="00D736D2"/>
    <w:rsid w:val="00D74B96"/>
    <w:rsid w:val="00D75FC8"/>
    <w:rsid w:val="00D802A8"/>
    <w:rsid w:val="00D809B1"/>
    <w:rsid w:val="00D91E99"/>
    <w:rsid w:val="00D956F6"/>
    <w:rsid w:val="00D95FB9"/>
    <w:rsid w:val="00D96448"/>
    <w:rsid w:val="00DA154F"/>
    <w:rsid w:val="00DA73CB"/>
    <w:rsid w:val="00DB00E7"/>
    <w:rsid w:val="00DB1C1A"/>
    <w:rsid w:val="00DB504F"/>
    <w:rsid w:val="00DB6993"/>
    <w:rsid w:val="00DB74DF"/>
    <w:rsid w:val="00DC1730"/>
    <w:rsid w:val="00DC2903"/>
    <w:rsid w:val="00DC2BB8"/>
    <w:rsid w:val="00DC571E"/>
    <w:rsid w:val="00DC5ECF"/>
    <w:rsid w:val="00DC6FC7"/>
    <w:rsid w:val="00DC7258"/>
    <w:rsid w:val="00DD59F6"/>
    <w:rsid w:val="00DD62C3"/>
    <w:rsid w:val="00DE574B"/>
    <w:rsid w:val="00DE58D2"/>
    <w:rsid w:val="00DE62DE"/>
    <w:rsid w:val="00DE7313"/>
    <w:rsid w:val="00DF0A2D"/>
    <w:rsid w:val="00DF1C66"/>
    <w:rsid w:val="00DF27F5"/>
    <w:rsid w:val="00E00160"/>
    <w:rsid w:val="00E0152E"/>
    <w:rsid w:val="00E020E8"/>
    <w:rsid w:val="00E03541"/>
    <w:rsid w:val="00E06BC5"/>
    <w:rsid w:val="00E10AC2"/>
    <w:rsid w:val="00E33507"/>
    <w:rsid w:val="00E355BA"/>
    <w:rsid w:val="00E37A24"/>
    <w:rsid w:val="00E37AE9"/>
    <w:rsid w:val="00E4150C"/>
    <w:rsid w:val="00E503E9"/>
    <w:rsid w:val="00E57344"/>
    <w:rsid w:val="00E57A40"/>
    <w:rsid w:val="00E60B64"/>
    <w:rsid w:val="00E72890"/>
    <w:rsid w:val="00E7698D"/>
    <w:rsid w:val="00E8130F"/>
    <w:rsid w:val="00E81F86"/>
    <w:rsid w:val="00E84BD7"/>
    <w:rsid w:val="00E95552"/>
    <w:rsid w:val="00E9600F"/>
    <w:rsid w:val="00EA0F42"/>
    <w:rsid w:val="00EA2FCA"/>
    <w:rsid w:val="00EA548D"/>
    <w:rsid w:val="00EB2E85"/>
    <w:rsid w:val="00EB4555"/>
    <w:rsid w:val="00EB5769"/>
    <w:rsid w:val="00EB5E80"/>
    <w:rsid w:val="00EC2DED"/>
    <w:rsid w:val="00EC4ECB"/>
    <w:rsid w:val="00EC5CC4"/>
    <w:rsid w:val="00EC73E1"/>
    <w:rsid w:val="00EC75DD"/>
    <w:rsid w:val="00ED0B9B"/>
    <w:rsid w:val="00ED2C40"/>
    <w:rsid w:val="00ED611A"/>
    <w:rsid w:val="00EE0D1C"/>
    <w:rsid w:val="00EE3A58"/>
    <w:rsid w:val="00EE5DA2"/>
    <w:rsid w:val="00EE7642"/>
    <w:rsid w:val="00EF32AF"/>
    <w:rsid w:val="00EF36A6"/>
    <w:rsid w:val="00EF38C6"/>
    <w:rsid w:val="00F00F5E"/>
    <w:rsid w:val="00F07750"/>
    <w:rsid w:val="00F12A56"/>
    <w:rsid w:val="00F169BD"/>
    <w:rsid w:val="00F20686"/>
    <w:rsid w:val="00F23F25"/>
    <w:rsid w:val="00F242C6"/>
    <w:rsid w:val="00F245F3"/>
    <w:rsid w:val="00F25B69"/>
    <w:rsid w:val="00F30782"/>
    <w:rsid w:val="00F339B0"/>
    <w:rsid w:val="00F41257"/>
    <w:rsid w:val="00F43BCF"/>
    <w:rsid w:val="00F4560D"/>
    <w:rsid w:val="00F45EF9"/>
    <w:rsid w:val="00F522BE"/>
    <w:rsid w:val="00F52901"/>
    <w:rsid w:val="00F55692"/>
    <w:rsid w:val="00F56F5C"/>
    <w:rsid w:val="00F73A04"/>
    <w:rsid w:val="00F86362"/>
    <w:rsid w:val="00F87C2A"/>
    <w:rsid w:val="00F953A6"/>
    <w:rsid w:val="00FA12C0"/>
    <w:rsid w:val="00FA75E4"/>
    <w:rsid w:val="00FB0E07"/>
    <w:rsid w:val="00FC17A0"/>
    <w:rsid w:val="00FC3B56"/>
    <w:rsid w:val="00FD659D"/>
    <w:rsid w:val="00FE09B1"/>
    <w:rsid w:val="00FE0ACF"/>
    <w:rsid w:val="00FE1372"/>
    <w:rsid w:val="00FE5ED0"/>
    <w:rsid w:val="00FE621D"/>
    <w:rsid w:val="00FE78DD"/>
    <w:rsid w:val="00FF2320"/>
    <w:rsid w:val="00FF3EC0"/>
    <w:rsid w:val="00FF7D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6"/>
    <o:shapelayout v:ext="edit">
      <o:idmap v:ext="edit" data="1"/>
    </o:shapelayout>
  </w:shapeDefaults>
  <w:decimalSymbol w:val="."/>
  <w:listSeparator w:val=","/>
  <w14:docId w14:val="19999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3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30273"/>
    <w:pPr>
      <w:tabs>
        <w:tab w:val="center" w:pos="4153"/>
        <w:tab w:val="right" w:pos="8306"/>
      </w:tabs>
    </w:pPr>
  </w:style>
  <w:style w:type="paragraph" w:styleId="Footer">
    <w:name w:val="footer"/>
    <w:basedOn w:val="Normal"/>
    <w:rsid w:val="00C30273"/>
    <w:pPr>
      <w:tabs>
        <w:tab w:val="center" w:pos="4153"/>
        <w:tab w:val="right" w:pos="8306"/>
      </w:tabs>
    </w:pPr>
  </w:style>
  <w:style w:type="paragraph" w:customStyle="1" w:styleId="Default">
    <w:name w:val="Default"/>
    <w:rsid w:val="002A1EB8"/>
    <w:pPr>
      <w:autoSpaceDE w:val="0"/>
      <w:autoSpaceDN w:val="0"/>
      <w:adjustRightInd w:val="0"/>
    </w:pPr>
    <w:rPr>
      <w:rFonts w:ascii="Arial" w:hAnsi="Arial" w:cs="Arial"/>
      <w:color w:val="000000"/>
      <w:sz w:val="24"/>
      <w:szCs w:val="24"/>
    </w:rPr>
  </w:style>
  <w:style w:type="character" w:customStyle="1" w:styleId="bodycopy1">
    <w:name w:val="bodycopy1"/>
    <w:rsid w:val="003F3C86"/>
    <w:rPr>
      <w:rFonts w:ascii="Arial" w:hAnsi="Arial" w:cs="Arial" w:hint="default"/>
      <w:color w:val="4D4D4D"/>
      <w:sz w:val="18"/>
      <w:szCs w:val="18"/>
    </w:rPr>
  </w:style>
  <w:style w:type="character" w:styleId="PageNumber">
    <w:name w:val="page number"/>
    <w:basedOn w:val="DefaultParagraphFont"/>
    <w:rsid w:val="00662260"/>
  </w:style>
  <w:style w:type="character" w:styleId="CommentReference">
    <w:name w:val="annotation reference"/>
    <w:rsid w:val="00387766"/>
    <w:rPr>
      <w:sz w:val="16"/>
      <w:szCs w:val="16"/>
    </w:rPr>
  </w:style>
  <w:style w:type="paragraph" w:styleId="CommentText">
    <w:name w:val="annotation text"/>
    <w:basedOn w:val="Normal"/>
    <w:link w:val="CommentTextChar"/>
    <w:rsid w:val="00387766"/>
    <w:rPr>
      <w:sz w:val="20"/>
      <w:szCs w:val="20"/>
    </w:rPr>
  </w:style>
  <w:style w:type="character" w:customStyle="1" w:styleId="CommentTextChar">
    <w:name w:val="Comment Text Char"/>
    <w:link w:val="CommentText"/>
    <w:rsid w:val="00387766"/>
    <w:rPr>
      <w:rFonts w:ascii="Arial" w:hAnsi="Arial"/>
    </w:rPr>
  </w:style>
  <w:style w:type="paragraph" w:styleId="CommentSubject">
    <w:name w:val="annotation subject"/>
    <w:basedOn w:val="CommentText"/>
    <w:next w:val="CommentText"/>
    <w:link w:val="CommentSubjectChar"/>
    <w:rsid w:val="00387766"/>
    <w:rPr>
      <w:b/>
      <w:bCs/>
    </w:rPr>
  </w:style>
  <w:style w:type="character" w:customStyle="1" w:styleId="CommentSubjectChar">
    <w:name w:val="Comment Subject Char"/>
    <w:link w:val="CommentSubject"/>
    <w:rsid w:val="00387766"/>
    <w:rPr>
      <w:rFonts w:ascii="Arial" w:hAnsi="Arial"/>
      <w:b/>
      <w:bCs/>
    </w:rPr>
  </w:style>
  <w:style w:type="paragraph" w:styleId="BalloonText">
    <w:name w:val="Balloon Text"/>
    <w:basedOn w:val="Normal"/>
    <w:link w:val="BalloonTextChar"/>
    <w:rsid w:val="00387766"/>
    <w:rPr>
      <w:rFonts w:ascii="Tahoma" w:hAnsi="Tahoma" w:cs="Tahoma"/>
      <w:sz w:val="16"/>
      <w:szCs w:val="16"/>
    </w:rPr>
  </w:style>
  <w:style w:type="character" w:customStyle="1" w:styleId="BalloonTextChar">
    <w:name w:val="Balloon Text Char"/>
    <w:link w:val="BalloonText"/>
    <w:rsid w:val="00387766"/>
    <w:rPr>
      <w:rFonts w:ascii="Tahoma" w:hAnsi="Tahoma" w:cs="Tahoma"/>
      <w:sz w:val="16"/>
      <w:szCs w:val="16"/>
    </w:rPr>
  </w:style>
  <w:style w:type="paragraph" w:styleId="Revision">
    <w:name w:val="Revision"/>
    <w:hidden/>
    <w:uiPriority w:val="99"/>
    <w:semiHidden/>
    <w:rsid w:val="00EF36A6"/>
    <w:rPr>
      <w:rFonts w:ascii="Arial" w:hAnsi="Arial"/>
      <w:sz w:val="24"/>
      <w:szCs w:val="24"/>
    </w:rPr>
  </w:style>
  <w:style w:type="character" w:styleId="Hyperlink">
    <w:name w:val="Hyperlink"/>
    <w:rsid w:val="00D74B96"/>
    <w:rPr>
      <w:color w:val="0000FF"/>
      <w:u w:val="single"/>
    </w:rPr>
  </w:style>
  <w:style w:type="paragraph" w:styleId="FootnoteText">
    <w:name w:val="footnote text"/>
    <w:basedOn w:val="Normal"/>
    <w:link w:val="FootnoteTextChar"/>
    <w:unhideWhenUsed/>
    <w:rsid w:val="00E03541"/>
    <w:rPr>
      <w:sz w:val="20"/>
      <w:szCs w:val="20"/>
    </w:rPr>
  </w:style>
  <w:style w:type="character" w:customStyle="1" w:styleId="FootnoteTextChar">
    <w:name w:val="Footnote Text Char"/>
    <w:link w:val="FootnoteText"/>
    <w:rsid w:val="00E03541"/>
    <w:rPr>
      <w:rFonts w:ascii="Arial" w:hAnsi="Arial"/>
    </w:rPr>
  </w:style>
  <w:style w:type="character" w:styleId="FootnoteReference">
    <w:name w:val="footnote reference"/>
    <w:unhideWhenUsed/>
    <w:rsid w:val="00E03541"/>
    <w:rPr>
      <w:vertAlign w:val="superscript"/>
    </w:rPr>
  </w:style>
  <w:style w:type="character" w:customStyle="1" w:styleId="A4">
    <w:name w:val="A4"/>
    <w:uiPriority w:val="99"/>
    <w:rsid w:val="00DB6993"/>
    <w:rPr>
      <w:rFonts w:cs="CPHVF W+ Myriad Pro"/>
      <w:color w:val="000000"/>
      <w:sz w:val="30"/>
      <w:szCs w:val="30"/>
    </w:rPr>
  </w:style>
  <w:style w:type="character" w:styleId="Strong">
    <w:name w:val="Strong"/>
    <w:uiPriority w:val="22"/>
    <w:qFormat/>
    <w:rsid w:val="00C91389"/>
    <w:rPr>
      <w:b/>
      <w:bCs/>
    </w:rPr>
  </w:style>
  <w:style w:type="paragraph" w:styleId="TOC2">
    <w:name w:val="toc 2"/>
    <w:basedOn w:val="Normal"/>
    <w:next w:val="Normal"/>
    <w:autoRedefine/>
    <w:uiPriority w:val="39"/>
    <w:unhideWhenUsed/>
    <w:rsid w:val="00E020E8"/>
    <w:pPr>
      <w:spacing w:after="100" w:line="276" w:lineRule="auto"/>
      <w:ind w:left="220"/>
    </w:pPr>
    <w:rPr>
      <w:rFonts w:ascii="Calibri" w:eastAsia="Calibri" w:hAnsi="Calibri"/>
      <w:sz w:val="22"/>
      <w:szCs w:val="22"/>
      <w:lang w:eastAsia="en-US"/>
    </w:rPr>
  </w:style>
  <w:style w:type="paragraph" w:styleId="NormalWeb">
    <w:name w:val="Normal (Web)"/>
    <w:basedOn w:val="Normal"/>
    <w:uiPriority w:val="99"/>
    <w:unhideWhenUsed/>
    <w:rsid w:val="001472B4"/>
    <w:pPr>
      <w:spacing w:before="100" w:beforeAutospacing="1" w:after="100" w:afterAutospacing="1"/>
    </w:pPr>
    <w:rPr>
      <w:rFonts w:ascii="Times New Roman" w:hAnsi="Times New Roman"/>
    </w:rPr>
  </w:style>
  <w:style w:type="character" w:styleId="FollowedHyperlink">
    <w:name w:val="FollowedHyperlink"/>
    <w:basedOn w:val="DefaultParagraphFont"/>
    <w:rsid w:val="008674E7"/>
    <w:rPr>
      <w:color w:val="954F72" w:themeColor="followedHyperlink"/>
      <w:u w:val="single"/>
    </w:rPr>
  </w:style>
  <w:style w:type="paragraph" w:styleId="ListParagraph">
    <w:name w:val="List Paragraph"/>
    <w:basedOn w:val="Normal"/>
    <w:uiPriority w:val="34"/>
    <w:qFormat/>
    <w:rsid w:val="00D327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3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30273"/>
    <w:pPr>
      <w:tabs>
        <w:tab w:val="center" w:pos="4153"/>
        <w:tab w:val="right" w:pos="8306"/>
      </w:tabs>
    </w:pPr>
  </w:style>
  <w:style w:type="paragraph" w:styleId="Footer">
    <w:name w:val="footer"/>
    <w:basedOn w:val="Normal"/>
    <w:rsid w:val="00C30273"/>
    <w:pPr>
      <w:tabs>
        <w:tab w:val="center" w:pos="4153"/>
        <w:tab w:val="right" w:pos="8306"/>
      </w:tabs>
    </w:pPr>
  </w:style>
  <w:style w:type="paragraph" w:customStyle="1" w:styleId="Default">
    <w:name w:val="Default"/>
    <w:rsid w:val="002A1EB8"/>
    <w:pPr>
      <w:autoSpaceDE w:val="0"/>
      <w:autoSpaceDN w:val="0"/>
      <w:adjustRightInd w:val="0"/>
    </w:pPr>
    <w:rPr>
      <w:rFonts w:ascii="Arial" w:hAnsi="Arial" w:cs="Arial"/>
      <w:color w:val="000000"/>
      <w:sz w:val="24"/>
      <w:szCs w:val="24"/>
    </w:rPr>
  </w:style>
  <w:style w:type="character" w:customStyle="1" w:styleId="bodycopy1">
    <w:name w:val="bodycopy1"/>
    <w:rsid w:val="003F3C86"/>
    <w:rPr>
      <w:rFonts w:ascii="Arial" w:hAnsi="Arial" w:cs="Arial" w:hint="default"/>
      <w:color w:val="4D4D4D"/>
      <w:sz w:val="18"/>
      <w:szCs w:val="18"/>
    </w:rPr>
  </w:style>
  <w:style w:type="character" w:styleId="PageNumber">
    <w:name w:val="page number"/>
    <w:basedOn w:val="DefaultParagraphFont"/>
    <w:rsid w:val="00662260"/>
  </w:style>
  <w:style w:type="character" w:styleId="CommentReference">
    <w:name w:val="annotation reference"/>
    <w:rsid w:val="00387766"/>
    <w:rPr>
      <w:sz w:val="16"/>
      <w:szCs w:val="16"/>
    </w:rPr>
  </w:style>
  <w:style w:type="paragraph" w:styleId="CommentText">
    <w:name w:val="annotation text"/>
    <w:basedOn w:val="Normal"/>
    <w:link w:val="CommentTextChar"/>
    <w:rsid w:val="00387766"/>
    <w:rPr>
      <w:sz w:val="20"/>
      <w:szCs w:val="20"/>
    </w:rPr>
  </w:style>
  <w:style w:type="character" w:customStyle="1" w:styleId="CommentTextChar">
    <w:name w:val="Comment Text Char"/>
    <w:link w:val="CommentText"/>
    <w:rsid w:val="00387766"/>
    <w:rPr>
      <w:rFonts w:ascii="Arial" w:hAnsi="Arial"/>
    </w:rPr>
  </w:style>
  <w:style w:type="paragraph" w:styleId="CommentSubject">
    <w:name w:val="annotation subject"/>
    <w:basedOn w:val="CommentText"/>
    <w:next w:val="CommentText"/>
    <w:link w:val="CommentSubjectChar"/>
    <w:rsid w:val="00387766"/>
    <w:rPr>
      <w:b/>
      <w:bCs/>
    </w:rPr>
  </w:style>
  <w:style w:type="character" w:customStyle="1" w:styleId="CommentSubjectChar">
    <w:name w:val="Comment Subject Char"/>
    <w:link w:val="CommentSubject"/>
    <w:rsid w:val="00387766"/>
    <w:rPr>
      <w:rFonts w:ascii="Arial" w:hAnsi="Arial"/>
      <w:b/>
      <w:bCs/>
    </w:rPr>
  </w:style>
  <w:style w:type="paragraph" w:styleId="BalloonText">
    <w:name w:val="Balloon Text"/>
    <w:basedOn w:val="Normal"/>
    <w:link w:val="BalloonTextChar"/>
    <w:rsid w:val="00387766"/>
    <w:rPr>
      <w:rFonts w:ascii="Tahoma" w:hAnsi="Tahoma" w:cs="Tahoma"/>
      <w:sz w:val="16"/>
      <w:szCs w:val="16"/>
    </w:rPr>
  </w:style>
  <w:style w:type="character" w:customStyle="1" w:styleId="BalloonTextChar">
    <w:name w:val="Balloon Text Char"/>
    <w:link w:val="BalloonText"/>
    <w:rsid w:val="00387766"/>
    <w:rPr>
      <w:rFonts w:ascii="Tahoma" w:hAnsi="Tahoma" w:cs="Tahoma"/>
      <w:sz w:val="16"/>
      <w:szCs w:val="16"/>
    </w:rPr>
  </w:style>
  <w:style w:type="paragraph" w:styleId="Revision">
    <w:name w:val="Revision"/>
    <w:hidden/>
    <w:uiPriority w:val="99"/>
    <w:semiHidden/>
    <w:rsid w:val="00EF36A6"/>
    <w:rPr>
      <w:rFonts w:ascii="Arial" w:hAnsi="Arial"/>
      <w:sz w:val="24"/>
      <w:szCs w:val="24"/>
    </w:rPr>
  </w:style>
  <w:style w:type="character" w:styleId="Hyperlink">
    <w:name w:val="Hyperlink"/>
    <w:rsid w:val="00D74B96"/>
    <w:rPr>
      <w:color w:val="0000FF"/>
      <w:u w:val="single"/>
    </w:rPr>
  </w:style>
  <w:style w:type="paragraph" w:styleId="FootnoteText">
    <w:name w:val="footnote text"/>
    <w:basedOn w:val="Normal"/>
    <w:link w:val="FootnoteTextChar"/>
    <w:unhideWhenUsed/>
    <w:rsid w:val="00E03541"/>
    <w:rPr>
      <w:sz w:val="20"/>
      <w:szCs w:val="20"/>
    </w:rPr>
  </w:style>
  <w:style w:type="character" w:customStyle="1" w:styleId="FootnoteTextChar">
    <w:name w:val="Footnote Text Char"/>
    <w:link w:val="FootnoteText"/>
    <w:rsid w:val="00E03541"/>
    <w:rPr>
      <w:rFonts w:ascii="Arial" w:hAnsi="Arial"/>
    </w:rPr>
  </w:style>
  <w:style w:type="character" w:styleId="FootnoteReference">
    <w:name w:val="footnote reference"/>
    <w:unhideWhenUsed/>
    <w:rsid w:val="00E03541"/>
    <w:rPr>
      <w:vertAlign w:val="superscript"/>
    </w:rPr>
  </w:style>
  <w:style w:type="character" w:customStyle="1" w:styleId="A4">
    <w:name w:val="A4"/>
    <w:uiPriority w:val="99"/>
    <w:rsid w:val="00DB6993"/>
    <w:rPr>
      <w:rFonts w:cs="CPHVF W+ Myriad Pro"/>
      <w:color w:val="000000"/>
      <w:sz w:val="30"/>
      <w:szCs w:val="30"/>
    </w:rPr>
  </w:style>
  <w:style w:type="character" w:styleId="Strong">
    <w:name w:val="Strong"/>
    <w:uiPriority w:val="22"/>
    <w:qFormat/>
    <w:rsid w:val="00C91389"/>
    <w:rPr>
      <w:b/>
      <w:bCs/>
    </w:rPr>
  </w:style>
  <w:style w:type="paragraph" w:styleId="TOC2">
    <w:name w:val="toc 2"/>
    <w:basedOn w:val="Normal"/>
    <w:next w:val="Normal"/>
    <w:autoRedefine/>
    <w:uiPriority w:val="39"/>
    <w:unhideWhenUsed/>
    <w:rsid w:val="00E020E8"/>
    <w:pPr>
      <w:spacing w:after="100" w:line="276" w:lineRule="auto"/>
      <w:ind w:left="220"/>
    </w:pPr>
    <w:rPr>
      <w:rFonts w:ascii="Calibri" w:eastAsia="Calibri" w:hAnsi="Calibri"/>
      <w:sz w:val="22"/>
      <w:szCs w:val="22"/>
      <w:lang w:eastAsia="en-US"/>
    </w:rPr>
  </w:style>
  <w:style w:type="paragraph" w:styleId="NormalWeb">
    <w:name w:val="Normal (Web)"/>
    <w:basedOn w:val="Normal"/>
    <w:uiPriority w:val="99"/>
    <w:unhideWhenUsed/>
    <w:rsid w:val="001472B4"/>
    <w:pPr>
      <w:spacing w:before="100" w:beforeAutospacing="1" w:after="100" w:afterAutospacing="1"/>
    </w:pPr>
    <w:rPr>
      <w:rFonts w:ascii="Times New Roman" w:hAnsi="Times New Roman"/>
    </w:rPr>
  </w:style>
  <w:style w:type="character" w:styleId="FollowedHyperlink">
    <w:name w:val="FollowedHyperlink"/>
    <w:basedOn w:val="DefaultParagraphFont"/>
    <w:rsid w:val="008674E7"/>
    <w:rPr>
      <w:color w:val="954F72" w:themeColor="followedHyperlink"/>
      <w:u w:val="single"/>
    </w:rPr>
  </w:style>
  <w:style w:type="paragraph" w:styleId="ListParagraph">
    <w:name w:val="List Paragraph"/>
    <w:basedOn w:val="Normal"/>
    <w:uiPriority w:val="34"/>
    <w:qFormat/>
    <w:rsid w:val="00D327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9324">
      <w:bodyDiv w:val="1"/>
      <w:marLeft w:val="0"/>
      <w:marRight w:val="0"/>
      <w:marTop w:val="0"/>
      <w:marBottom w:val="0"/>
      <w:divBdr>
        <w:top w:val="none" w:sz="0" w:space="0" w:color="auto"/>
        <w:left w:val="none" w:sz="0" w:space="0" w:color="auto"/>
        <w:bottom w:val="none" w:sz="0" w:space="0" w:color="auto"/>
        <w:right w:val="none" w:sz="0" w:space="0" w:color="auto"/>
      </w:divBdr>
      <w:divsChild>
        <w:div w:id="1923374420">
          <w:marLeft w:val="0"/>
          <w:marRight w:val="0"/>
          <w:marTop w:val="0"/>
          <w:marBottom w:val="0"/>
          <w:divBdr>
            <w:top w:val="none" w:sz="0" w:space="0" w:color="auto"/>
            <w:left w:val="none" w:sz="0" w:space="0" w:color="auto"/>
            <w:bottom w:val="none" w:sz="0" w:space="0" w:color="auto"/>
            <w:right w:val="none" w:sz="0" w:space="0" w:color="auto"/>
          </w:divBdr>
          <w:divsChild>
            <w:div w:id="116606585">
              <w:marLeft w:val="0"/>
              <w:marRight w:val="0"/>
              <w:marTop w:val="0"/>
              <w:marBottom w:val="0"/>
              <w:divBdr>
                <w:top w:val="none" w:sz="0" w:space="0" w:color="auto"/>
                <w:left w:val="none" w:sz="0" w:space="0" w:color="auto"/>
                <w:bottom w:val="none" w:sz="0" w:space="0" w:color="auto"/>
                <w:right w:val="none" w:sz="0" w:space="0" w:color="auto"/>
              </w:divBdr>
            </w:div>
            <w:div w:id="169149247">
              <w:marLeft w:val="0"/>
              <w:marRight w:val="0"/>
              <w:marTop w:val="0"/>
              <w:marBottom w:val="0"/>
              <w:divBdr>
                <w:top w:val="none" w:sz="0" w:space="0" w:color="auto"/>
                <w:left w:val="none" w:sz="0" w:space="0" w:color="auto"/>
                <w:bottom w:val="none" w:sz="0" w:space="0" w:color="auto"/>
                <w:right w:val="none" w:sz="0" w:space="0" w:color="auto"/>
              </w:divBdr>
            </w:div>
            <w:div w:id="459344122">
              <w:marLeft w:val="0"/>
              <w:marRight w:val="0"/>
              <w:marTop w:val="0"/>
              <w:marBottom w:val="0"/>
              <w:divBdr>
                <w:top w:val="none" w:sz="0" w:space="0" w:color="auto"/>
                <w:left w:val="none" w:sz="0" w:space="0" w:color="auto"/>
                <w:bottom w:val="none" w:sz="0" w:space="0" w:color="auto"/>
                <w:right w:val="none" w:sz="0" w:space="0" w:color="auto"/>
              </w:divBdr>
            </w:div>
            <w:div w:id="537205077">
              <w:marLeft w:val="0"/>
              <w:marRight w:val="0"/>
              <w:marTop w:val="0"/>
              <w:marBottom w:val="0"/>
              <w:divBdr>
                <w:top w:val="none" w:sz="0" w:space="0" w:color="auto"/>
                <w:left w:val="none" w:sz="0" w:space="0" w:color="auto"/>
                <w:bottom w:val="none" w:sz="0" w:space="0" w:color="auto"/>
                <w:right w:val="none" w:sz="0" w:space="0" w:color="auto"/>
              </w:divBdr>
            </w:div>
            <w:div w:id="571159588">
              <w:marLeft w:val="0"/>
              <w:marRight w:val="0"/>
              <w:marTop w:val="0"/>
              <w:marBottom w:val="0"/>
              <w:divBdr>
                <w:top w:val="none" w:sz="0" w:space="0" w:color="auto"/>
                <w:left w:val="none" w:sz="0" w:space="0" w:color="auto"/>
                <w:bottom w:val="none" w:sz="0" w:space="0" w:color="auto"/>
                <w:right w:val="none" w:sz="0" w:space="0" w:color="auto"/>
              </w:divBdr>
            </w:div>
            <w:div w:id="967975098">
              <w:marLeft w:val="0"/>
              <w:marRight w:val="0"/>
              <w:marTop w:val="0"/>
              <w:marBottom w:val="0"/>
              <w:divBdr>
                <w:top w:val="none" w:sz="0" w:space="0" w:color="auto"/>
                <w:left w:val="none" w:sz="0" w:space="0" w:color="auto"/>
                <w:bottom w:val="none" w:sz="0" w:space="0" w:color="auto"/>
                <w:right w:val="none" w:sz="0" w:space="0" w:color="auto"/>
              </w:divBdr>
            </w:div>
            <w:div w:id="975455331">
              <w:marLeft w:val="0"/>
              <w:marRight w:val="0"/>
              <w:marTop w:val="0"/>
              <w:marBottom w:val="0"/>
              <w:divBdr>
                <w:top w:val="none" w:sz="0" w:space="0" w:color="auto"/>
                <w:left w:val="none" w:sz="0" w:space="0" w:color="auto"/>
                <w:bottom w:val="none" w:sz="0" w:space="0" w:color="auto"/>
                <w:right w:val="none" w:sz="0" w:space="0" w:color="auto"/>
              </w:divBdr>
            </w:div>
            <w:div w:id="1005938248">
              <w:marLeft w:val="0"/>
              <w:marRight w:val="0"/>
              <w:marTop w:val="0"/>
              <w:marBottom w:val="0"/>
              <w:divBdr>
                <w:top w:val="none" w:sz="0" w:space="0" w:color="auto"/>
                <w:left w:val="none" w:sz="0" w:space="0" w:color="auto"/>
                <w:bottom w:val="none" w:sz="0" w:space="0" w:color="auto"/>
                <w:right w:val="none" w:sz="0" w:space="0" w:color="auto"/>
              </w:divBdr>
            </w:div>
            <w:div w:id="1452161986">
              <w:marLeft w:val="0"/>
              <w:marRight w:val="0"/>
              <w:marTop w:val="0"/>
              <w:marBottom w:val="0"/>
              <w:divBdr>
                <w:top w:val="none" w:sz="0" w:space="0" w:color="auto"/>
                <w:left w:val="none" w:sz="0" w:space="0" w:color="auto"/>
                <w:bottom w:val="none" w:sz="0" w:space="0" w:color="auto"/>
                <w:right w:val="none" w:sz="0" w:space="0" w:color="auto"/>
              </w:divBdr>
            </w:div>
            <w:div w:id="1607693247">
              <w:marLeft w:val="0"/>
              <w:marRight w:val="0"/>
              <w:marTop w:val="0"/>
              <w:marBottom w:val="0"/>
              <w:divBdr>
                <w:top w:val="none" w:sz="0" w:space="0" w:color="auto"/>
                <w:left w:val="none" w:sz="0" w:space="0" w:color="auto"/>
                <w:bottom w:val="none" w:sz="0" w:space="0" w:color="auto"/>
                <w:right w:val="none" w:sz="0" w:space="0" w:color="auto"/>
              </w:divBdr>
            </w:div>
            <w:div w:id="1636250397">
              <w:marLeft w:val="0"/>
              <w:marRight w:val="0"/>
              <w:marTop w:val="0"/>
              <w:marBottom w:val="0"/>
              <w:divBdr>
                <w:top w:val="none" w:sz="0" w:space="0" w:color="auto"/>
                <w:left w:val="none" w:sz="0" w:space="0" w:color="auto"/>
                <w:bottom w:val="none" w:sz="0" w:space="0" w:color="auto"/>
                <w:right w:val="none" w:sz="0" w:space="0" w:color="auto"/>
              </w:divBdr>
            </w:div>
            <w:div w:id="1679582208">
              <w:marLeft w:val="0"/>
              <w:marRight w:val="0"/>
              <w:marTop w:val="0"/>
              <w:marBottom w:val="0"/>
              <w:divBdr>
                <w:top w:val="none" w:sz="0" w:space="0" w:color="auto"/>
                <w:left w:val="none" w:sz="0" w:space="0" w:color="auto"/>
                <w:bottom w:val="none" w:sz="0" w:space="0" w:color="auto"/>
                <w:right w:val="none" w:sz="0" w:space="0" w:color="auto"/>
              </w:divBdr>
            </w:div>
            <w:div w:id="1760054129">
              <w:marLeft w:val="0"/>
              <w:marRight w:val="0"/>
              <w:marTop w:val="0"/>
              <w:marBottom w:val="0"/>
              <w:divBdr>
                <w:top w:val="none" w:sz="0" w:space="0" w:color="auto"/>
                <w:left w:val="none" w:sz="0" w:space="0" w:color="auto"/>
                <w:bottom w:val="none" w:sz="0" w:space="0" w:color="auto"/>
                <w:right w:val="none" w:sz="0" w:space="0" w:color="auto"/>
              </w:divBdr>
            </w:div>
            <w:div w:id="1778870071">
              <w:marLeft w:val="0"/>
              <w:marRight w:val="0"/>
              <w:marTop w:val="0"/>
              <w:marBottom w:val="0"/>
              <w:divBdr>
                <w:top w:val="none" w:sz="0" w:space="0" w:color="auto"/>
                <w:left w:val="none" w:sz="0" w:space="0" w:color="auto"/>
                <w:bottom w:val="none" w:sz="0" w:space="0" w:color="auto"/>
                <w:right w:val="none" w:sz="0" w:space="0" w:color="auto"/>
              </w:divBdr>
            </w:div>
            <w:div w:id="1803233915">
              <w:marLeft w:val="0"/>
              <w:marRight w:val="0"/>
              <w:marTop w:val="0"/>
              <w:marBottom w:val="0"/>
              <w:divBdr>
                <w:top w:val="none" w:sz="0" w:space="0" w:color="auto"/>
                <w:left w:val="none" w:sz="0" w:space="0" w:color="auto"/>
                <w:bottom w:val="none" w:sz="0" w:space="0" w:color="auto"/>
                <w:right w:val="none" w:sz="0" w:space="0" w:color="auto"/>
              </w:divBdr>
            </w:div>
            <w:div w:id="1945722295">
              <w:marLeft w:val="0"/>
              <w:marRight w:val="0"/>
              <w:marTop w:val="0"/>
              <w:marBottom w:val="0"/>
              <w:divBdr>
                <w:top w:val="none" w:sz="0" w:space="0" w:color="auto"/>
                <w:left w:val="none" w:sz="0" w:space="0" w:color="auto"/>
                <w:bottom w:val="none" w:sz="0" w:space="0" w:color="auto"/>
                <w:right w:val="none" w:sz="0" w:space="0" w:color="auto"/>
              </w:divBdr>
            </w:div>
            <w:div w:id="20828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1539">
      <w:bodyDiv w:val="1"/>
      <w:marLeft w:val="0"/>
      <w:marRight w:val="0"/>
      <w:marTop w:val="0"/>
      <w:marBottom w:val="0"/>
      <w:divBdr>
        <w:top w:val="none" w:sz="0" w:space="0" w:color="auto"/>
        <w:left w:val="none" w:sz="0" w:space="0" w:color="auto"/>
        <w:bottom w:val="none" w:sz="0" w:space="0" w:color="auto"/>
        <w:right w:val="none" w:sz="0" w:space="0" w:color="auto"/>
      </w:divBdr>
    </w:div>
    <w:div w:id="153617178">
      <w:bodyDiv w:val="1"/>
      <w:marLeft w:val="0"/>
      <w:marRight w:val="0"/>
      <w:marTop w:val="0"/>
      <w:marBottom w:val="0"/>
      <w:divBdr>
        <w:top w:val="none" w:sz="0" w:space="0" w:color="auto"/>
        <w:left w:val="none" w:sz="0" w:space="0" w:color="auto"/>
        <w:bottom w:val="none" w:sz="0" w:space="0" w:color="auto"/>
        <w:right w:val="none" w:sz="0" w:space="0" w:color="auto"/>
      </w:divBdr>
    </w:div>
    <w:div w:id="241843492">
      <w:bodyDiv w:val="1"/>
      <w:marLeft w:val="0"/>
      <w:marRight w:val="0"/>
      <w:marTop w:val="0"/>
      <w:marBottom w:val="0"/>
      <w:divBdr>
        <w:top w:val="none" w:sz="0" w:space="0" w:color="auto"/>
        <w:left w:val="none" w:sz="0" w:space="0" w:color="auto"/>
        <w:bottom w:val="none" w:sz="0" w:space="0" w:color="auto"/>
        <w:right w:val="none" w:sz="0" w:space="0" w:color="auto"/>
      </w:divBdr>
      <w:divsChild>
        <w:div w:id="1695957187">
          <w:marLeft w:val="0"/>
          <w:marRight w:val="0"/>
          <w:marTop w:val="0"/>
          <w:marBottom w:val="0"/>
          <w:divBdr>
            <w:top w:val="none" w:sz="0" w:space="0" w:color="auto"/>
            <w:left w:val="none" w:sz="0" w:space="0" w:color="auto"/>
            <w:bottom w:val="none" w:sz="0" w:space="0" w:color="auto"/>
            <w:right w:val="none" w:sz="0" w:space="0" w:color="auto"/>
          </w:divBdr>
          <w:divsChild>
            <w:div w:id="662585785">
              <w:marLeft w:val="0"/>
              <w:marRight w:val="0"/>
              <w:marTop w:val="0"/>
              <w:marBottom w:val="0"/>
              <w:divBdr>
                <w:top w:val="none" w:sz="0" w:space="0" w:color="auto"/>
                <w:left w:val="none" w:sz="0" w:space="0" w:color="auto"/>
                <w:bottom w:val="none" w:sz="0" w:space="0" w:color="auto"/>
                <w:right w:val="none" w:sz="0" w:space="0" w:color="auto"/>
              </w:divBdr>
              <w:divsChild>
                <w:div w:id="1026099725">
                  <w:marLeft w:val="0"/>
                  <w:marRight w:val="0"/>
                  <w:marTop w:val="0"/>
                  <w:marBottom w:val="0"/>
                  <w:divBdr>
                    <w:top w:val="none" w:sz="0" w:space="0" w:color="auto"/>
                    <w:left w:val="none" w:sz="0" w:space="0" w:color="auto"/>
                    <w:bottom w:val="none" w:sz="0" w:space="0" w:color="auto"/>
                    <w:right w:val="none" w:sz="0" w:space="0" w:color="auto"/>
                  </w:divBdr>
                  <w:divsChild>
                    <w:div w:id="1061827629">
                      <w:marLeft w:val="0"/>
                      <w:marRight w:val="0"/>
                      <w:marTop w:val="0"/>
                      <w:marBottom w:val="0"/>
                      <w:divBdr>
                        <w:top w:val="none" w:sz="0" w:space="0" w:color="auto"/>
                        <w:left w:val="none" w:sz="0" w:space="0" w:color="auto"/>
                        <w:bottom w:val="none" w:sz="0" w:space="0" w:color="auto"/>
                        <w:right w:val="none" w:sz="0" w:space="0" w:color="auto"/>
                      </w:divBdr>
                      <w:divsChild>
                        <w:div w:id="446658036">
                          <w:marLeft w:val="0"/>
                          <w:marRight w:val="0"/>
                          <w:marTop w:val="0"/>
                          <w:marBottom w:val="0"/>
                          <w:divBdr>
                            <w:top w:val="none" w:sz="0" w:space="0" w:color="auto"/>
                            <w:left w:val="none" w:sz="0" w:space="0" w:color="auto"/>
                            <w:bottom w:val="none" w:sz="0" w:space="0" w:color="auto"/>
                            <w:right w:val="none" w:sz="0" w:space="0" w:color="auto"/>
                          </w:divBdr>
                          <w:divsChild>
                            <w:div w:id="737436012">
                              <w:marLeft w:val="0"/>
                              <w:marRight w:val="0"/>
                              <w:marTop w:val="0"/>
                              <w:marBottom w:val="0"/>
                              <w:divBdr>
                                <w:top w:val="none" w:sz="0" w:space="0" w:color="auto"/>
                                <w:left w:val="none" w:sz="0" w:space="0" w:color="auto"/>
                                <w:bottom w:val="none" w:sz="0" w:space="0" w:color="auto"/>
                                <w:right w:val="none" w:sz="0" w:space="0" w:color="auto"/>
                              </w:divBdr>
                              <w:divsChild>
                                <w:div w:id="1987078142">
                                  <w:marLeft w:val="0"/>
                                  <w:marRight w:val="0"/>
                                  <w:marTop w:val="0"/>
                                  <w:marBottom w:val="0"/>
                                  <w:divBdr>
                                    <w:top w:val="none" w:sz="0" w:space="0" w:color="auto"/>
                                    <w:left w:val="none" w:sz="0" w:space="0" w:color="auto"/>
                                    <w:bottom w:val="none" w:sz="0" w:space="0" w:color="auto"/>
                                    <w:right w:val="none" w:sz="0" w:space="0" w:color="auto"/>
                                  </w:divBdr>
                                  <w:divsChild>
                                    <w:div w:id="2144037051">
                                      <w:marLeft w:val="0"/>
                                      <w:marRight w:val="0"/>
                                      <w:marTop w:val="0"/>
                                      <w:marBottom w:val="0"/>
                                      <w:divBdr>
                                        <w:top w:val="none" w:sz="0" w:space="0" w:color="auto"/>
                                        <w:left w:val="none" w:sz="0" w:space="0" w:color="auto"/>
                                        <w:bottom w:val="none" w:sz="0" w:space="0" w:color="auto"/>
                                        <w:right w:val="none" w:sz="0" w:space="0" w:color="auto"/>
                                      </w:divBdr>
                                      <w:divsChild>
                                        <w:div w:id="27652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004299">
      <w:bodyDiv w:val="1"/>
      <w:marLeft w:val="0"/>
      <w:marRight w:val="0"/>
      <w:marTop w:val="0"/>
      <w:marBottom w:val="0"/>
      <w:divBdr>
        <w:top w:val="none" w:sz="0" w:space="0" w:color="auto"/>
        <w:left w:val="none" w:sz="0" w:space="0" w:color="auto"/>
        <w:bottom w:val="none" w:sz="0" w:space="0" w:color="auto"/>
        <w:right w:val="none" w:sz="0" w:space="0" w:color="auto"/>
      </w:divBdr>
    </w:div>
    <w:div w:id="408581029">
      <w:bodyDiv w:val="1"/>
      <w:marLeft w:val="0"/>
      <w:marRight w:val="0"/>
      <w:marTop w:val="0"/>
      <w:marBottom w:val="0"/>
      <w:divBdr>
        <w:top w:val="none" w:sz="0" w:space="0" w:color="auto"/>
        <w:left w:val="none" w:sz="0" w:space="0" w:color="auto"/>
        <w:bottom w:val="none" w:sz="0" w:space="0" w:color="auto"/>
        <w:right w:val="none" w:sz="0" w:space="0" w:color="auto"/>
      </w:divBdr>
      <w:divsChild>
        <w:div w:id="1846169216">
          <w:marLeft w:val="0"/>
          <w:marRight w:val="0"/>
          <w:marTop w:val="0"/>
          <w:marBottom w:val="0"/>
          <w:divBdr>
            <w:top w:val="none" w:sz="0" w:space="0" w:color="auto"/>
            <w:left w:val="none" w:sz="0" w:space="0" w:color="auto"/>
            <w:bottom w:val="none" w:sz="0" w:space="0" w:color="auto"/>
            <w:right w:val="none" w:sz="0" w:space="0" w:color="auto"/>
          </w:divBdr>
        </w:div>
      </w:divsChild>
    </w:div>
    <w:div w:id="486291505">
      <w:bodyDiv w:val="1"/>
      <w:marLeft w:val="0"/>
      <w:marRight w:val="0"/>
      <w:marTop w:val="0"/>
      <w:marBottom w:val="0"/>
      <w:divBdr>
        <w:top w:val="none" w:sz="0" w:space="0" w:color="auto"/>
        <w:left w:val="none" w:sz="0" w:space="0" w:color="auto"/>
        <w:bottom w:val="none" w:sz="0" w:space="0" w:color="auto"/>
        <w:right w:val="none" w:sz="0" w:space="0" w:color="auto"/>
      </w:divBdr>
    </w:div>
    <w:div w:id="488904031">
      <w:bodyDiv w:val="1"/>
      <w:marLeft w:val="0"/>
      <w:marRight w:val="0"/>
      <w:marTop w:val="0"/>
      <w:marBottom w:val="0"/>
      <w:divBdr>
        <w:top w:val="none" w:sz="0" w:space="0" w:color="auto"/>
        <w:left w:val="none" w:sz="0" w:space="0" w:color="auto"/>
        <w:bottom w:val="none" w:sz="0" w:space="0" w:color="auto"/>
        <w:right w:val="none" w:sz="0" w:space="0" w:color="auto"/>
      </w:divBdr>
      <w:divsChild>
        <w:div w:id="713777993">
          <w:marLeft w:val="0"/>
          <w:marRight w:val="0"/>
          <w:marTop w:val="100"/>
          <w:marBottom w:val="100"/>
          <w:divBdr>
            <w:top w:val="none" w:sz="0" w:space="0" w:color="auto"/>
            <w:left w:val="none" w:sz="0" w:space="0" w:color="auto"/>
            <w:bottom w:val="none" w:sz="0" w:space="0" w:color="auto"/>
            <w:right w:val="none" w:sz="0" w:space="0" w:color="auto"/>
          </w:divBdr>
          <w:divsChild>
            <w:div w:id="116683788">
              <w:marLeft w:val="0"/>
              <w:marRight w:val="0"/>
              <w:marTop w:val="0"/>
              <w:marBottom w:val="0"/>
              <w:divBdr>
                <w:top w:val="none" w:sz="0" w:space="0" w:color="auto"/>
                <w:left w:val="single" w:sz="18" w:space="0" w:color="EDEDED"/>
                <w:bottom w:val="single" w:sz="18" w:space="0" w:color="EDEDED"/>
                <w:right w:val="single" w:sz="18" w:space="0" w:color="EDEDED"/>
              </w:divBdr>
              <w:divsChild>
                <w:div w:id="577444776">
                  <w:marLeft w:val="0"/>
                  <w:marRight w:val="0"/>
                  <w:marTop w:val="0"/>
                  <w:marBottom w:val="0"/>
                  <w:divBdr>
                    <w:top w:val="none" w:sz="0" w:space="0" w:color="auto"/>
                    <w:left w:val="none" w:sz="0" w:space="0" w:color="auto"/>
                    <w:bottom w:val="none" w:sz="0" w:space="0" w:color="auto"/>
                    <w:right w:val="none" w:sz="0" w:space="0" w:color="auto"/>
                  </w:divBdr>
                  <w:divsChild>
                    <w:div w:id="1907642401">
                      <w:marLeft w:val="0"/>
                      <w:marRight w:val="0"/>
                      <w:marTop w:val="0"/>
                      <w:marBottom w:val="360"/>
                      <w:divBdr>
                        <w:top w:val="none" w:sz="0" w:space="0" w:color="auto"/>
                        <w:left w:val="none" w:sz="0" w:space="0" w:color="auto"/>
                        <w:bottom w:val="none" w:sz="0" w:space="0" w:color="auto"/>
                        <w:right w:val="none" w:sz="0" w:space="0" w:color="auto"/>
                      </w:divBdr>
                      <w:divsChild>
                        <w:div w:id="761147421">
                          <w:marLeft w:val="0"/>
                          <w:marRight w:val="0"/>
                          <w:marTop w:val="0"/>
                          <w:marBottom w:val="0"/>
                          <w:divBdr>
                            <w:top w:val="none" w:sz="0" w:space="0" w:color="auto"/>
                            <w:left w:val="none" w:sz="0" w:space="0" w:color="auto"/>
                            <w:bottom w:val="none" w:sz="0" w:space="0" w:color="auto"/>
                            <w:right w:val="none" w:sz="0" w:space="0" w:color="auto"/>
                          </w:divBdr>
                          <w:divsChild>
                            <w:div w:id="500858276">
                              <w:marLeft w:val="0"/>
                              <w:marRight w:val="0"/>
                              <w:marTop w:val="0"/>
                              <w:marBottom w:val="0"/>
                              <w:divBdr>
                                <w:top w:val="none" w:sz="0" w:space="0" w:color="auto"/>
                                <w:left w:val="none" w:sz="0" w:space="0" w:color="auto"/>
                                <w:bottom w:val="none" w:sz="0" w:space="0" w:color="auto"/>
                                <w:right w:val="none" w:sz="0" w:space="0" w:color="auto"/>
                              </w:divBdr>
                              <w:divsChild>
                                <w:div w:id="7057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808551">
      <w:bodyDiv w:val="1"/>
      <w:marLeft w:val="0"/>
      <w:marRight w:val="0"/>
      <w:marTop w:val="0"/>
      <w:marBottom w:val="0"/>
      <w:divBdr>
        <w:top w:val="none" w:sz="0" w:space="0" w:color="auto"/>
        <w:left w:val="none" w:sz="0" w:space="0" w:color="auto"/>
        <w:bottom w:val="none" w:sz="0" w:space="0" w:color="auto"/>
        <w:right w:val="none" w:sz="0" w:space="0" w:color="auto"/>
      </w:divBdr>
    </w:div>
    <w:div w:id="594556946">
      <w:bodyDiv w:val="1"/>
      <w:marLeft w:val="0"/>
      <w:marRight w:val="0"/>
      <w:marTop w:val="0"/>
      <w:marBottom w:val="0"/>
      <w:divBdr>
        <w:top w:val="none" w:sz="0" w:space="0" w:color="auto"/>
        <w:left w:val="none" w:sz="0" w:space="0" w:color="auto"/>
        <w:bottom w:val="none" w:sz="0" w:space="0" w:color="auto"/>
        <w:right w:val="none" w:sz="0" w:space="0" w:color="auto"/>
      </w:divBdr>
      <w:divsChild>
        <w:div w:id="1340547035">
          <w:marLeft w:val="0"/>
          <w:marRight w:val="0"/>
          <w:marTop w:val="0"/>
          <w:marBottom w:val="0"/>
          <w:divBdr>
            <w:top w:val="none" w:sz="0" w:space="0" w:color="auto"/>
            <w:left w:val="none" w:sz="0" w:space="0" w:color="auto"/>
            <w:bottom w:val="none" w:sz="0" w:space="0" w:color="auto"/>
            <w:right w:val="none" w:sz="0" w:space="0" w:color="auto"/>
          </w:divBdr>
          <w:divsChild>
            <w:div w:id="677805944">
              <w:marLeft w:val="0"/>
              <w:marRight w:val="0"/>
              <w:marTop w:val="0"/>
              <w:marBottom w:val="0"/>
              <w:divBdr>
                <w:top w:val="none" w:sz="0" w:space="0" w:color="auto"/>
                <w:left w:val="none" w:sz="0" w:space="0" w:color="auto"/>
                <w:bottom w:val="none" w:sz="0" w:space="0" w:color="auto"/>
                <w:right w:val="none" w:sz="0" w:space="0" w:color="auto"/>
              </w:divBdr>
            </w:div>
            <w:div w:id="935789290">
              <w:marLeft w:val="0"/>
              <w:marRight w:val="0"/>
              <w:marTop w:val="0"/>
              <w:marBottom w:val="0"/>
              <w:divBdr>
                <w:top w:val="none" w:sz="0" w:space="0" w:color="auto"/>
                <w:left w:val="none" w:sz="0" w:space="0" w:color="auto"/>
                <w:bottom w:val="none" w:sz="0" w:space="0" w:color="auto"/>
                <w:right w:val="none" w:sz="0" w:space="0" w:color="auto"/>
              </w:divBdr>
            </w:div>
            <w:div w:id="1154222096">
              <w:marLeft w:val="0"/>
              <w:marRight w:val="0"/>
              <w:marTop w:val="0"/>
              <w:marBottom w:val="0"/>
              <w:divBdr>
                <w:top w:val="none" w:sz="0" w:space="0" w:color="auto"/>
                <w:left w:val="none" w:sz="0" w:space="0" w:color="auto"/>
                <w:bottom w:val="none" w:sz="0" w:space="0" w:color="auto"/>
                <w:right w:val="none" w:sz="0" w:space="0" w:color="auto"/>
              </w:divBdr>
            </w:div>
            <w:div w:id="173527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29646">
      <w:bodyDiv w:val="1"/>
      <w:marLeft w:val="0"/>
      <w:marRight w:val="0"/>
      <w:marTop w:val="0"/>
      <w:marBottom w:val="0"/>
      <w:divBdr>
        <w:top w:val="none" w:sz="0" w:space="0" w:color="auto"/>
        <w:left w:val="none" w:sz="0" w:space="0" w:color="auto"/>
        <w:bottom w:val="none" w:sz="0" w:space="0" w:color="auto"/>
        <w:right w:val="none" w:sz="0" w:space="0" w:color="auto"/>
      </w:divBdr>
      <w:divsChild>
        <w:div w:id="195510271">
          <w:marLeft w:val="0"/>
          <w:marRight w:val="0"/>
          <w:marTop w:val="0"/>
          <w:marBottom w:val="0"/>
          <w:divBdr>
            <w:top w:val="none" w:sz="0" w:space="0" w:color="auto"/>
            <w:left w:val="none" w:sz="0" w:space="0" w:color="auto"/>
            <w:bottom w:val="none" w:sz="0" w:space="0" w:color="auto"/>
            <w:right w:val="none" w:sz="0" w:space="0" w:color="auto"/>
          </w:divBdr>
          <w:divsChild>
            <w:div w:id="1353609281">
              <w:marLeft w:val="0"/>
              <w:marRight w:val="0"/>
              <w:marTop w:val="0"/>
              <w:marBottom w:val="0"/>
              <w:divBdr>
                <w:top w:val="none" w:sz="0" w:space="0" w:color="auto"/>
                <w:left w:val="none" w:sz="0" w:space="0" w:color="auto"/>
                <w:bottom w:val="none" w:sz="0" w:space="0" w:color="auto"/>
                <w:right w:val="none" w:sz="0" w:space="0" w:color="auto"/>
              </w:divBdr>
              <w:divsChild>
                <w:div w:id="448353905">
                  <w:marLeft w:val="0"/>
                  <w:marRight w:val="0"/>
                  <w:marTop w:val="0"/>
                  <w:marBottom w:val="0"/>
                  <w:divBdr>
                    <w:top w:val="none" w:sz="0" w:space="0" w:color="auto"/>
                    <w:left w:val="none" w:sz="0" w:space="0" w:color="auto"/>
                    <w:bottom w:val="none" w:sz="0" w:space="0" w:color="auto"/>
                    <w:right w:val="none" w:sz="0" w:space="0" w:color="auto"/>
                  </w:divBdr>
                  <w:divsChild>
                    <w:div w:id="1800756408">
                      <w:marLeft w:val="0"/>
                      <w:marRight w:val="0"/>
                      <w:marTop w:val="0"/>
                      <w:marBottom w:val="0"/>
                      <w:divBdr>
                        <w:top w:val="none" w:sz="0" w:space="0" w:color="auto"/>
                        <w:left w:val="none" w:sz="0" w:space="0" w:color="auto"/>
                        <w:bottom w:val="none" w:sz="0" w:space="0" w:color="auto"/>
                        <w:right w:val="none" w:sz="0" w:space="0" w:color="auto"/>
                      </w:divBdr>
                      <w:divsChild>
                        <w:div w:id="19264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856201">
      <w:bodyDiv w:val="1"/>
      <w:marLeft w:val="0"/>
      <w:marRight w:val="0"/>
      <w:marTop w:val="0"/>
      <w:marBottom w:val="0"/>
      <w:divBdr>
        <w:top w:val="none" w:sz="0" w:space="0" w:color="auto"/>
        <w:left w:val="none" w:sz="0" w:space="0" w:color="auto"/>
        <w:bottom w:val="none" w:sz="0" w:space="0" w:color="auto"/>
        <w:right w:val="none" w:sz="0" w:space="0" w:color="auto"/>
      </w:divBdr>
      <w:divsChild>
        <w:div w:id="483740038">
          <w:marLeft w:val="0"/>
          <w:marRight w:val="0"/>
          <w:marTop w:val="0"/>
          <w:marBottom w:val="0"/>
          <w:divBdr>
            <w:top w:val="none" w:sz="0" w:space="0" w:color="auto"/>
            <w:left w:val="none" w:sz="0" w:space="0" w:color="auto"/>
            <w:bottom w:val="none" w:sz="0" w:space="0" w:color="auto"/>
            <w:right w:val="none" w:sz="0" w:space="0" w:color="auto"/>
          </w:divBdr>
          <w:divsChild>
            <w:div w:id="198863461">
              <w:marLeft w:val="0"/>
              <w:marRight w:val="0"/>
              <w:marTop w:val="0"/>
              <w:marBottom w:val="0"/>
              <w:divBdr>
                <w:top w:val="none" w:sz="0" w:space="0" w:color="auto"/>
                <w:left w:val="none" w:sz="0" w:space="0" w:color="auto"/>
                <w:bottom w:val="none" w:sz="0" w:space="0" w:color="auto"/>
                <w:right w:val="none" w:sz="0" w:space="0" w:color="auto"/>
              </w:divBdr>
            </w:div>
            <w:div w:id="720052854">
              <w:marLeft w:val="0"/>
              <w:marRight w:val="0"/>
              <w:marTop w:val="0"/>
              <w:marBottom w:val="0"/>
              <w:divBdr>
                <w:top w:val="none" w:sz="0" w:space="0" w:color="auto"/>
                <w:left w:val="none" w:sz="0" w:space="0" w:color="auto"/>
                <w:bottom w:val="none" w:sz="0" w:space="0" w:color="auto"/>
                <w:right w:val="none" w:sz="0" w:space="0" w:color="auto"/>
              </w:divBdr>
            </w:div>
            <w:div w:id="18448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38858">
      <w:bodyDiv w:val="1"/>
      <w:marLeft w:val="0"/>
      <w:marRight w:val="0"/>
      <w:marTop w:val="0"/>
      <w:marBottom w:val="0"/>
      <w:divBdr>
        <w:top w:val="none" w:sz="0" w:space="0" w:color="auto"/>
        <w:left w:val="none" w:sz="0" w:space="0" w:color="auto"/>
        <w:bottom w:val="none" w:sz="0" w:space="0" w:color="auto"/>
        <w:right w:val="none" w:sz="0" w:space="0" w:color="auto"/>
      </w:divBdr>
      <w:divsChild>
        <w:div w:id="2126925417">
          <w:marLeft w:val="0"/>
          <w:marRight w:val="0"/>
          <w:marTop w:val="0"/>
          <w:marBottom w:val="0"/>
          <w:divBdr>
            <w:top w:val="none" w:sz="0" w:space="0" w:color="auto"/>
            <w:left w:val="none" w:sz="0" w:space="0" w:color="auto"/>
            <w:bottom w:val="none" w:sz="0" w:space="0" w:color="auto"/>
            <w:right w:val="none" w:sz="0" w:space="0" w:color="auto"/>
          </w:divBdr>
          <w:divsChild>
            <w:div w:id="80568283">
              <w:marLeft w:val="0"/>
              <w:marRight w:val="0"/>
              <w:marTop w:val="0"/>
              <w:marBottom w:val="0"/>
              <w:divBdr>
                <w:top w:val="none" w:sz="0" w:space="0" w:color="auto"/>
                <w:left w:val="none" w:sz="0" w:space="0" w:color="auto"/>
                <w:bottom w:val="none" w:sz="0" w:space="0" w:color="auto"/>
                <w:right w:val="none" w:sz="0" w:space="0" w:color="auto"/>
              </w:divBdr>
            </w:div>
            <w:div w:id="509491861">
              <w:marLeft w:val="0"/>
              <w:marRight w:val="0"/>
              <w:marTop w:val="0"/>
              <w:marBottom w:val="0"/>
              <w:divBdr>
                <w:top w:val="none" w:sz="0" w:space="0" w:color="auto"/>
                <w:left w:val="none" w:sz="0" w:space="0" w:color="auto"/>
                <w:bottom w:val="none" w:sz="0" w:space="0" w:color="auto"/>
                <w:right w:val="none" w:sz="0" w:space="0" w:color="auto"/>
              </w:divBdr>
            </w:div>
            <w:div w:id="655112222">
              <w:marLeft w:val="0"/>
              <w:marRight w:val="0"/>
              <w:marTop w:val="0"/>
              <w:marBottom w:val="0"/>
              <w:divBdr>
                <w:top w:val="none" w:sz="0" w:space="0" w:color="auto"/>
                <w:left w:val="none" w:sz="0" w:space="0" w:color="auto"/>
                <w:bottom w:val="none" w:sz="0" w:space="0" w:color="auto"/>
                <w:right w:val="none" w:sz="0" w:space="0" w:color="auto"/>
              </w:divBdr>
            </w:div>
            <w:div w:id="1336761952">
              <w:marLeft w:val="0"/>
              <w:marRight w:val="0"/>
              <w:marTop w:val="0"/>
              <w:marBottom w:val="0"/>
              <w:divBdr>
                <w:top w:val="none" w:sz="0" w:space="0" w:color="auto"/>
                <w:left w:val="none" w:sz="0" w:space="0" w:color="auto"/>
                <w:bottom w:val="none" w:sz="0" w:space="0" w:color="auto"/>
                <w:right w:val="none" w:sz="0" w:space="0" w:color="auto"/>
              </w:divBdr>
            </w:div>
            <w:div w:id="15713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86011">
      <w:bodyDiv w:val="1"/>
      <w:marLeft w:val="0"/>
      <w:marRight w:val="0"/>
      <w:marTop w:val="0"/>
      <w:marBottom w:val="0"/>
      <w:divBdr>
        <w:top w:val="none" w:sz="0" w:space="0" w:color="auto"/>
        <w:left w:val="none" w:sz="0" w:space="0" w:color="auto"/>
        <w:bottom w:val="none" w:sz="0" w:space="0" w:color="auto"/>
        <w:right w:val="none" w:sz="0" w:space="0" w:color="auto"/>
      </w:divBdr>
    </w:div>
    <w:div w:id="867374521">
      <w:bodyDiv w:val="1"/>
      <w:marLeft w:val="0"/>
      <w:marRight w:val="0"/>
      <w:marTop w:val="0"/>
      <w:marBottom w:val="0"/>
      <w:divBdr>
        <w:top w:val="none" w:sz="0" w:space="0" w:color="auto"/>
        <w:left w:val="none" w:sz="0" w:space="0" w:color="auto"/>
        <w:bottom w:val="none" w:sz="0" w:space="0" w:color="auto"/>
        <w:right w:val="none" w:sz="0" w:space="0" w:color="auto"/>
      </w:divBdr>
    </w:div>
    <w:div w:id="991835562">
      <w:bodyDiv w:val="1"/>
      <w:marLeft w:val="0"/>
      <w:marRight w:val="0"/>
      <w:marTop w:val="0"/>
      <w:marBottom w:val="0"/>
      <w:divBdr>
        <w:top w:val="none" w:sz="0" w:space="0" w:color="auto"/>
        <w:left w:val="none" w:sz="0" w:space="0" w:color="auto"/>
        <w:bottom w:val="none" w:sz="0" w:space="0" w:color="auto"/>
        <w:right w:val="none" w:sz="0" w:space="0" w:color="auto"/>
      </w:divBdr>
      <w:divsChild>
        <w:div w:id="1467620806">
          <w:marLeft w:val="0"/>
          <w:marRight w:val="0"/>
          <w:marTop w:val="0"/>
          <w:marBottom w:val="0"/>
          <w:divBdr>
            <w:top w:val="none" w:sz="0" w:space="0" w:color="auto"/>
            <w:left w:val="none" w:sz="0" w:space="0" w:color="auto"/>
            <w:bottom w:val="none" w:sz="0" w:space="0" w:color="auto"/>
            <w:right w:val="none" w:sz="0" w:space="0" w:color="auto"/>
          </w:divBdr>
          <w:divsChild>
            <w:div w:id="38013091">
              <w:marLeft w:val="0"/>
              <w:marRight w:val="0"/>
              <w:marTop w:val="0"/>
              <w:marBottom w:val="0"/>
              <w:divBdr>
                <w:top w:val="none" w:sz="0" w:space="0" w:color="auto"/>
                <w:left w:val="none" w:sz="0" w:space="0" w:color="auto"/>
                <w:bottom w:val="none" w:sz="0" w:space="0" w:color="auto"/>
                <w:right w:val="none" w:sz="0" w:space="0" w:color="auto"/>
              </w:divBdr>
              <w:divsChild>
                <w:div w:id="1809858127">
                  <w:marLeft w:val="0"/>
                  <w:marRight w:val="0"/>
                  <w:marTop w:val="0"/>
                  <w:marBottom w:val="0"/>
                  <w:divBdr>
                    <w:top w:val="none" w:sz="0" w:space="0" w:color="auto"/>
                    <w:left w:val="none" w:sz="0" w:space="0" w:color="auto"/>
                    <w:bottom w:val="none" w:sz="0" w:space="0" w:color="auto"/>
                    <w:right w:val="none" w:sz="0" w:space="0" w:color="auto"/>
                  </w:divBdr>
                  <w:divsChild>
                    <w:div w:id="1613590835">
                      <w:marLeft w:val="0"/>
                      <w:marRight w:val="0"/>
                      <w:marTop w:val="0"/>
                      <w:marBottom w:val="0"/>
                      <w:divBdr>
                        <w:top w:val="none" w:sz="0" w:space="0" w:color="auto"/>
                        <w:left w:val="none" w:sz="0" w:space="0" w:color="auto"/>
                        <w:bottom w:val="none" w:sz="0" w:space="0" w:color="auto"/>
                        <w:right w:val="none" w:sz="0" w:space="0" w:color="auto"/>
                      </w:divBdr>
                      <w:divsChild>
                        <w:div w:id="726925848">
                          <w:marLeft w:val="0"/>
                          <w:marRight w:val="0"/>
                          <w:marTop w:val="0"/>
                          <w:marBottom w:val="0"/>
                          <w:divBdr>
                            <w:top w:val="none" w:sz="0" w:space="0" w:color="auto"/>
                            <w:left w:val="none" w:sz="0" w:space="0" w:color="auto"/>
                            <w:bottom w:val="none" w:sz="0" w:space="0" w:color="auto"/>
                            <w:right w:val="none" w:sz="0" w:space="0" w:color="auto"/>
                          </w:divBdr>
                          <w:divsChild>
                            <w:div w:id="1091003670">
                              <w:marLeft w:val="0"/>
                              <w:marRight w:val="0"/>
                              <w:marTop w:val="0"/>
                              <w:marBottom w:val="0"/>
                              <w:divBdr>
                                <w:top w:val="none" w:sz="0" w:space="0" w:color="auto"/>
                                <w:left w:val="none" w:sz="0" w:space="0" w:color="auto"/>
                                <w:bottom w:val="none" w:sz="0" w:space="0" w:color="auto"/>
                                <w:right w:val="none" w:sz="0" w:space="0" w:color="auto"/>
                              </w:divBdr>
                              <w:divsChild>
                                <w:div w:id="969751054">
                                  <w:marLeft w:val="0"/>
                                  <w:marRight w:val="0"/>
                                  <w:marTop w:val="0"/>
                                  <w:marBottom w:val="0"/>
                                  <w:divBdr>
                                    <w:top w:val="none" w:sz="0" w:space="0" w:color="auto"/>
                                    <w:left w:val="none" w:sz="0" w:space="0" w:color="auto"/>
                                    <w:bottom w:val="none" w:sz="0" w:space="0" w:color="auto"/>
                                    <w:right w:val="none" w:sz="0" w:space="0" w:color="auto"/>
                                  </w:divBdr>
                                  <w:divsChild>
                                    <w:div w:id="2004042598">
                                      <w:marLeft w:val="0"/>
                                      <w:marRight w:val="0"/>
                                      <w:marTop w:val="0"/>
                                      <w:marBottom w:val="0"/>
                                      <w:divBdr>
                                        <w:top w:val="none" w:sz="0" w:space="0" w:color="auto"/>
                                        <w:left w:val="none" w:sz="0" w:space="0" w:color="auto"/>
                                        <w:bottom w:val="none" w:sz="0" w:space="0" w:color="auto"/>
                                        <w:right w:val="none" w:sz="0" w:space="0" w:color="auto"/>
                                      </w:divBdr>
                                      <w:divsChild>
                                        <w:div w:id="13907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047832">
      <w:bodyDiv w:val="1"/>
      <w:marLeft w:val="0"/>
      <w:marRight w:val="0"/>
      <w:marTop w:val="0"/>
      <w:marBottom w:val="0"/>
      <w:divBdr>
        <w:top w:val="none" w:sz="0" w:space="0" w:color="auto"/>
        <w:left w:val="none" w:sz="0" w:space="0" w:color="auto"/>
        <w:bottom w:val="none" w:sz="0" w:space="0" w:color="auto"/>
        <w:right w:val="none" w:sz="0" w:space="0" w:color="auto"/>
      </w:divBdr>
      <w:divsChild>
        <w:div w:id="1897736443">
          <w:marLeft w:val="0"/>
          <w:marRight w:val="0"/>
          <w:marTop w:val="0"/>
          <w:marBottom w:val="0"/>
          <w:divBdr>
            <w:top w:val="none" w:sz="0" w:space="0" w:color="auto"/>
            <w:left w:val="none" w:sz="0" w:space="0" w:color="auto"/>
            <w:bottom w:val="none" w:sz="0" w:space="0" w:color="auto"/>
            <w:right w:val="none" w:sz="0" w:space="0" w:color="auto"/>
          </w:divBdr>
          <w:divsChild>
            <w:div w:id="248199627">
              <w:marLeft w:val="0"/>
              <w:marRight w:val="0"/>
              <w:marTop w:val="0"/>
              <w:marBottom w:val="0"/>
              <w:divBdr>
                <w:top w:val="none" w:sz="0" w:space="0" w:color="auto"/>
                <w:left w:val="none" w:sz="0" w:space="0" w:color="auto"/>
                <w:bottom w:val="none" w:sz="0" w:space="0" w:color="auto"/>
                <w:right w:val="none" w:sz="0" w:space="0" w:color="auto"/>
              </w:divBdr>
            </w:div>
            <w:div w:id="603876783">
              <w:marLeft w:val="0"/>
              <w:marRight w:val="0"/>
              <w:marTop w:val="0"/>
              <w:marBottom w:val="0"/>
              <w:divBdr>
                <w:top w:val="none" w:sz="0" w:space="0" w:color="auto"/>
                <w:left w:val="none" w:sz="0" w:space="0" w:color="auto"/>
                <w:bottom w:val="none" w:sz="0" w:space="0" w:color="auto"/>
                <w:right w:val="none" w:sz="0" w:space="0" w:color="auto"/>
              </w:divBdr>
            </w:div>
            <w:div w:id="688915767">
              <w:marLeft w:val="0"/>
              <w:marRight w:val="0"/>
              <w:marTop w:val="0"/>
              <w:marBottom w:val="0"/>
              <w:divBdr>
                <w:top w:val="none" w:sz="0" w:space="0" w:color="auto"/>
                <w:left w:val="none" w:sz="0" w:space="0" w:color="auto"/>
                <w:bottom w:val="none" w:sz="0" w:space="0" w:color="auto"/>
                <w:right w:val="none" w:sz="0" w:space="0" w:color="auto"/>
              </w:divBdr>
            </w:div>
            <w:div w:id="715007407">
              <w:marLeft w:val="0"/>
              <w:marRight w:val="0"/>
              <w:marTop w:val="0"/>
              <w:marBottom w:val="0"/>
              <w:divBdr>
                <w:top w:val="none" w:sz="0" w:space="0" w:color="auto"/>
                <w:left w:val="none" w:sz="0" w:space="0" w:color="auto"/>
                <w:bottom w:val="none" w:sz="0" w:space="0" w:color="auto"/>
                <w:right w:val="none" w:sz="0" w:space="0" w:color="auto"/>
              </w:divBdr>
            </w:div>
            <w:div w:id="1024936170">
              <w:marLeft w:val="0"/>
              <w:marRight w:val="0"/>
              <w:marTop w:val="0"/>
              <w:marBottom w:val="0"/>
              <w:divBdr>
                <w:top w:val="none" w:sz="0" w:space="0" w:color="auto"/>
                <w:left w:val="none" w:sz="0" w:space="0" w:color="auto"/>
                <w:bottom w:val="none" w:sz="0" w:space="0" w:color="auto"/>
                <w:right w:val="none" w:sz="0" w:space="0" w:color="auto"/>
              </w:divBdr>
            </w:div>
            <w:div w:id="1110206224">
              <w:marLeft w:val="0"/>
              <w:marRight w:val="0"/>
              <w:marTop w:val="0"/>
              <w:marBottom w:val="0"/>
              <w:divBdr>
                <w:top w:val="none" w:sz="0" w:space="0" w:color="auto"/>
                <w:left w:val="none" w:sz="0" w:space="0" w:color="auto"/>
                <w:bottom w:val="none" w:sz="0" w:space="0" w:color="auto"/>
                <w:right w:val="none" w:sz="0" w:space="0" w:color="auto"/>
              </w:divBdr>
            </w:div>
            <w:div w:id="1357392373">
              <w:marLeft w:val="0"/>
              <w:marRight w:val="0"/>
              <w:marTop w:val="0"/>
              <w:marBottom w:val="0"/>
              <w:divBdr>
                <w:top w:val="none" w:sz="0" w:space="0" w:color="auto"/>
                <w:left w:val="none" w:sz="0" w:space="0" w:color="auto"/>
                <w:bottom w:val="none" w:sz="0" w:space="0" w:color="auto"/>
                <w:right w:val="none" w:sz="0" w:space="0" w:color="auto"/>
              </w:divBdr>
            </w:div>
            <w:div w:id="1622568291">
              <w:marLeft w:val="0"/>
              <w:marRight w:val="0"/>
              <w:marTop w:val="0"/>
              <w:marBottom w:val="0"/>
              <w:divBdr>
                <w:top w:val="none" w:sz="0" w:space="0" w:color="auto"/>
                <w:left w:val="none" w:sz="0" w:space="0" w:color="auto"/>
                <w:bottom w:val="none" w:sz="0" w:space="0" w:color="auto"/>
                <w:right w:val="none" w:sz="0" w:space="0" w:color="auto"/>
              </w:divBdr>
            </w:div>
            <w:div w:id="20743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51543">
      <w:bodyDiv w:val="1"/>
      <w:marLeft w:val="0"/>
      <w:marRight w:val="0"/>
      <w:marTop w:val="0"/>
      <w:marBottom w:val="0"/>
      <w:divBdr>
        <w:top w:val="none" w:sz="0" w:space="0" w:color="auto"/>
        <w:left w:val="none" w:sz="0" w:space="0" w:color="auto"/>
        <w:bottom w:val="none" w:sz="0" w:space="0" w:color="auto"/>
        <w:right w:val="none" w:sz="0" w:space="0" w:color="auto"/>
      </w:divBdr>
    </w:div>
    <w:div w:id="1093863137">
      <w:bodyDiv w:val="1"/>
      <w:marLeft w:val="0"/>
      <w:marRight w:val="0"/>
      <w:marTop w:val="0"/>
      <w:marBottom w:val="0"/>
      <w:divBdr>
        <w:top w:val="none" w:sz="0" w:space="0" w:color="auto"/>
        <w:left w:val="none" w:sz="0" w:space="0" w:color="auto"/>
        <w:bottom w:val="none" w:sz="0" w:space="0" w:color="auto"/>
        <w:right w:val="none" w:sz="0" w:space="0" w:color="auto"/>
      </w:divBdr>
    </w:div>
    <w:div w:id="1107963959">
      <w:bodyDiv w:val="1"/>
      <w:marLeft w:val="0"/>
      <w:marRight w:val="0"/>
      <w:marTop w:val="0"/>
      <w:marBottom w:val="0"/>
      <w:divBdr>
        <w:top w:val="none" w:sz="0" w:space="0" w:color="auto"/>
        <w:left w:val="none" w:sz="0" w:space="0" w:color="auto"/>
        <w:bottom w:val="none" w:sz="0" w:space="0" w:color="auto"/>
        <w:right w:val="none" w:sz="0" w:space="0" w:color="auto"/>
      </w:divBdr>
    </w:div>
    <w:div w:id="1119104118">
      <w:bodyDiv w:val="1"/>
      <w:marLeft w:val="0"/>
      <w:marRight w:val="0"/>
      <w:marTop w:val="0"/>
      <w:marBottom w:val="0"/>
      <w:divBdr>
        <w:top w:val="none" w:sz="0" w:space="0" w:color="auto"/>
        <w:left w:val="none" w:sz="0" w:space="0" w:color="auto"/>
        <w:bottom w:val="none" w:sz="0" w:space="0" w:color="auto"/>
        <w:right w:val="none" w:sz="0" w:space="0" w:color="auto"/>
      </w:divBdr>
      <w:divsChild>
        <w:div w:id="173883511">
          <w:marLeft w:val="0"/>
          <w:marRight w:val="0"/>
          <w:marTop w:val="0"/>
          <w:marBottom w:val="0"/>
          <w:divBdr>
            <w:top w:val="none" w:sz="0" w:space="0" w:color="auto"/>
            <w:left w:val="none" w:sz="0" w:space="0" w:color="auto"/>
            <w:bottom w:val="none" w:sz="0" w:space="0" w:color="auto"/>
            <w:right w:val="none" w:sz="0" w:space="0" w:color="auto"/>
          </w:divBdr>
          <w:divsChild>
            <w:div w:id="1105810761">
              <w:marLeft w:val="0"/>
              <w:marRight w:val="0"/>
              <w:marTop w:val="0"/>
              <w:marBottom w:val="0"/>
              <w:divBdr>
                <w:top w:val="none" w:sz="0" w:space="0" w:color="auto"/>
                <w:left w:val="none" w:sz="0" w:space="0" w:color="auto"/>
                <w:bottom w:val="none" w:sz="0" w:space="0" w:color="auto"/>
                <w:right w:val="none" w:sz="0" w:space="0" w:color="auto"/>
              </w:divBdr>
            </w:div>
            <w:div w:id="1208571311">
              <w:marLeft w:val="0"/>
              <w:marRight w:val="0"/>
              <w:marTop w:val="0"/>
              <w:marBottom w:val="0"/>
              <w:divBdr>
                <w:top w:val="none" w:sz="0" w:space="0" w:color="auto"/>
                <w:left w:val="none" w:sz="0" w:space="0" w:color="auto"/>
                <w:bottom w:val="none" w:sz="0" w:space="0" w:color="auto"/>
                <w:right w:val="none" w:sz="0" w:space="0" w:color="auto"/>
              </w:divBdr>
            </w:div>
            <w:div w:id="19543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9394">
      <w:bodyDiv w:val="1"/>
      <w:marLeft w:val="0"/>
      <w:marRight w:val="0"/>
      <w:marTop w:val="0"/>
      <w:marBottom w:val="0"/>
      <w:divBdr>
        <w:top w:val="none" w:sz="0" w:space="0" w:color="auto"/>
        <w:left w:val="none" w:sz="0" w:space="0" w:color="auto"/>
        <w:bottom w:val="none" w:sz="0" w:space="0" w:color="auto"/>
        <w:right w:val="none" w:sz="0" w:space="0" w:color="auto"/>
      </w:divBdr>
      <w:divsChild>
        <w:div w:id="255095960">
          <w:marLeft w:val="446"/>
          <w:marRight w:val="0"/>
          <w:marTop w:val="0"/>
          <w:marBottom w:val="0"/>
          <w:divBdr>
            <w:top w:val="none" w:sz="0" w:space="0" w:color="auto"/>
            <w:left w:val="none" w:sz="0" w:space="0" w:color="auto"/>
            <w:bottom w:val="none" w:sz="0" w:space="0" w:color="auto"/>
            <w:right w:val="none" w:sz="0" w:space="0" w:color="auto"/>
          </w:divBdr>
        </w:div>
        <w:div w:id="1770199184">
          <w:marLeft w:val="446"/>
          <w:marRight w:val="0"/>
          <w:marTop w:val="0"/>
          <w:marBottom w:val="0"/>
          <w:divBdr>
            <w:top w:val="none" w:sz="0" w:space="0" w:color="auto"/>
            <w:left w:val="none" w:sz="0" w:space="0" w:color="auto"/>
            <w:bottom w:val="none" w:sz="0" w:space="0" w:color="auto"/>
            <w:right w:val="none" w:sz="0" w:space="0" w:color="auto"/>
          </w:divBdr>
        </w:div>
        <w:div w:id="1748577719">
          <w:marLeft w:val="446"/>
          <w:marRight w:val="0"/>
          <w:marTop w:val="0"/>
          <w:marBottom w:val="0"/>
          <w:divBdr>
            <w:top w:val="none" w:sz="0" w:space="0" w:color="auto"/>
            <w:left w:val="none" w:sz="0" w:space="0" w:color="auto"/>
            <w:bottom w:val="none" w:sz="0" w:space="0" w:color="auto"/>
            <w:right w:val="none" w:sz="0" w:space="0" w:color="auto"/>
          </w:divBdr>
        </w:div>
      </w:divsChild>
    </w:div>
    <w:div w:id="1299149089">
      <w:bodyDiv w:val="1"/>
      <w:marLeft w:val="0"/>
      <w:marRight w:val="0"/>
      <w:marTop w:val="0"/>
      <w:marBottom w:val="0"/>
      <w:divBdr>
        <w:top w:val="none" w:sz="0" w:space="0" w:color="auto"/>
        <w:left w:val="none" w:sz="0" w:space="0" w:color="auto"/>
        <w:bottom w:val="none" w:sz="0" w:space="0" w:color="auto"/>
        <w:right w:val="none" w:sz="0" w:space="0" w:color="auto"/>
      </w:divBdr>
      <w:divsChild>
        <w:div w:id="561408504">
          <w:marLeft w:val="547"/>
          <w:marRight w:val="0"/>
          <w:marTop w:val="0"/>
          <w:marBottom w:val="0"/>
          <w:divBdr>
            <w:top w:val="none" w:sz="0" w:space="0" w:color="auto"/>
            <w:left w:val="none" w:sz="0" w:space="0" w:color="auto"/>
            <w:bottom w:val="none" w:sz="0" w:space="0" w:color="auto"/>
            <w:right w:val="none" w:sz="0" w:space="0" w:color="auto"/>
          </w:divBdr>
        </w:div>
        <w:div w:id="1524707538">
          <w:marLeft w:val="547"/>
          <w:marRight w:val="0"/>
          <w:marTop w:val="0"/>
          <w:marBottom w:val="0"/>
          <w:divBdr>
            <w:top w:val="none" w:sz="0" w:space="0" w:color="auto"/>
            <w:left w:val="none" w:sz="0" w:space="0" w:color="auto"/>
            <w:bottom w:val="none" w:sz="0" w:space="0" w:color="auto"/>
            <w:right w:val="none" w:sz="0" w:space="0" w:color="auto"/>
          </w:divBdr>
        </w:div>
        <w:div w:id="290526238">
          <w:marLeft w:val="547"/>
          <w:marRight w:val="0"/>
          <w:marTop w:val="0"/>
          <w:marBottom w:val="0"/>
          <w:divBdr>
            <w:top w:val="none" w:sz="0" w:space="0" w:color="auto"/>
            <w:left w:val="none" w:sz="0" w:space="0" w:color="auto"/>
            <w:bottom w:val="none" w:sz="0" w:space="0" w:color="auto"/>
            <w:right w:val="none" w:sz="0" w:space="0" w:color="auto"/>
          </w:divBdr>
        </w:div>
      </w:divsChild>
    </w:div>
    <w:div w:id="1402556488">
      <w:bodyDiv w:val="1"/>
      <w:marLeft w:val="0"/>
      <w:marRight w:val="0"/>
      <w:marTop w:val="0"/>
      <w:marBottom w:val="0"/>
      <w:divBdr>
        <w:top w:val="none" w:sz="0" w:space="0" w:color="auto"/>
        <w:left w:val="none" w:sz="0" w:space="0" w:color="auto"/>
        <w:bottom w:val="none" w:sz="0" w:space="0" w:color="auto"/>
        <w:right w:val="none" w:sz="0" w:space="0" w:color="auto"/>
      </w:divBdr>
    </w:div>
    <w:div w:id="1458060074">
      <w:bodyDiv w:val="1"/>
      <w:marLeft w:val="0"/>
      <w:marRight w:val="0"/>
      <w:marTop w:val="0"/>
      <w:marBottom w:val="0"/>
      <w:divBdr>
        <w:top w:val="none" w:sz="0" w:space="0" w:color="auto"/>
        <w:left w:val="none" w:sz="0" w:space="0" w:color="auto"/>
        <w:bottom w:val="none" w:sz="0" w:space="0" w:color="auto"/>
        <w:right w:val="none" w:sz="0" w:space="0" w:color="auto"/>
      </w:divBdr>
      <w:divsChild>
        <w:div w:id="1135872606">
          <w:marLeft w:val="446"/>
          <w:marRight w:val="0"/>
          <w:marTop w:val="0"/>
          <w:marBottom w:val="0"/>
          <w:divBdr>
            <w:top w:val="none" w:sz="0" w:space="0" w:color="auto"/>
            <w:left w:val="none" w:sz="0" w:space="0" w:color="auto"/>
            <w:bottom w:val="none" w:sz="0" w:space="0" w:color="auto"/>
            <w:right w:val="none" w:sz="0" w:space="0" w:color="auto"/>
          </w:divBdr>
        </w:div>
        <w:div w:id="584850369">
          <w:marLeft w:val="446"/>
          <w:marRight w:val="0"/>
          <w:marTop w:val="0"/>
          <w:marBottom w:val="0"/>
          <w:divBdr>
            <w:top w:val="none" w:sz="0" w:space="0" w:color="auto"/>
            <w:left w:val="none" w:sz="0" w:space="0" w:color="auto"/>
            <w:bottom w:val="none" w:sz="0" w:space="0" w:color="auto"/>
            <w:right w:val="none" w:sz="0" w:space="0" w:color="auto"/>
          </w:divBdr>
        </w:div>
        <w:div w:id="1176069940">
          <w:marLeft w:val="446"/>
          <w:marRight w:val="0"/>
          <w:marTop w:val="0"/>
          <w:marBottom w:val="0"/>
          <w:divBdr>
            <w:top w:val="none" w:sz="0" w:space="0" w:color="auto"/>
            <w:left w:val="none" w:sz="0" w:space="0" w:color="auto"/>
            <w:bottom w:val="none" w:sz="0" w:space="0" w:color="auto"/>
            <w:right w:val="none" w:sz="0" w:space="0" w:color="auto"/>
          </w:divBdr>
        </w:div>
      </w:divsChild>
    </w:div>
    <w:div w:id="1489400650">
      <w:bodyDiv w:val="1"/>
      <w:marLeft w:val="0"/>
      <w:marRight w:val="0"/>
      <w:marTop w:val="0"/>
      <w:marBottom w:val="0"/>
      <w:divBdr>
        <w:top w:val="none" w:sz="0" w:space="0" w:color="auto"/>
        <w:left w:val="none" w:sz="0" w:space="0" w:color="auto"/>
        <w:bottom w:val="none" w:sz="0" w:space="0" w:color="auto"/>
        <w:right w:val="none" w:sz="0" w:space="0" w:color="auto"/>
      </w:divBdr>
      <w:divsChild>
        <w:div w:id="1305543279">
          <w:marLeft w:val="0"/>
          <w:marRight w:val="0"/>
          <w:marTop w:val="0"/>
          <w:marBottom w:val="0"/>
          <w:divBdr>
            <w:top w:val="none" w:sz="0" w:space="0" w:color="auto"/>
            <w:left w:val="none" w:sz="0" w:space="0" w:color="auto"/>
            <w:bottom w:val="none" w:sz="0" w:space="0" w:color="auto"/>
            <w:right w:val="none" w:sz="0" w:space="0" w:color="auto"/>
          </w:divBdr>
          <w:divsChild>
            <w:div w:id="1231967794">
              <w:marLeft w:val="0"/>
              <w:marRight w:val="0"/>
              <w:marTop w:val="0"/>
              <w:marBottom w:val="0"/>
              <w:divBdr>
                <w:top w:val="none" w:sz="0" w:space="0" w:color="auto"/>
                <w:left w:val="none" w:sz="0" w:space="0" w:color="auto"/>
                <w:bottom w:val="none" w:sz="0" w:space="0" w:color="auto"/>
                <w:right w:val="none" w:sz="0" w:space="0" w:color="auto"/>
              </w:divBdr>
              <w:divsChild>
                <w:div w:id="6099688">
                  <w:marLeft w:val="0"/>
                  <w:marRight w:val="0"/>
                  <w:marTop w:val="0"/>
                  <w:marBottom w:val="0"/>
                  <w:divBdr>
                    <w:top w:val="none" w:sz="0" w:space="0" w:color="auto"/>
                    <w:left w:val="none" w:sz="0" w:space="0" w:color="auto"/>
                    <w:bottom w:val="none" w:sz="0" w:space="0" w:color="auto"/>
                    <w:right w:val="none" w:sz="0" w:space="0" w:color="auto"/>
                  </w:divBdr>
                  <w:divsChild>
                    <w:div w:id="1849178673">
                      <w:marLeft w:val="0"/>
                      <w:marRight w:val="0"/>
                      <w:marTop w:val="0"/>
                      <w:marBottom w:val="0"/>
                      <w:divBdr>
                        <w:top w:val="none" w:sz="0" w:space="0" w:color="auto"/>
                        <w:left w:val="none" w:sz="0" w:space="0" w:color="auto"/>
                        <w:bottom w:val="none" w:sz="0" w:space="0" w:color="auto"/>
                        <w:right w:val="none" w:sz="0" w:space="0" w:color="auto"/>
                      </w:divBdr>
                      <w:divsChild>
                        <w:div w:id="1720860529">
                          <w:marLeft w:val="0"/>
                          <w:marRight w:val="0"/>
                          <w:marTop w:val="0"/>
                          <w:marBottom w:val="0"/>
                          <w:divBdr>
                            <w:top w:val="none" w:sz="0" w:space="0" w:color="auto"/>
                            <w:left w:val="none" w:sz="0" w:space="0" w:color="auto"/>
                            <w:bottom w:val="none" w:sz="0" w:space="0" w:color="auto"/>
                            <w:right w:val="none" w:sz="0" w:space="0" w:color="auto"/>
                          </w:divBdr>
                          <w:divsChild>
                            <w:div w:id="398140891">
                              <w:marLeft w:val="0"/>
                              <w:marRight w:val="0"/>
                              <w:marTop w:val="0"/>
                              <w:marBottom w:val="0"/>
                              <w:divBdr>
                                <w:top w:val="none" w:sz="0" w:space="0" w:color="auto"/>
                                <w:left w:val="none" w:sz="0" w:space="0" w:color="auto"/>
                                <w:bottom w:val="none" w:sz="0" w:space="0" w:color="auto"/>
                                <w:right w:val="none" w:sz="0" w:space="0" w:color="auto"/>
                              </w:divBdr>
                              <w:divsChild>
                                <w:div w:id="2024358070">
                                  <w:marLeft w:val="0"/>
                                  <w:marRight w:val="0"/>
                                  <w:marTop w:val="0"/>
                                  <w:marBottom w:val="0"/>
                                  <w:divBdr>
                                    <w:top w:val="none" w:sz="0" w:space="0" w:color="auto"/>
                                    <w:left w:val="none" w:sz="0" w:space="0" w:color="auto"/>
                                    <w:bottom w:val="none" w:sz="0" w:space="0" w:color="auto"/>
                                    <w:right w:val="none" w:sz="0" w:space="0" w:color="auto"/>
                                  </w:divBdr>
                                  <w:divsChild>
                                    <w:div w:id="367682046">
                                      <w:marLeft w:val="0"/>
                                      <w:marRight w:val="0"/>
                                      <w:marTop w:val="0"/>
                                      <w:marBottom w:val="0"/>
                                      <w:divBdr>
                                        <w:top w:val="none" w:sz="0" w:space="0" w:color="auto"/>
                                        <w:left w:val="none" w:sz="0" w:space="0" w:color="auto"/>
                                        <w:bottom w:val="none" w:sz="0" w:space="0" w:color="auto"/>
                                        <w:right w:val="none" w:sz="0" w:space="0" w:color="auto"/>
                                      </w:divBdr>
                                      <w:divsChild>
                                        <w:div w:id="99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3665726">
      <w:bodyDiv w:val="1"/>
      <w:marLeft w:val="0"/>
      <w:marRight w:val="0"/>
      <w:marTop w:val="0"/>
      <w:marBottom w:val="0"/>
      <w:divBdr>
        <w:top w:val="none" w:sz="0" w:space="0" w:color="auto"/>
        <w:left w:val="none" w:sz="0" w:space="0" w:color="auto"/>
        <w:bottom w:val="none" w:sz="0" w:space="0" w:color="auto"/>
        <w:right w:val="none" w:sz="0" w:space="0" w:color="auto"/>
      </w:divBdr>
      <w:divsChild>
        <w:div w:id="1433360706">
          <w:marLeft w:val="0"/>
          <w:marRight w:val="0"/>
          <w:marTop w:val="0"/>
          <w:marBottom w:val="0"/>
          <w:divBdr>
            <w:top w:val="none" w:sz="0" w:space="0" w:color="auto"/>
            <w:left w:val="none" w:sz="0" w:space="0" w:color="auto"/>
            <w:bottom w:val="none" w:sz="0" w:space="0" w:color="auto"/>
            <w:right w:val="none" w:sz="0" w:space="0" w:color="auto"/>
          </w:divBdr>
          <w:divsChild>
            <w:div w:id="240483028">
              <w:marLeft w:val="0"/>
              <w:marRight w:val="0"/>
              <w:marTop w:val="0"/>
              <w:marBottom w:val="0"/>
              <w:divBdr>
                <w:top w:val="none" w:sz="0" w:space="0" w:color="auto"/>
                <w:left w:val="none" w:sz="0" w:space="0" w:color="auto"/>
                <w:bottom w:val="none" w:sz="0" w:space="0" w:color="auto"/>
                <w:right w:val="none" w:sz="0" w:space="0" w:color="auto"/>
              </w:divBdr>
            </w:div>
            <w:div w:id="1258514697">
              <w:marLeft w:val="0"/>
              <w:marRight w:val="0"/>
              <w:marTop w:val="0"/>
              <w:marBottom w:val="0"/>
              <w:divBdr>
                <w:top w:val="none" w:sz="0" w:space="0" w:color="auto"/>
                <w:left w:val="none" w:sz="0" w:space="0" w:color="auto"/>
                <w:bottom w:val="none" w:sz="0" w:space="0" w:color="auto"/>
                <w:right w:val="none" w:sz="0" w:space="0" w:color="auto"/>
              </w:divBdr>
            </w:div>
            <w:div w:id="13351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8610">
      <w:bodyDiv w:val="1"/>
      <w:marLeft w:val="0"/>
      <w:marRight w:val="0"/>
      <w:marTop w:val="0"/>
      <w:marBottom w:val="0"/>
      <w:divBdr>
        <w:top w:val="none" w:sz="0" w:space="0" w:color="auto"/>
        <w:left w:val="none" w:sz="0" w:space="0" w:color="auto"/>
        <w:bottom w:val="none" w:sz="0" w:space="0" w:color="auto"/>
        <w:right w:val="none" w:sz="0" w:space="0" w:color="auto"/>
      </w:divBdr>
    </w:div>
    <w:div w:id="1586301444">
      <w:bodyDiv w:val="1"/>
      <w:marLeft w:val="0"/>
      <w:marRight w:val="0"/>
      <w:marTop w:val="0"/>
      <w:marBottom w:val="0"/>
      <w:divBdr>
        <w:top w:val="none" w:sz="0" w:space="0" w:color="auto"/>
        <w:left w:val="none" w:sz="0" w:space="0" w:color="auto"/>
        <w:bottom w:val="none" w:sz="0" w:space="0" w:color="auto"/>
        <w:right w:val="none" w:sz="0" w:space="0" w:color="auto"/>
      </w:divBdr>
      <w:divsChild>
        <w:div w:id="1776246469">
          <w:marLeft w:val="0"/>
          <w:marRight w:val="0"/>
          <w:marTop w:val="0"/>
          <w:marBottom w:val="0"/>
          <w:divBdr>
            <w:top w:val="none" w:sz="0" w:space="0" w:color="auto"/>
            <w:left w:val="none" w:sz="0" w:space="0" w:color="auto"/>
            <w:bottom w:val="none" w:sz="0" w:space="0" w:color="auto"/>
            <w:right w:val="none" w:sz="0" w:space="0" w:color="auto"/>
          </w:divBdr>
          <w:divsChild>
            <w:div w:id="366220944">
              <w:marLeft w:val="0"/>
              <w:marRight w:val="0"/>
              <w:marTop w:val="0"/>
              <w:marBottom w:val="0"/>
              <w:divBdr>
                <w:top w:val="none" w:sz="0" w:space="0" w:color="auto"/>
                <w:left w:val="none" w:sz="0" w:space="0" w:color="auto"/>
                <w:bottom w:val="none" w:sz="0" w:space="0" w:color="auto"/>
                <w:right w:val="none" w:sz="0" w:space="0" w:color="auto"/>
              </w:divBdr>
            </w:div>
            <w:div w:id="521481219">
              <w:marLeft w:val="0"/>
              <w:marRight w:val="0"/>
              <w:marTop w:val="0"/>
              <w:marBottom w:val="0"/>
              <w:divBdr>
                <w:top w:val="none" w:sz="0" w:space="0" w:color="auto"/>
                <w:left w:val="none" w:sz="0" w:space="0" w:color="auto"/>
                <w:bottom w:val="none" w:sz="0" w:space="0" w:color="auto"/>
                <w:right w:val="none" w:sz="0" w:space="0" w:color="auto"/>
              </w:divBdr>
            </w:div>
            <w:div w:id="540288991">
              <w:marLeft w:val="0"/>
              <w:marRight w:val="0"/>
              <w:marTop w:val="0"/>
              <w:marBottom w:val="0"/>
              <w:divBdr>
                <w:top w:val="none" w:sz="0" w:space="0" w:color="auto"/>
                <w:left w:val="none" w:sz="0" w:space="0" w:color="auto"/>
                <w:bottom w:val="none" w:sz="0" w:space="0" w:color="auto"/>
                <w:right w:val="none" w:sz="0" w:space="0" w:color="auto"/>
              </w:divBdr>
            </w:div>
            <w:div w:id="740326214">
              <w:marLeft w:val="0"/>
              <w:marRight w:val="0"/>
              <w:marTop w:val="0"/>
              <w:marBottom w:val="0"/>
              <w:divBdr>
                <w:top w:val="none" w:sz="0" w:space="0" w:color="auto"/>
                <w:left w:val="none" w:sz="0" w:space="0" w:color="auto"/>
                <w:bottom w:val="none" w:sz="0" w:space="0" w:color="auto"/>
                <w:right w:val="none" w:sz="0" w:space="0" w:color="auto"/>
              </w:divBdr>
            </w:div>
            <w:div w:id="20647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7041">
      <w:bodyDiv w:val="1"/>
      <w:marLeft w:val="0"/>
      <w:marRight w:val="0"/>
      <w:marTop w:val="0"/>
      <w:marBottom w:val="0"/>
      <w:divBdr>
        <w:top w:val="none" w:sz="0" w:space="0" w:color="auto"/>
        <w:left w:val="none" w:sz="0" w:space="0" w:color="auto"/>
        <w:bottom w:val="none" w:sz="0" w:space="0" w:color="auto"/>
        <w:right w:val="none" w:sz="0" w:space="0" w:color="auto"/>
      </w:divBdr>
      <w:divsChild>
        <w:div w:id="1827433238">
          <w:marLeft w:val="0"/>
          <w:marRight w:val="0"/>
          <w:marTop w:val="0"/>
          <w:marBottom w:val="0"/>
          <w:divBdr>
            <w:top w:val="none" w:sz="0" w:space="0" w:color="auto"/>
            <w:left w:val="none" w:sz="0" w:space="0" w:color="auto"/>
            <w:bottom w:val="none" w:sz="0" w:space="0" w:color="auto"/>
            <w:right w:val="none" w:sz="0" w:space="0" w:color="auto"/>
          </w:divBdr>
          <w:divsChild>
            <w:div w:id="700668516">
              <w:marLeft w:val="0"/>
              <w:marRight w:val="0"/>
              <w:marTop w:val="0"/>
              <w:marBottom w:val="0"/>
              <w:divBdr>
                <w:top w:val="none" w:sz="0" w:space="0" w:color="auto"/>
                <w:left w:val="none" w:sz="0" w:space="0" w:color="auto"/>
                <w:bottom w:val="none" w:sz="0" w:space="0" w:color="auto"/>
                <w:right w:val="none" w:sz="0" w:space="0" w:color="auto"/>
              </w:divBdr>
            </w:div>
            <w:div w:id="936717338">
              <w:marLeft w:val="0"/>
              <w:marRight w:val="0"/>
              <w:marTop w:val="0"/>
              <w:marBottom w:val="0"/>
              <w:divBdr>
                <w:top w:val="none" w:sz="0" w:space="0" w:color="auto"/>
                <w:left w:val="none" w:sz="0" w:space="0" w:color="auto"/>
                <w:bottom w:val="none" w:sz="0" w:space="0" w:color="auto"/>
                <w:right w:val="none" w:sz="0" w:space="0" w:color="auto"/>
              </w:divBdr>
            </w:div>
            <w:div w:id="1160928281">
              <w:marLeft w:val="0"/>
              <w:marRight w:val="0"/>
              <w:marTop w:val="0"/>
              <w:marBottom w:val="0"/>
              <w:divBdr>
                <w:top w:val="none" w:sz="0" w:space="0" w:color="auto"/>
                <w:left w:val="none" w:sz="0" w:space="0" w:color="auto"/>
                <w:bottom w:val="none" w:sz="0" w:space="0" w:color="auto"/>
                <w:right w:val="none" w:sz="0" w:space="0" w:color="auto"/>
              </w:divBdr>
            </w:div>
            <w:div w:id="1316033512">
              <w:marLeft w:val="0"/>
              <w:marRight w:val="0"/>
              <w:marTop w:val="0"/>
              <w:marBottom w:val="0"/>
              <w:divBdr>
                <w:top w:val="none" w:sz="0" w:space="0" w:color="auto"/>
                <w:left w:val="none" w:sz="0" w:space="0" w:color="auto"/>
                <w:bottom w:val="none" w:sz="0" w:space="0" w:color="auto"/>
                <w:right w:val="none" w:sz="0" w:space="0" w:color="auto"/>
              </w:divBdr>
            </w:div>
            <w:div w:id="1362903159">
              <w:marLeft w:val="0"/>
              <w:marRight w:val="0"/>
              <w:marTop w:val="0"/>
              <w:marBottom w:val="0"/>
              <w:divBdr>
                <w:top w:val="none" w:sz="0" w:space="0" w:color="auto"/>
                <w:left w:val="none" w:sz="0" w:space="0" w:color="auto"/>
                <w:bottom w:val="none" w:sz="0" w:space="0" w:color="auto"/>
                <w:right w:val="none" w:sz="0" w:space="0" w:color="auto"/>
              </w:divBdr>
            </w:div>
            <w:div w:id="1414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4628">
      <w:bodyDiv w:val="1"/>
      <w:marLeft w:val="0"/>
      <w:marRight w:val="0"/>
      <w:marTop w:val="0"/>
      <w:marBottom w:val="0"/>
      <w:divBdr>
        <w:top w:val="none" w:sz="0" w:space="0" w:color="auto"/>
        <w:left w:val="none" w:sz="0" w:space="0" w:color="auto"/>
        <w:bottom w:val="none" w:sz="0" w:space="0" w:color="auto"/>
        <w:right w:val="none" w:sz="0" w:space="0" w:color="auto"/>
      </w:divBdr>
      <w:divsChild>
        <w:div w:id="1341548087">
          <w:marLeft w:val="0"/>
          <w:marRight w:val="0"/>
          <w:marTop w:val="0"/>
          <w:marBottom w:val="0"/>
          <w:divBdr>
            <w:top w:val="none" w:sz="0" w:space="0" w:color="auto"/>
            <w:left w:val="none" w:sz="0" w:space="0" w:color="auto"/>
            <w:bottom w:val="none" w:sz="0" w:space="0" w:color="auto"/>
            <w:right w:val="none" w:sz="0" w:space="0" w:color="auto"/>
          </w:divBdr>
          <w:divsChild>
            <w:div w:id="37124786">
              <w:marLeft w:val="0"/>
              <w:marRight w:val="0"/>
              <w:marTop w:val="0"/>
              <w:marBottom w:val="0"/>
              <w:divBdr>
                <w:top w:val="none" w:sz="0" w:space="0" w:color="auto"/>
                <w:left w:val="none" w:sz="0" w:space="0" w:color="auto"/>
                <w:bottom w:val="none" w:sz="0" w:space="0" w:color="auto"/>
                <w:right w:val="none" w:sz="0" w:space="0" w:color="auto"/>
              </w:divBdr>
            </w:div>
            <w:div w:id="484859166">
              <w:marLeft w:val="0"/>
              <w:marRight w:val="0"/>
              <w:marTop w:val="0"/>
              <w:marBottom w:val="0"/>
              <w:divBdr>
                <w:top w:val="none" w:sz="0" w:space="0" w:color="auto"/>
                <w:left w:val="none" w:sz="0" w:space="0" w:color="auto"/>
                <w:bottom w:val="none" w:sz="0" w:space="0" w:color="auto"/>
                <w:right w:val="none" w:sz="0" w:space="0" w:color="auto"/>
              </w:divBdr>
            </w:div>
            <w:div w:id="1446004561">
              <w:marLeft w:val="0"/>
              <w:marRight w:val="0"/>
              <w:marTop w:val="0"/>
              <w:marBottom w:val="0"/>
              <w:divBdr>
                <w:top w:val="none" w:sz="0" w:space="0" w:color="auto"/>
                <w:left w:val="none" w:sz="0" w:space="0" w:color="auto"/>
                <w:bottom w:val="none" w:sz="0" w:space="0" w:color="auto"/>
                <w:right w:val="none" w:sz="0" w:space="0" w:color="auto"/>
              </w:divBdr>
            </w:div>
            <w:div w:id="1752581707">
              <w:marLeft w:val="0"/>
              <w:marRight w:val="0"/>
              <w:marTop w:val="0"/>
              <w:marBottom w:val="0"/>
              <w:divBdr>
                <w:top w:val="none" w:sz="0" w:space="0" w:color="auto"/>
                <w:left w:val="none" w:sz="0" w:space="0" w:color="auto"/>
                <w:bottom w:val="none" w:sz="0" w:space="0" w:color="auto"/>
                <w:right w:val="none" w:sz="0" w:space="0" w:color="auto"/>
              </w:divBdr>
            </w:div>
            <w:div w:id="18491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35512">
      <w:bodyDiv w:val="1"/>
      <w:marLeft w:val="0"/>
      <w:marRight w:val="0"/>
      <w:marTop w:val="0"/>
      <w:marBottom w:val="0"/>
      <w:divBdr>
        <w:top w:val="none" w:sz="0" w:space="0" w:color="auto"/>
        <w:left w:val="none" w:sz="0" w:space="0" w:color="auto"/>
        <w:bottom w:val="none" w:sz="0" w:space="0" w:color="auto"/>
        <w:right w:val="none" w:sz="0" w:space="0" w:color="auto"/>
      </w:divBdr>
      <w:divsChild>
        <w:div w:id="1007100456">
          <w:marLeft w:val="0"/>
          <w:marRight w:val="0"/>
          <w:marTop w:val="0"/>
          <w:marBottom w:val="0"/>
          <w:divBdr>
            <w:top w:val="none" w:sz="0" w:space="0" w:color="auto"/>
            <w:left w:val="none" w:sz="0" w:space="0" w:color="auto"/>
            <w:bottom w:val="none" w:sz="0" w:space="0" w:color="auto"/>
            <w:right w:val="none" w:sz="0" w:space="0" w:color="auto"/>
          </w:divBdr>
          <w:divsChild>
            <w:div w:id="1245992504">
              <w:marLeft w:val="0"/>
              <w:marRight w:val="0"/>
              <w:marTop w:val="0"/>
              <w:marBottom w:val="360"/>
              <w:divBdr>
                <w:top w:val="none" w:sz="0" w:space="0" w:color="auto"/>
                <w:left w:val="none" w:sz="0" w:space="0" w:color="auto"/>
                <w:bottom w:val="none" w:sz="0" w:space="0" w:color="auto"/>
                <w:right w:val="none" w:sz="0" w:space="0" w:color="auto"/>
              </w:divBdr>
              <w:divsChild>
                <w:div w:id="213208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11242">
      <w:bodyDiv w:val="1"/>
      <w:marLeft w:val="0"/>
      <w:marRight w:val="0"/>
      <w:marTop w:val="0"/>
      <w:marBottom w:val="0"/>
      <w:divBdr>
        <w:top w:val="none" w:sz="0" w:space="0" w:color="auto"/>
        <w:left w:val="none" w:sz="0" w:space="0" w:color="auto"/>
        <w:bottom w:val="none" w:sz="0" w:space="0" w:color="auto"/>
        <w:right w:val="none" w:sz="0" w:space="0" w:color="auto"/>
      </w:divBdr>
      <w:divsChild>
        <w:div w:id="1710761358">
          <w:marLeft w:val="547"/>
          <w:marRight w:val="0"/>
          <w:marTop w:val="115"/>
          <w:marBottom w:val="0"/>
          <w:divBdr>
            <w:top w:val="none" w:sz="0" w:space="0" w:color="auto"/>
            <w:left w:val="none" w:sz="0" w:space="0" w:color="auto"/>
            <w:bottom w:val="none" w:sz="0" w:space="0" w:color="auto"/>
            <w:right w:val="none" w:sz="0" w:space="0" w:color="auto"/>
          </w:divBdr>
        </w:div>
        <w:div w:id="1404528167">
          <w:marLeft w:val="1166"/>
          <w:marRight w:val="0"/>
          <w:marTop w:val="96"/>
          <w:marBottom w:val="0"/>
          <w:divBdr>
            <w:top w:val="none" w:sz="0" w:space="0" w:color="auto"/>
            <w:left w:val="none" w:sz="0" w:space="0" w:color="auto"/>
            <w:bottom w:val="none" w:sz="0" w:space="0" w:color="auto"/>
            <w:right w:val="none" w:sz="0" w:space="0" w:color="auto"/>
          </w:divBdr>
        </w:div>
        <w:div w:id="1382048349">
          <w:marLeft w:val="1166"/>
          <w:marRight w:val="0"/>
          <w:marTop w:val="96"/>
          <w:marBottom w:val="0"/>
          <w:divBdr>
            <w:top w:val="none" w:sz="0" w:space="0" w:color="auto"/>
            <w:left w:val="none" w:sz="0" w:space="0" w:color="auto"/>
            <w:bottom w:val="none" w:sz="0" w:space="0" w:color="auto"/>
            <w:right w:val="none" w:sz="0" w:space="0" w:color="auto"/>
          </w:divBdr>
        </w:div>
        <w:div w:id="920331100">
          <w:marLeft w:val="1166"/>
          <w:marRight w:val="0"/>
          <w:marTop w:val="96"/>
          <w:marBottom w:val="0"/>
          <w:divBdr>
            <w:top w:val="none" w:sz="0" w:space="0" w:color="auto"/>
            <w:left w:val="none" w:sz="0" w:space="0" w:color="auto"/>
            <w:bottom w:val="none" w:sz="0" w:space="0" w:color="auto"/>
            <w:right w:val="none" w:sz="0" w:space="0" w:color="auto"/>
          </w:divBdr>
        </w:div>
        <w:div w:id="443429686">
          <w:marLeft w:val="1166"/>
          <w:marRight w:val="0"/>
          <w:marTop w:val="96"/>
          <w:marBottom w:val="0"/>
          <w:divBdr>
            <w:top w:val="none" w:sz="0" w:space="0" w:color="auto"/>
            <w:left w:val="none" w:sz="0" w:space="0" w:color="auto"/>
            <w:bottom w:val="none" w:sz="0" w:space="0" w:color="auto"/>
            <w:right w:val="none" w:sz="0" w:space="0" w:color="auto"/>
          </w:divBdr>
        </w:div>
        <w:div w:id="888761762">
          <w:marLeft w:val="1166"/>
          <w:marRight w:val="0"/>
          <w:marTop w:val="96"/>
          <w:marBottom w:val="0"/>
          <w:divBdr>
            <w:top w:val="none" w:sz="0" w:space="0" w:color="auto"/>
            <w:left w:val="none" w:sz="0" w:space="0" w:color="auto"/>
            <w:bottom w:val="none" w:sz="0" w:space="0" w:color="auto"/>
            <w:right w:val="none" w:sz="0" w:space="0" w:color="auto"/>
          </w:divBdr>
        </w:div>
        <w:div w:id="1182744977">
          <w:marLeft w:val="1166"/>
          <w:marRight w:val="0"/>
          <w:marTop w:val="96"/>
          <w:marBottom w:val="0"/>
          <w:divBdr>
            <w:top w:val="none" w:sz="0" w:space="0" w:color="auto"/>
            <w:left w:val="none" w:sz="0" w:space="0" w:color="auto"/>
            <w:bottom w:val="none" w:sz="0" w:space="0" w:color="auto"/>
            <w:right w:val="none" w:sz="0" w:space="0" w:color="auto"/>
          </w:divBdr>
        </w:div>
      </w:divsChild>
    </w:div>
    <w:div w:id="1906380420">
      <w:bodyDiv w:val="1"/>
      <w:marLeft w:val="0"/>
      <w:marRight w:val="0"/>
      <w:marTop w:val="0"/>
      <w:marBottom w:val="0"/>
      <w:divBdr>
        <w:top w:val="none" w:sz="0" w:space="0" w:color="auto"/>
        <w:left w:val="none" w:sz="0" w:space="0" w:color="auto"/>
        <w:bottom w:val="none" w:sz="0" w:space="0" w:color="auto"/>
        <w:right w:val="none" w:sz="0" w:space="0" w:color="auto"/>
      </w:divBdr>
      <w:divsChild>
        <w:div w:id="1862893126">
          <w:marLeft w:val="0"/>
          <w:marRight w:val="0"/>
          <w:marTop w:val="0"/>
          <w:marBottom w:val="0"/>
          <w:divBdr>
            <w:top w:val="none" w:sz="0" w:space="0" w:color="auto"/>
            <w:left w:val="none" w:sz="0" w:space="0" w:color="auto"/>
            <w:bottom w:val="none" w:sz="0" w:space="0" w:color="auto"/>
            <w:right w:val="none" w:sz="0" w:space="0" w:color="auto"/>
          </w:divBdr>
          <w:divsChild>
            <w:div w:id="46421057">
              <w:marLeft w:val="0"/>
              <w:marRight w:val="0"/>
              <w:marTop w:val="0"/>
              <w:marBottom w:val="0"/>
              <w:divBdr>
                <w:top w:val="none" w:sz="0" w:space="0" w:color="auto"/>
                <w:left w:val="none" w:sz="0" w:space="0" w:color="auto"/>
                <w:bottom w:val="none" w:sz="0" w:space="0" w:color="auto"/>
                <w:right w:val="none" w:sz="0" w:space="0" w:color="auto"/>
              </w:divBdr>
            </w:div>
            <w:div w:id="177164746">
              <w:marLeft w:val="0"/>
              <w:marRight w:val="0"/>
              <w:marTop w:val="0"/>
              <w:marBottom w:val="0"/>
              <w:divBdr>
                <w:top w:val="none" w:sz="0" w:space="0" w:color="auto"/>
                <w:left w:val="none" w:sz="0" w:space="0" w:color="auto"/>
                <w:bottom w:val="none" w:sz="0" w:space="0" w:color="auto"/>
                <w:right w:val="none" w:sz="0" w:space="0" w:color="auto"/>
              </w:divBdr>
            </w:div>
            <w:div w:id="351299291">
              <w:marLeft w:val="0"/>
              <w:marRight w:val="0"/>
              <w:marTop w:val="0"/>
              <w:marBottom w:val="0"/>
              <w:divBdr>
                <w:top w:val="none" w:sz="0" w:space="0" w:color="auto"/>
                <w:left w:val="none" w:sz="0" w:space="0" w:color="auto"/>
                <w:bottom w:val="none" w:sz="0" w:space="0" w:color="auto"/>
                <w:right w:val="none" w:sz="0" w:space="0" w:color="auto"/>
              </w:divBdr>
            </w:div>
            <w:div w:id="913203292">
              <w:marLeft w:val="0"/>
              <w:marRight w:val="0"/>
              <w:marTop w:val="0"/>
              <w:marBottom w:val="0"/>
              <w:divBdr>
                <w:top w:val="none" w:sz="0" w:space="0" w:color="auto"/>
                <w:left w:val="none" w:sz="0" w:space="0" w:color="auto"/>
                <w:bottom w:val="none" w:sz="0" w:space="0" w:color="auto"/>
                <w:right w:val="none" w:sz="0" w:space="0" w:color="auto"/>
              </w:divBdr>
            </w:div>
            <w:div w:id="1075009545">
              <w:marLeft w:val="0"/>
              <w:marRight w:val="0"/>
              <w:marTop w:val="0"/>
              <w:marBottom w:val="0"/>
              <w:divBdr>
                <w:top w:val="none" w:sz="0" w:space="0" w:color="auto"/>
                <w:left w:val="none" w:sz="0" w:space="0" w:color="auto"/>
                <w:bottom w:val="none" w:sz="0" w:space="0" w:color="auto"/>
                <w:right w:val="none" w:sz="0" w:space="0" w:color="auto"/>
              </w:divBdr>
            </w:div>
            <w:div w:id="11406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9054">
      <w:bodyDiv w:val="1"/>
      <w:marLeft w:val="0"/>
      <w:marRight w:val="0"/>
      <w:marTop w:val="0"/>
      <w:marBottom w:val="0"/>
      <w:divBdr>
        <w:top w:val="none" w:sz="0" w:space="0" w:color="auto"/>
        <w:left w:val="none" w:sz="0" w:space="0" w:color="auto"/>
        <w:bottom w:val="none" w:sz="0" w:space="0" w:color="auto"/>
        <w:right w:val="none" w:sz="0" w:space="0" w:color="auto"/>
      </w:divBdr>
    </w:div>
    <w:div w:id="1941138585">
      <w:bodyDiv w:val="1"/>
      <w:marLeft w:val="0"/>
      <w:marRight w:val="0"/>
      <w:marTop w:val="0"/>
      <w:marBottom w:val="0"/>
      <w:divBdr>
        <w:top w:val="none" w:sz="0" w:space="0" w:color="auto"/>
        <w:left w:val="none" w:sz="0" w:space="0" w:color="auto"/>
        <w:bottom w:val="none" w:sz="0" w:space="0" w:color="auto"/>
        <w:right w:val="none" w:sz="0" w:space="0" w:color="auto"/>
      </w:divBdr>
      <w:divsChild>
        <w:div w:id="1732656591">
          <w:marLeft w:val="547"/>
          <w:marRight w:val="0"/>
          <w:marTop w:val="0"/>
          <w:marBottom w:val="0"/>
          <w:divBdr>
            <w:top w:val="none" w:sz="0" w:space="0" w:color="auto"/>
            <w:left w:val="none" w:sz="0" w:space="0" w:color="auto"/>
            <w:bottom w:val="none" w:sz="0" w:space="0" w:color="auto"/>
            <w:right w:val="none" w:sz="0" w:space="0" w:color="auto"/>
          </w:divBdr>
        </w:div>
        <w:div w:id="1415082773">
          <w:marLeft w:val="547"/>
          <w:marRight w:val="0"/>
          <w:marTop w:val="0"/>
          <w:marBottom w:val="0"/>
          <w:divBdr>
            <w:top w:val="none" w:sz="0" w:space="0" w:color="auto"/>
            <w:left w:val="none" w:sz="0" w:space="0" w:color="auto"/>
            <w:bottom w:val="none" w:sz="0" w:space="0" w:color="auto"/>
            <w:right w:val="none" w:sz="0" w:space="0" w:color="auto"/>
          </w:divBdr>
        </w:div>
        <w:div w:id="65807928">
          <w:marLeft w:val="547"/>
          <w:marRight w:val="0"/>
          <w:marTop w:val="0"/>
          <w:marBottom w:val="0"/>
          <w:divBdr>
            <w:top w:val="none" w:sz="0" w:space="0" w:color="auto"/>
            <w:left w:val="none" w:sz="0" w:space="0" w:color="auto"/>
            <w:bottom w:val="none" w:sz="0" w:space="0" w:color="auto"/>
            <w:right w:val="none" w:sz="0" w:space="0" w:color="auto"/>
          </w:divBdr>
        </w:div>
        <w:div w:id="566493765">
          <w:marLeft w:val="547"/>
          <w:marRight w:val="0"/>
          <w:marTop w:val="0"/>
          <w:marBottom w:val="0"/>
          <w:divBdr>
            <w:top w:val="none" w:sz="0" w:space="0" w:color="auto"/>
            <w:left w:val="none" w:sz="0" w:space="0" w:color="auto"/>
            <w:bottom w:val="none" w:sz="0" w:space="0" w:color="auto"/>
            <w:right w:val="none" w:sz="0" w:space="0" w:color="auto"/>
          </w:divBdr>
        </w:div>
        <w:div w:id="379014099">
          <w:marLeft w:val="547"/>
          <w:marRight w:val="0"/>
          <w:marTop w:val="0"/>
          <w:marBottom w:val="0"/>
          <w:divBdr>
            <w:top w:val="none" w:sz="0" w:space="0" w:color="auto"/>
            <w:left w:val="none" w:sz="0" w:space="0" w:color="auto"/>
            <w:bottom w:val="none" w:sz="0" w:space="0" w:color="auto"/>
            <w:right w:val="none" w:sz="0" w:space="0" w:color="auto"/>
          </w:divBdr>
        </w:div>
      </w:divsChild>
    </w:div>
    <w:div w:id="1962295616">
      <w:bodyDiv w:val="1"/>
      <w:marLeft w:val="0"/>
      <w:marRight w:val="0"/>
      <w:marTop w:val="0"/>
      <w:marBottom w:val="0"/>
      <w:divBdr>
        <w:top w:val="none" w:sz="0" w:space="0" w:color="auto"/>
        <w:left w:val="none" w:sz="0" w:space="0" w:color="auto"/>
        <w:bottom w:val="none" w:sz="0" w:space="0" w:color="auto"/>
        <w:right w:val="none" w:sz="0" w:space="0" w:color="auto"/>
      </w:divBdr>
    </w:div>
    <w:div w:id="1967540998">
      <w:bodyDiv w:val="1"/>
      <w:marLeft w:val="0"/>
      <w:marRight w:val="0"/>
      <w:marTop w:val="0"/>
      <w:marBottom w:val="0"/>
      <w:divBdr>
        <w:top w:val="none" w:sz="0" w:space="0" w:color="auto"/>
        <w:left w:val="none" w:sz="0" w:space="0" w:color="auto"/>
        <w:bottom w:val="none" w:sz="0" w:space="0" w:color="auto"/>
        <w:right w:val="none" w:sz="0" w:space="0" w:color="auto"/>
      </w:divBdr>
    </w:div>
    <w:div w:id="1993362833">
      <w:bodyDiv w:val="1"/>
      <w:marLeft w:val="0"/>
      <w:marRight w:val="0"/>
      <w:marTop w:val="0"/>
      <w:marBottom w:val="0"/>
      <w:divBdr>
        <w:top w:val="none" w:sz="0" w:space="0" w:color="auto"/>
        <w:left w:val="none" w:sz="0" w:space="0" w:color="auto"/>
        <w:bottom w:val="none" w:sz="0" w:space="0" w:color="auto"/>
        <w:right w:val="none" w:sz="0" w:space="0" w:color="auto"/>
      </w:divBdr>
      <w:divsChild>
        <w:div w:id="766315681">
          <w:marLeft w:val="0"/>
          <w:marRight w:val="0"/>
          <w:marTop w:val="0"/>
          <w:marBottom w:val="0"/>
          <w:divBdr>
            <w:top w:val="none" w:sz="0" w:space="0" w:color="auto"/>
            <w:left w:val="none" w:sz="0" w:space="0" w:color="auto"/>
            <w:bottom w:val="none" w:sz="0" w:space="0" w:color="auto"/>
            <w:right w:val="none" w:sz="0" w:space="0" w:color="auto"/>
          </w:divBdr>
          <w:divsChild>
            <w:div w:id="389573450">
              <w:marLeft w:val="0"/>
              <w:marRight w:val="0"/>
              <w:marTop w:val="0"/>
              <w:marBottom w:val="0"/>
              <w:divBdr>
                <w:top w:val="none" w:sz="0" w:space="0" w:color="auto"/>
                <w:left w:val="none" w:sz="0" w:space="0" w:color="auto"/>
                <w:bottom w:val="none" w:sz="0" w:space="0" w:color="auto"/>
                <w:right w:val="none" w:sz="0" w:space="0" w:color="auto"/>
              </w:divBdr>
            </w:div>
            <w:div w:id="867136170">
              <w:marLeft w:val="0"/>
              <w:marRight w:val="0"/>
              <w:marTop w:val="0"/>
              <w:marBottom w:val="0"/>
              <w:divBdr>
                <w:top w:val="none" w:sz="0" w:space="0" w:color="auto"/>
                <w:left w:val="none" w:sz="0" w:space="0" w:color="auto"/>
                <w:bottom w:val="none" w:sz="0" w:space="0" w:color="auto"/>
                <w:right w:val="none" w:sz="0" w:space="0" w:color="auto"/>
              </w:divBdr>
            </w:div>
            <w:div w:id="879439773">
              <w:marLeft w:val="0"/>
              <w:marRight w:val="0"/>
              <w:marTop w:val="0"/>
              <w:marBottom w:val="0"/>
              <w:divBdr>
                <w:top w:val="none" w:sz="0" w:space="0" w:color="auto"/>
                <w:left w:val="none" w:sz="0" w:space="0" w:color="auto"/>
                <w:bottom w:val="none" w:sz="0" w:space="0" w:color="auto"/>
                <w:right w:val="none" w:sz="0" w:space="0" w:color="auto"/>
              </w:divBdr>
            </w:div>
            <w:div w:id="1037656335">
              <w:marLeft w:val="0"/>
              <w:marRight w:val="0"/>
              <w:marTop w:val="0"/>
              <w:marBottom w:val="0"/>
              <w:divBdr>
                <w:top w:val="none" w:sz="0" w:space="0" w:color="auto"/>
                <w:left w:val="none" w:sz="0" w:space="0" w:color="auto"/>
                <w:bottom w:val="none" w:sz="0" w:space="0" w:color="auto"/>
                <w:right w:val="none" w:sz="0" w:space="0" w:color="auto"/>
              </w:divBdr>
            </w:div>
            <w:div w:id="1093630499">
              <w:marLeft w:val="0"/>
              <w:marRight w:val="0"/>
              <w:marTop w:val="0"/>
              <w:marBottom w:val="0"/>
              <w:divBdr>
                <w:top w:val="none" w:sz="0" w:space="0" w:color="auto"/>
                <w:left w:val="none" w:sz="0" w:space="0" w:color="auto"/>
                <w:bottom w:val="none" w:sz="0" w:space="0" w:color="auto"/>
                <w:right w:val="none" w:sz="0" w:space="0" w:color="auto"/>
              </w:divBdr>
            </w:div>
            <w:div w:id="120555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4602">
      <w:bodyDiv w:val="1"/>
      <w:marLeft w:val="0"/>
      <w:marRight w:val="0"/>
      <w:marTop w:val="0"/>
      <w:marBottom w:val="0"/>
      <w:divBdr>
        <w:top w:val="none" w:sz="0" w:space="0" w:color="auto"/>
        <w:left w:val="none" w:sz="0" w:space="0" w:color="auto"/>
        <w:bottom w:val="none" w:sz="0" w:space="0" w:color="auto"/>
        <w:right w:val="none" w:sz="0" w:space="0" w:color="auto"/>
      </w:divBdr>
    </w:div>
    <w:div w:id="206729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geuk.org.uk/professional-resources-home/research/loneliness-map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2.xml"/><Relationship Id="rId30"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www.nhs.uk/Livewell/childhealth6-15/Pages/child-health-measurement-programme-healthy-weight-advice.aspx" TargetMode="External"/><Relationship Id="rId2" Type="http://schemas.openxmlformats.org/officeDocument/2006/relationships/hyperlink" Target="http://www.endchildpoverty.org.uk/files/Health_consequences_of_Poverty_for_children.pdf" TargetMode="External"/><Relationship Id="rId1" Type="http://schemas.openxmlformats.org/officeDocument/2006/relationships/hyperlink" Target="http://www.unicef.org.uk/BabyFriendly/About-Baby-Friendly/Breastfeeding-in-the-UK/Health-benefits/" TargetMode="External"/><Relationship Id="rId5" Type="http://schemas.openxmlformats.org/officeDocument/2006/relationships/hyperlink" Target="http://www.endchildpoverty.org.uk/files/Health_consequences_of_Poverty_for_children.pdf" TargetMode="External"/><Relationship Id="rId4" Type="http://schemas.openxmlformats.org/officeDocument/2006/relationships/hyperlink" Target="http://www.noo.org.uk/NOO_about_obesity/obesity_and_health/health_risk_child"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ata2.it2000.hants.gov.uk\Common\Chief%20Executives\Public%20Health\PH%20Intelligence\JSNA%202015\Data\PublicHealthEngland-%20District%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Smoking!$A$5</c:f>
          <c:strCache>
            <c:ptCount val="1"/>
            <c:pt idx="0">
              <c:v>2.14 - Smoking Prevalence - Persons : Proportion - %</c:v>
            </c:pt>
          </c:strCache>
        </c:strRef>
      </c:tx>
      <c:layout/>
      <c:overlay val="0"/>
    </c:title>
    <c:autoTitleDeleted val="0"/>
    <c:plotArea>
      <c:layout>
        <c:manualLayout>
          <c:layoutTarget val="inner"/>
          <c:xMode val="edge"/>
          <c:yMode val="edge"/>
          <c:x val="0.138565115685955"/>
          <c:y val="0.28578225534715801"/>
          <c:w val="0.83357797034564696"/>
          <c:h val="0.39624946406982597"/>
        </c:manualLayout>
      </c:layout>
      <c:lineChart>
        <c:grouping val="standard"/>
        <c:varyColors val="0"/>
        <c:ser>
          <c:idx val="1"/>
          <c:order val="0"/>
          <c:tx>
            <c:strRef>
              <c:f>Smoking!$F$8:$F$9</c:f>
              <c:strCache>
                <c:ptCount val="1"/>
                <c:pt idx="0">
                  <c:v>England</c:v>
                </c:pt>
              </c:strCache>
            </c:strRef>
          </c:tx>
          <c:cat>
            <c:strRef>
              <c:f>Smoking!$A$10:$A$13</c:f>
              <c:strCache>
                <c:ptCount val="4"/>
                <c:pt idx="0">
                  <c:v>2010</c:v>
                </c:pt>
                <c:pt idx="1">
                  <c:v>2011</c:v>
                </c:pt>
                <c:pt idx="2">
                  <c:v>2012</c:v>
                </c:pt>
                <c:pt idx="3">
                  <c:v>2013</c:v>
                </c:pt>
              </c:strCache>
            </c:strRef>
          </c:cat>
          <c:val>
            <c:numRef>
              <c:f>Smoking!$F$10:$F$13</c:f>
              <c:numCache>
                <c:formatCode>0.0</c:formatCode>
                <c:ptCount val="4"/>
                <c:pt idx="0">
                  <c:v>20.792421195463291</c:v>
                </c:pt>
                <c:pt idx="1">
                  <c:v>20.214669903433101</c:v>
                </c:pt>
                <c:pt idx="2">
                  <c:v>19.534322865904599</c:v>
                </c:pt>
                <c:pt idx="3">
                  <c:v>18.449575591599199</c:v>
                </c:pt>
              </c:numCache>
            </c:numRef>
          </c:val>
          <c:smooth val="0"/>
        </c:ser>
        <c:ser>
          <c:idx val="2"/>
          <c:order val="1"/>
          <c:tx>
            <c:strRef>
              <c:f>Smoking!$G$8:$G$9</c:f>
              <c:strCache>
                <c:ptCount val="1"/>
                <c:pt idx="0">
                  <c:v>South East</c:v>
                </c:pt>
              </c:strCache>
            </c:strRef>
          </c:tx>
          <c:cat>
            <c:strRef>
              <c:f>Smoking!$A$10:$A$13</c:f>
              <c:strCache>
                <c:ptCount val="4"/>
                <c:pt idx="0">
                  <c:v>2010</c:v>
                </c:pt>
                <c:pt idx="1">
                  <c:v>2011</c:v>
                </c:pt>
                <c:pt idx="2">
                  <c:v>2012</c:v>
                </c:pt>
                <c:pt idx="3">
                  <c:v>2013</c:v>
                </c:pt>
              </c:strCache>
            </c:strRef>
          </c:cat>
          <c:val>
            <c:numRef>
              <c:f>Smoking!$G$10:$G$13</c:f>
              <c:numCache>
                <c:formatCode>0.0</c:formatCode>
                <c:ptCount val="4"/>
                <c:pt idx="0">
                  <c:v>19.414756483258799</c:v>
                </c:pt>
                <c:pt idx="1">
                  <c:v>18.661508300910999</c:v>
                </c:pt>
                <c:pt idx="2">
                  <c:v>18.0220040364207</c:v>
                </c:pt>
                <c:pt idx="3">
                  <c:v>17.242804548235199</c:v>
                </c:pt>
              </c:numCache>
            </c:numRef>
          </c:val>
          <c:smooth val="0"/>
        </c:ser>
        <c:ser>
          <c:idx val="0"/>
          <c:order val="2"/>
          <c:tx>
            <c:strRef>
              <c:f>Smoking!$B$8:$E$8</c:f>
              <c:strCache>
                <c:ptCount val="1"/>
                <c:pt idx="0">
                  <c:v>Winchester</c:v>
                </c:pt>
              </c:strCache>
            </c:strRef>
          </c:tx>
          <c:cat>
            <c:strRef>
              <c:f>Smoking!$A$10:$A$13</c:f>
              <c:strCache>
                <c:ptCount val="4"/>
                <c:pt idx="0">
                  <c:v>2010</c:v>
                </c:pt>
                <c:pt idx="1">
                  <c:v>2011</c:v>
                </c:pt>
                <c:pt idx="2">
                  <c:v>2012</c:v>
                </c:pt>
                <c:pt idx="3">
                  <c:v>2013</c:v>
                </c:pt>
              </c:strCache>
            </c:strRef>
          </c:cat>
          <c:val>
            <c:numRef>
              <c:f>Smoking!$C$10:$C$13</c:f>
              <c:numCache>
                <c:formatCode>0.0</c:formatCode>
                <c:ptCount val="4"/>
                <c:pt idx="0">
                  <c:v>13.924392439243899</c:v>
                </c:pt>
                <c:pt idx="1">
                  <c:v>12.6915747531328</c:v>
                </c:pt>
                <c:pt idx="2">
                  <c:v>12.933337920436699</c:v>
                </c:pt>
                <c:pt idx="3">
                  <c:v>8.9670848364733597</c:v>
                </c:pt>
              </c:numCache>
            </c:numRef>
          </c:val>
          <c:smooth val="0"/>
        </c:ser>
        <c:dLbls>
          <c:showLegendKey val="0"/>
          <c:showVal val="0"/>
          <c:showCatName val="0"/>
          <c:showSerName val="0"/>
          <c:showPercent val="0"/>
          <c:showBubbleSize val="0"/>
        </c:dLbls>
        <c:marker val="1"/>
        <c:smooth val="0"/>
        <c:axId val="32790784"/>
        <c:axId val="32792576"/>
      </c:lineChart>
      <c:catAx>
        <c:axId val="32790784"/>
        <c:scaling>
          <c:orientation val="minMax"/>
        </c:scaling>
        <c:delete val="0"/>
        <c:axPos val="b"/>
        <c:majorTickMark val="out"/>
        <c:minorTickMark val="none"/>
        <c:tickLblPos val="nextTo"/>
        <c:crossAx val="32792576"/>
        <c:crosses val="autoZero"/>
        <c:auto val="1"/>
        <c:lblAlgn val="ctr"/>
        <c:lblOffset val="100"/>
        <c:noMultiLvlLbl val="0"/>
      </c:catAx>
      <c:valAx>
        <c:axId val="32792576"/>
        <c:scaling>
          <c:orientation val="minMax"/>
        </c:scaling>
        <c:delete val="0"/>
        <c:axPos val="l"/>
        <c:majorGridlines>
          <c:spPr>
            <a:ln>
              <a:noFill/>
            </a:ln>
          </c:spPr>
        </c:majorGridlines>
        <c:title>
          <c:tx>
            <c:strRef>
              <c:f>Smoking!$N$194</c:f>
              <c:strCache>
                <c:ptCount val="1"/>
                <c:pt idx="0">
                  <c:v>Proportion - %</c:v>
                </c:pt>
              </c:strCache>
            </c:strRef>
          </c:tx>
          <c:layout>
            <c:manualLayout>
              <c:xMode val="edge"/>
              <c:yMode val="edge"/>
              <c:x val="1.26623202438991E-2"/>
              <c:y val="0.246923732116378"/>
            </c:manualLayout>
          </c:layout>
          <c:overlay val="0"/>
          <c:txPr>
            <a:bodyPr rot="-5400000" vert="horz"/>
            <a:lstStyle/>
            <a:p>
              <a:pPr>
                <a:defRPr/>
              </a:pPr>
              <a:endParaRPr lang="en-US"/>
            </a:p>
          </c:txPr>
        </c:title>
        <c:numFmt formatCode="0.0" sourceLinked="1"/>
        <c:majorTickMark val="out"/>
        <c:minorTickMark val="none"/>
        <c:tickLblPos val="nextTo"/>
        <c:crossAx val="32790784"/>
        <c:crosses val="autoZero"/>
        <c:crossBetween val="between"/>
      </c:valAx>
    </c:plotArea>
    <c:legend>
      <c:legendPos val="t"/>
      <c:layout/>
      <c:overlay val="0"/>
    </c:legend>
    <c:plotVisOnly val="1"/>
    <c:dispBlanksAs val="gap"/>
    <c:showDLblsOverMax val="0"/>
  </c:chart>
  <c:txPr>
    <a:bodyPr/>
    <a:lstStyle/>
    <a:p>
      <a:pPr>
        <a:defRPr sz="1000"/>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0.01244</cdr:x>
      <cdr:y>0.83971</cdr:y>
    </cdr:from>
    <cdr:to>
      <cdr:x>0.9866</cdr:x>
      <cdr:y>0.98907</cdr:y>
    </cdr:to>
    <cdr:sp macro="" textlink="">
      <cdr:nvSpPr>
        <cdr:cNvPr id="3" name="TextBox 2"/>
        <cdr:cNvSpPr txBox="1"/>
      </cdr:nvSpPr>
      <cdr:spPr>
        <a:xfrm xmlns:a="http://schemas.openxmlformats.org/drawingml/2006/main">
          <a:off x="61912" y="2195512"/>
          <a:ext cx="4848225" cy="3905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70A118D8-900D-4AAF-8932-3B41039D9F64}" type="TxLink">
            <a:rPr lang="en-US" sz="800" b="0" i="0" u="none" strike="noStrike">
              <a:solidFill>
                <a:srgbClr val="000000"/>
              </a:solidFill>
              <a:latin typeface="Calibri"/>
              <a:cs typeface="Calibri"/>
            </a:rPr>
            <a:pPr/>
            <a:t>Source: PHOF - Integrated Household Survey. Analysed by Public Health England.</a:t>
          </a:fld>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4DF47-55A0-4999-98D9-E48E24FFC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3134</Words>
  <Characters>17265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‘Working Towards a Healthier Winchester’</vt:lpstr>
    </vt:vector>
  </TitlesOfParts>
  <Company>Winchester City Council</Company>
  <LinksUpToDate>false</LinksUpToDate>
  <CharactersWithSpaces>20359</CharactersWithSpaces>
  <SharedDoc>false</SharedDoc>
  <HLinks>
    <vt:vector size="36" baseType="variant">
      <vt:variant>
        <vt:i4>7667759</vt:i4>
      </vt:variant>
      <vt:variant>
        <vt:i4>3</vt:i4>
      </vt:variant>
      <vt:variant>
        <vt:i4>0</vt:i4>
      </vt:variant>
      <vt:variant>
        <vt:i4>5</vt:i4>
      </vt:variant>
      <vt:variant>
        <vt:lpwstr>http://www3.hants.gov.uk/sre-education-policy-november-2010.pdf</vt:lpwstr>
      </vt:variant>
      <vt:variant>
        <vt:lpwstr/>
      </vt:variant>
      <vt:variant>
        <vt:i4>4653080</vt:i4>
      </vt:variant>
      <vt:variant>
        <vt:i4>0</vt:i4>
      </vt:variant>
      <vt:variant>
        <vt:i4>0</vt:i4>
      </vt:variant>
      <vt:variant>
        <vt:i4>5</vt:i4>
      </vt:variant>
      <vt:variant>
        <vt:lpwstr>https://www.gov.uk/government/publications/social-mobility-indicators/social-mobility-indicators</vt:lpwstr>
      </vt:variant>
      <vt:variant>
        <vt:lpwstr>fn:1</vt:lpwstr>
      </vt:variant>
      <vt:variant>
        <vt:i4>5111839</vt:i4>
      </vt:variant>
      <vt:variant>
        <vt:i4>9</vt:i4>
      </vt:variant>
      <vt:variant>
        <vt:i4>0</vt:i4>
      </vt:variant>
      <vt:variant>
        <vt:i4>5</vt:i4>
      </vt:variant>
      <vt:variant>
        <vt:lpwstr>https://www.nice.org.uk/guidance/ph29</vt:lpwstr>
      </vt:variant>
      <vt:variant>
        <vt:lpwstr/>
      </vt:variant>
      <vt:variant>
        <vt:i4>7209009</vt:i4>
      </vt:variant>
      <vt:variant>
        <vt:i4>6</vt:i4>
      </vt:variant>
      <vt:variant>
        <vt:i4>0</vt:i4>
      </vt:variant>
      <vt:variant>
        <vt:i4>5</vt:i4>
      </vt:variant>
      <vt:variant>
        <vt:lpwstr>http://www.noo.org.uk/NOO_about_obesity/obesity_and_health/health_risk_child</vt:lpwstr>
      </vt:variant>
      <vt:variant>
        <vt:lpwstr/>
      </vt:variant>
      <vt:variant>
        <vt:i4>3211311</vt:i4>
      </vt:variant>
      <vt:variant>
        <vt:i4>3</vt:i4>
      </vt:variant>
      <vt:variant>
        <vt:i4>0</vt:i4>
      </vt:variant>
      <vt:variant>
        <vt:i4>5</vt:i4>
      </vt:variant>
      <vt:variant>
        <vt:lpwstr>http://www.nhs.uk/Livewell/childhealth6-15/Pages/child-health-measurement-programme-healthy-weight-advice.aspx</vt:lpwstr>
      </vt:variant>
      <vt:variant>
        <vt:lpwstr/>
      </vt:variant>
      <vt:variant>
        <vt:i4>3735679</vt:i4>
      </vt:variant>
      <vt:variant>
        <vt:i4>0</vt:i4>
      </vt:variant>
      <vt:variant>
        <vt:i4>0</vt:i4>
      </vt:variant>
      <vt:variant>
        <vt:i4>5</vt:i4>
      </vt:variant>
      <vt:variant>
        <vt:lpwstr>http://www.unicef.org.uk/BabyFriendly/About-Baby-Friendly/Breastfeeding-in-the-UK/Health-benefits/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Towards a Healthier Winchester’</dc:title>
  <dc:creator>lronan</dc:creator>
  <cp:lastModifiedBy>Lorraine Ronan</cp:lastModifiedBy>
  <cp:revision>2</cp:revision>
  <cp:lastPrinted>2014-12-09T13:57:00Z</cp:lastPrinted>
  <dcterms:created xsi:type="dcterms:W3CDTF">2016-10-06T10:33:00Z</dcterms:created>
  <dcterms:modified xsi:type="dcterms:W3CDTF">2016-10-06T10:33:00Z</dcterms:modified>
</cp:coreProperties>
</file>