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D2" w:rsidRDefault="00437A98" w:rsidP="00437A98">
      <w:pPr>
        <w:jc w:val="center"/>
      </w:pPr>
      <w:r>
        <w:t>Winchester District Health &amp; Wellbeing Partnership Board</w:t>
      </w:r>
    </w:p>
    <w:p w:rsidR="00437A98" w:rsidRDefault="00437A98" w:rsidP="00437A98">
      <w:pPr>
        <w:jc w:val="center"/>
      </w:pPr>
    </w:p>
    <w:p w:rsidR="00437A98" w:rsidRDefault="00437A98" w:rsidP="00437A98">
      <w:pPr>
        <w:jc w:val="center"/>
      </w:pPr>
      <w:r>
        <w:t>Action Plan 2016/18</w:t>
      </w:r>
    </w:p>
    <w:p w:rsidR="0073063A" w:rsidRDefault="0073063A"/>
    <w:p w:rsidR="0073063A" w:rsidRDefault="00730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5135"/>
      </w:tblGrid>
      <w:tr w:rsidR="00437A98" w:rsidTr="00F35932">
        <w:tc>
          <w:tcPr>
            <w:tcW w:w="14174" w:type="dxa"/>
            <w:gridSpan w:val="3"/>
          </w:tcPr>
          <w:p w:rsidR="00437A98" w:rsidRDefault="00437A98" w:rsidP="00437A98"/>
          <w:p w:rsidR="00437A98" w:rsidRDefault="00437A98" w:rsidP="00437A98">
            <w:r w:rsidRPr="00437A98">
              <w:rPr>
                <w:b/>
              </w:rPr>
              <w:t>Starting and Developing Well</w:t>
            </w:r>
          </w:p>
          <w:p w:rsidR="00437A98" w:rsidRDefault="00437A98" w:rsidP="00437A98"/>
        </w:tc>
      </w:tr>
      <w:tr w:rsidR="00437A98" w:rsidTr="00437A98">
        <w:tc>
          <w:tcPr>
            <w:tcW w:w="4503" w:type="dxa"/>
          </w:tcPr>
          <w:p w:rsidR="00437A98" w:rsidRDefault="00437A98" w:rsidP="0073063A">
            <w:pPr>
              <w:jc w:val="center"/>
            </w:pPr>
            <w:r>
              <w:t xml:space="preserve">Issues </w:t>
            </w:r>
            <w:r w:rsidR="00BA148B">
              <w:t>and</w:t>
            </w:r>
            <w:r>
              <w:t xml:space="preserve"> Priority</w:t>
            </w:r>
          </w:p>
          <w:p w:rsidR="00437A98" w:rsidRDefault="00437A98" w:rsidP="0073063A">
            <w:pPr>
              <w:jc w:val="center"/>
            </w:pPr>
          </w:p>
        </w:tc>
        <w:tc>
          <w:tcPr>
            <w:tcW w:w="4536" w:type="dxa"/>
          </w:tcPr>
          <w:p w:rsidR="00437A98" w:rsidRDefault="00437A98" w:rsidP="0073063A">
            <w:pPr>
              <w:jc w:val="center"/>
            </w:pPr>
            <w:r>
              <w:t>Objectives</w:t>
            </w:r>
          </w:p>
        </w:tc>
        <w:tc>
          <w:tcPr>
            <w:tcW w:w="5135" w:type="dxa"/>
          </w:tcPr>
          <w:p w:rsidR="00437A98" w:rsidRDefault="00437A98" w:rsidP="0073063A">
            <w:pPr>
              <w:jc w:val="center"/>
            </w:pPr>
            <w:r>
              <w:t>Actions</w:t>
            </w:r>
          </w:p>
        </w:tc>
      </w:tr>
      <w:tr w:rsidR="00437A98" w:rsidTr="00437A98">
        <w:tc>
          <w:tcPr>
            <w:tcW w:w="4503" w:type="dxa"/>
          </w:tcPr>
          <w:p w:rsidR="00EF2AD8" w:rsidRDefault="001A6D39" w:rsidP="00E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F2AD8">
              <w:rPr>
                <w:sz w:val="24"/>
                <w:szCs w:val="24"/>
              </w:rPr>
              <w:t>Emotional resilience &amp; mental health</w:t>
            </w:r>
          </w:p>
          <w:p w:rsidR="00EF2AD8" w:rsidRDefault="00EF2AD8" w:rsidP="00EF2AD8">
            <w:pPr>
              <w:rPr>
                <w:sz w:val="24"/>
                <w:szCs w:val="24"/>
              </w:rPr>
            </w:pPr>
          </w:p>
          <w:p w:rsidR="00437A98" w:rsidRDefault="00EF2AD8" w:rsidP="00EF2AD8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EF2AD8" w:rsidRDefault="00EF2AD8" w:rsidP="00E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Improvement in emotional resilience </w:t>
            </w:r>
            <w:r w:rsidR="00BA148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mental health of children </w:t>
            </w:r>
            <w:r w:rsidR="00BA148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young people (C&amp;YP)</w:t>
            </w:r>
          </w:p>
          <w:p w:rsidR="00EF2AD8" w:rsidRDefault="00EF2AD8" w:rsidP="00EF2AD8">
            <w:pPr>
              <w:rPr>
                <w:sz w:val="24"/>
                <w:szCs w:val="24"/>
              </w:rPr>
            </w:pPr>
          </w:p>
          <w:p w:rsidR="00437A98" w:rsidRDefault="00EF2AD8" w:rsidP="00EF2AD8">
            <w:r>
              <w:rPr>
                <w:sz w:val="24"/>
                <w:szCs w:val="24"/>
              </w:rPr>
              <w:t>Better prevention &amp; early intervention services for C&amp;YP below CAMHS threshold</w:t>
            </w:r>
          </w:p>
        </w:tc>
        <w:tc>
          <w:tcPr>
            <w:tcW w:w="5135" w:type="dxa"/>
          </w:tcPr>
          <w:p w:rsidR="00365DA0" w:rsidRDefault="00365DA0" w:rsidP="00365DA0">
            <w:r>
              <w:t>Support implementation of the Joint Hampshire Strategy for Emotional Wellbeing and Mental Health in Children &amp; Young People</w:t>
            </w:r>
            <w:r w:rsidR="00DE485B">
              <w:t xml:space="preserve"> (C&amp;YP)</w:t>
            </w:r>
            <w:r w:rsidR="00477034">
              <w:t xml:space="preserve"> and the Hampshire Suicide Prevention Strategy</w:t>
            </w:r>
          </w:p>
          <w:p w:rsidR="00365DA0" w:rsidRDefault="00365DA0" w:rsidP="00365DA0"/>
          <w:p w:rsidR="00365DA0" w:rsidRDefault="00365DA0" w:rsidP="00365DA0">
            <w:r>
              <w:t>Support initiatives to deliver emotional resilience teaching in schools, including training for staff</w:t>
            </w:r>
          </w:p>
          <w:p w:rsidR="00365DA0" w:rsidRDefault="00365DA0" w:rsidP="00365DA0"/>
          <w:p w:rsidR="00365DA0" w:rsidRDefault="00365DA0" w:rsidP="00365DA0">
            <w:r>
              <w:t>Support / develop local campaigns to reduce stigma &amp; raise awareness</w:t>
            </w:r>
          </w:p>
          <w:p w:rsidR="00365DA0" w:rsidRDefault="00365DA0" w:rsidP="00365DA0"/>
          <w:p w:rsidR="00365DA0" w:rsidRDefault="00365DA0" w:rsidP="00365DA0">
            <w:r>
              <w:t>Support the CAMHS Fit Fest programme</w:t>
            </w:r>
          </w:p>
          <w:p w:rsidR="00365DA0" w:rsidRDefault="00365DA0" w:rsidP="00365DA0"/>
          <w:p w:rsidR="00365DA0" w:rsidRDefault="00365DA0" w:rsidP="00365DA0">
            <w:r>
              <w:t>Support roll out of the Hants Fire &amp; Rescue Service ‘A Better Me’ course – helps with self-esteem, self- confidence &amp; promotes healthy living</w:t>
            </w:r>
          </w:p>
          <w:p w:rsidR="00365DA0" w:rsidRDefault="00365DA0" w:rsidP="00365DA0"/>
          <w:p w:rsidR="00365DA0" w:rsidRDefault="00365DA0" w:rsidP="00365DA0">
            <w:r>
              <w:t>Support development of web based ‘Road Map’ for C&amp;YP mental health (along similar lines to Dementia Road Map) – identified by Spotlight event</w:t>
            </w:r>
          </w:p>
          <w:p w:rsidR="00365DA0" w:rsidRDefault="00365DA0" w:rsidP="00365DA0"/>
          <w:p w:rsidR="00365DA0" w:rsidRDefault="00365DA0" w:rsidP="00365DA0">
            <w:r>
              <w:t>Encourage agencies to make nominations to Winchester Supporting Families for families with C&amp;YP who meet the mental health criteria</w:t>
            </w:r>
          </w:p>
          <w:p w:rsidR="00437A98" w:rsidRDefault="00437A98" w:rsidP="00365DA0"/>
        </w:tc>
      </w:tr>
      <w:tr w:rsidR="00437A98" w:rsidTr="00437A98">
        <w:tc>
          <w:tcPr>
            <w:tcW w:w="4503" w:type="dxa"/>
          </w:tcPr>
          <w:p w:rsidR="00EF2AD8" w:rsidRDefault="001A6D39" w:rsidP="00E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EF2AD8">
              <w:rPr>
                <w:sz w:val="24"/>
                <w:szCs w:val="24"/>
              </w:rPr>
              <w:t xml:space="preserve">Activity levels </w:t>
            </w:r>
            <w:r w:rsidR="00BA148B">
              <w:rPr>
                <w:sz w:val="24"/>
                <w:szCs w:val="24"/>
              </w:rPr>
              <w:t>and</w:t>
            </w:r>
            <w:r w:rsidR="00EF2AD8">
              <w:rPr>
                <w:sz w:val="24"/>
                <w:szCs w:val="24"/>
              </w:rPr>
              <w:t xml:space="preserve"> healthy weights in C</w:t>
            </w:r>
            <w:r w:rsidR="005C569C">
              <w:rPr>
                <w:sz w:val="24"/>
                <w:szCs w:val="24"/>
              </w:rPr>
              <w:t>hildren and Young People (C</w:t>
            </w:r>
            <w:r w:rsidR="00EF2AD8">
              <w:rPr>
                <w:sz w:val="24"/>
                <w:szCs w:val="24"/>
              </w:rPr>
              <w:t>&amp;YP</w:t>
            </w:r>
            <w:r w:rsidR="005C569C">
              <w:rPr>
                <w:sz w:val="24"/>
                <w:szCs w:val="24"/>
              </w:rPr>
              <w:t>)</w:t>
            </w:r>
          </w:p>
          <w:p w:rsidR="00EF2AD8" w:rsidRDefault="00EF2AD8" w:rsidP="00EF2AD8">
            <w:pPr>
              <w:rPr>
                <w:sz w:val="24"/>
                <w:szCs w:val="24"/>
              </w:rPr>
            </w:pPr>
          </w:p>
          <w:p w:rsidR="00437A98" w:rsidRDefault="00EF2AD8" w:rsidP="00EF2AD8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EF2AD8" w:rsidRDefault="00EF2AD8" w:rsidP="00E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Increase number of children maintaining healthy weight by eating well </w:t>
            </w:r>
            <w:r w:rsidR="00BA148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being active</w:t>
            </w:r>
          </w:p>
          <w:p w:rsidR="00EF2AD8" w:rsidRDefault="00EF2AD8" w:rsidP="00EF2AD8">
            <w:pPr>
              <w:rPr>
                <w:sz w:val="24"/>
                <w:szCs w:val="24"/>
              </w:rPr>
            </w:pPr>
          </w:p>
          <w:p w:rsidR="00437A98" w:rsidRDefault="00EF2AD8" w:rsidP="00EF2AD8">
            <w:r>
              <w:rPr>
                <w:sz w:val="24"/>
                <w:szCs w:val="24"/>
              </w:rPr>
              <w:t>Reduction in proportion of overweight and/or obese children</w:t>
            </w:r>
          </w:p>
        </w:tc>
        <w:tc>
          <w:tcPr>
            <w:tcW w:w="5135" w:type="dxa"/>
          </w:tcPr>
          <w:p w:rsidR="00365DA0" w:rsidRPr="00971029" w:rsidRDefault="00365DA0" w:rsidP="00365DA0">
            <w:r w:rsidRPr="00971029">
              <w:t>Support the development of healthy eating programmes</w:t>
            </w:r>
            <w:r>
              <w:t xml:space="preserve"> in</w:t>
            </w:r>
            <w:r w:rsidRPr="00971029">
              <w:t xml:space="preserve"> schools and community settings</w:t>
            </w:r>
          </w:p>
          <w:p w:rsidR="00365DA0" w:rsidRDefault="00365DA0" w:rsidP="00365DA0"/>
          <w:p w:rsidR="00365DA0" w:rsidRDefault="00365DA0" w:rsidP="00365DA0">
            <w:r>
              <w:t>Support the roll out of the ‘Daily Mile’ &amp; ‘Golden Mile’ initiatives</w:t>
            </w:r>
          </w:p>
          <w:p w:rsidR="00365DA0" w:rsidRDefault="00365DA0" w:rsidP="00365DA0"/>
          <w:p w:rsidR="00365DA0" w:rsidRDefault="00365DA0" w:rsidP="00365DA0">
            <w:r>
              <w:t>Support ‘Feet First’ – WCC’s corporate walking theme for 16/17</w:t>
            </w:r>
          </w:p>
          <w:p w:rsidR="00365DA0" w:rsidRDefault="00365DA0" w:rsidP="00365DA0"/>
          <w:p w:rsidR="00365DA0" w:rsidRDefault="00365DA0" w:rsidP="00365DA0">
            <w:r>
              <w:t>Support implementation of the Hampshire Healthy Weight Strategy 2015-2019</w:t>
            </w:r>
          </w:p>
          <w:p w:rsidR="00365DA0" w:rsidRDefault="00365DA0" w:rsidP="00365DA0"/>
          <w:p w:rsidR="00365DA0" w:rsidRPr="005C083A" w:rsidRDefault="00365DA0" w:rsidP="00365DA0">
            <w:r w:rsidRPr="00ED611A">
              <w:t xml:space="preserve">Seek to provide an environment that enables </w:t>
            </w:r>
            <w:r>
              <w:t xml:space="preserve">children to make physical activity and healthy eating </w:t>
            </w:r>
            <w:r w:rsidRPr="005C083A">
              <w:t>the easy choice</w:t>
            </w:r>
          </w:p>
          <w:p w:rsidR="00365DA0" w:rsidRPr="005C083A" w:rsidRDefault="00365DA0" w:rsidP="00365DA0"/>
          <w:p w:rsidR="00365DA0" w:rsidRDefault="00365DA0" w:rsidP="00365DA0">
            <w:r>
              <w:t>Use</w:t>
            </w:r>
            <w:r w:rsidRPr="005C083A">
              <w:t xml:space="preserve"> levers such as planning and transport provision - including access to green spaces and play areas, safe</w:t>
            </w:r>
            <w:r w:rsidRPr="00ED611A">
              <w:t xml:space="preserve"> roads/pavements to promoting walking/cycling for </w:t>
            </w:r>
            <w:r w:rsidRPr="005C083A">
              <w:t>the whole family</w:t>
            </w:r>
          </w:p>
          <w:p w:rsidR="00365DA0" w:rsidRDefault="00365DA0" w:rsidP="00365DA0"/>
          <w:p w:rsidR="00437A98" w:rsidRDefault="00365DA0">
            <w:r w:rsidRPr="005C083A">
              <w:t>Develop and support initiatives to encourage physical activity in children outside of the school curriculum</w:t>
            </w:r>
          </w:p>
        </w:tc>
      </w:tr>
      <w:tr w:rsidR="00437A98" w:rsidTr="00437A98">
        <w:tc>
          <w:tcPr>
            <w:tcW w:w="4503" w:type="dxa"/>
          </w:tcPr>
          <w:p w:rsidR="00EF2AD8" w:rsidRDefault="001A6D39" w:rsidP="00E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F2AD8">
              <w:rPr>
                <w:sz w:val="24"/>
                <w:szCs w:val="24"/>
              </w:rPr>
              <w:t>Risky behaviours &amp; teenage conceptions</w:t>
            </w:r>
          </w:p>
          <w:p w:rsidR="00EF2AD8" w:rsidRDefault="00EF2AD8" w:rsidP="00EF2AD8">
            <w:pPr>
              <w:rPr>
                <w:sz w:val="24"/>
                <w:szCs w:val="24"/>
              </w:rPr>
            </w:pPr>
          </w:p>
          <w:p w:rsidR="00437A98" w:rsidRDefault="00EF2AD8" w:rsidP="00EF2AD8">
            <w:r>
              <w:rPr>
                <w:sz w:val="24"/>
                <w:szCs w:val="24"/>
              </w:rPr>
              <w:t>Medium priority</w:t>
            </w:r>
          </w:p>
        </w:tc>
        <w:tc>
          <w:tcPr>
            <w:tcW w:w="4536" w:type="dxa"/>
          </w:tcPr>
          <w:p w:rsidR="00EF2AD8" w:rsidRDefault="00EF2AD8" w:rsidP="00E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teenage conceptions</w:t>
            </w:r>
          </w:p>
          <w:p w:rsidR="00EF2AD8" w:rsidRDefault="00EF2AD8" w:rsidP="00EF2AD8">
            <w:pPr>
              <w:rPr>
                <w:sz w:val="24"/>
                <w:szCs w:val="24"/>
              </w:rPr>
            </w:pPr>
          </w:p>
          <w:p w:rsidR="00EF2AD8" w:rsidRDefault="00EF2AD8" w:rsidP="00E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Reduction in alcohol </w:t>
            </w:r>
            <w:r w:rsidR="00BA148B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substance misuse</w:t>
            </w:r>
            <w:r w:rsidR="001901F7">
              <w:rPr>
                <w:sz w:val="24"/>
                <w:szCs w:val="24"/>
              </w:rPr>
              <w:t xml:space="preserve"> including New Psychoactive Substances (NPSs)</w:t>
            </w:r>
          </w:p>
          <w:p w:rsidR="00EF2AD8" w:rsidRDefault="00EF2AD8" w:rsidP="00EF2AD8">
            <w:pPr>
              <w:rPr>
                <w:sz w:val="24"/>
                <w:szCs w:val="24"/>
              </w:rPr>
            </w:pPr>
          </w:p>
          <w:p w:rsidR="00EF2AD8" w:rsidRDefault="00EF2AD8" w:rsidP="00EF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number of young people who smoke</w:t>
            </w:r>
          </w:p>
          <w:p w:rsidR="00EF2AD8" w:rsidRDefault="00EF2AD8" w:rsidP="00EF2AD8">
            <w:pPr>
              <w:rPr>
                <w:sz w:val="24"/>
                <w:szCs w:val="24"/>
              </w:rPr>
            </w:pPr>
          </w:p>
          <w:p w:rsidR="00437A98" w:rsidRDefault="00EF2AD8" w:rsidP="00EF2AD8">
            <w:r>
              <w:rPr>
                <w:sz w:val="24"/>
                <w:szCs w:val="24"/>
              </w:rPr>
              <w:lastRenderedPageBreak/>
              <w:t>Reduction in alcohol related hospital admissions for under 18s</w:t>
            </w:r>
          </w:p>
        </w:tc>
        <w:tc>
          <w:tcPr>
            <w:tcW w:w="5135" w:type="dxa"/>
          </w:tcPr>
          <w:p w:rsidR="00365DA0" w:rsidRPr="00971029" w:rsidRDefault="00365DA0" w:rsidP="00365DA0">
            <w:r w:rsidRPr="00ED611A">
              <w:lastRenderedPageBreak/>
              <w:t xml:space="preserve">Maintain </w:t>
            </w:r>
            <w:r>
              <w:t xml:space="preserve">close </w:t>
            </w:r>
            <w:r w:rsidRPr="00ED611A">
              <w:t>dialogue</w:t>
            </w:r>
            <w:r w:rsidRPr="00ED611A">
              <w:rPr>
                <w:b/>
              </w:rPr>
              <w:t xml:space="preserve"> </w:t>
            </w:r>
            <w:r w:rsidRPr="00ED611A">
              <w:t xml:space="preserve">with </w:t>
            </w:r>
            <w:r>
              <w:t xml:space="preserve">Winchester </w:t>
            </w:r>
            <w:r w:rsidRPr="00ED611A">
              <w:t>LIT</w:t>
            </w:r>
          </w:p>
          <w:p w:rsidR="00365DA0" w:rsidRPr="00971029" w:rsidRDefault="00365DA0" w:rsidP="00365DA0"/>
          <w:p w:rsidR="00365DA0" w:rsidRDefault="00365DA0" w:rsidP="00365DA0">
            <w:pPr>
              <w:rPr>
                <w:b/>
              </w:rPr>
            </w:pPr>
            <w:r w:rsidRPr="00971029">
              <w:t xml:space="preserve">Identify opportunities to support programmes </w:t>
            </w:r>
            <w:r>
              <w:t>tackling risky behaviours</w:t>
            </w:r>
          </w:p>
          <w:p w:rsidR="00365DA0" w:rsidRDefault="00365DA0" w:rsidP="00365DA0">
            <w:pPr>
              <w:rPr>
                <w:b/>
              </w:rPr>
            </w:pPr>
          </w:p>
          <w:p w:rsidR="00365DA0" w:rsidRDefault="00365DA0" w:rsidP="00365DA0">
            <w:r w:rsidRPr="00D74B96">
              <w:t>Ensure priority wards are</w:t>
            </w:r>
            <w:r>
              <w:t xml:space="preserve"> clearly and consistently </w:t>
            </w:r>
            <w:r w:rsidRPr="00D74B96">
              <w:t>defined</w:t>
            </w:r>
            <w:r>
              <w:t xml:space="preserve">, using </w:t>
            </w:r>
            <w:r w:rsidRPr="00D74B96">
              <w:t>rates of conceptions and other related risk factors (e.g. deprivation)</w:t>
            </w:r>
          </w:p>
          <w:p w:rsidR="00437A98" w:rsidRDefault="00437A98"/>
        </w:tc>
      </w:tr>
      <w:tr w:rsidR="00437A98" w:rsidTr="00437A98">
        <w:tc>
          <w:tcPr>
            <w:tcW w:w="4503" w:type="dxa"/>
          </w:tcPr>
          <w:p w:rsidR="00BA148B" w:rsidRDefault="001A6D39" w:rsidP="00BA1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BA148B">
              <w:rPr>
                <w:sz w:val="24"/>
                <w:szCs w:val="24"/>
              </w:rPr>
              <w:t>Smoking and alcohol consumption during pregnancy</w:t>
            </w:r>
          </w:p>
          <w:p w:rsidR="00BA148B" w:rsidRDefault="00BA148B" w:rsidP="00BA148B">
            <w:pPr>
              <w:rPr>
                <w:sz w:val="24"/>
                <w:szCs w:val="24"/>
              </w:rPr>
            </w:pPr>
          </w:p>
          <w:p w:rsidR="00437A98" w:rsidRDefault="00BA148B" w:rsidP="00BA148B">
            <w:r>
              <w:rPr>
                <w:sz w:val="24"/>
                <w:szCs w:val="24"/>
              </w:rPr>
              <w:t>Low priority</w:t>
            </w:r>
          </w:p>
        </w:tc>
        <w:tc>
          <w:tcPr>
            <w:tcW w:w="4536" w:type="dxa"/>
          </w:tcPr>
          <w:p w:rsidR="00BA148B" w:rsidRDefault="00BA148B" w:rsidP="00BA1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smoking in pregnancy</w:t>
            </w:r>
          </w:p>
          <w:p w:rsidR="00BA148B" w:rsidRDefault="00BA148B" w:rsidP="00BA148B">
            <w:pPr>
              <w:rPr>
                <w:sz w:val="24"/>
                <w:szCs w:val="24"/>
              </w:rPr>
            </w:pPr>
          </w:p>
          <w:p w:rsidR="00BA148B" w:rsidRDefault="00BA148B" w:rsidP="00BA1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 not consuming alcohol during pregnancy</w:t>
            </w:r>
          </w:p>
          <w:p w:rsidR="00BA148B" w:rsidRDefault="00BA148B" w:rsidP="00BA148B">
            <w:pPr>
              <w:rPr>
                <w:sz w:val="24"/>
                <w:szCs w:val="24"/>
              </w:rPr>
            </w:pPr>
          </w:p>
          <w:p w:rsidR="00BA148B" w:rsidRDefault="00BA148B" w:rsidP="00BA1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Breastfeeding remains the default preference for new mothers</w:t>
            </w:r>
          </w:p>
          <w:p w:rsidR="00437A98" w:rsidRDefault="00437A98"/>
        </w:tc>
        <w:tc>
          <w:tcPr>
            <w:tcW w:w="5135" w:type="dxa"/>
          </w:tcPr>
          <w:p w:rsidR="00365DA0" w:rsidRDefault="00365DA0" w:rsidP="00365DA0">
            <w:r>
              <w:t>Promote healthy lifestyle messages to expectant parents, particularly revised advice on alcohol consumption, &amp; ‘no smoking in cars with children’ message</w:t>
            </w:r>
          </w:p>
          <w:p w:rsidR="00365DA0" w:rsidRDefault="00365DA0" w:rsidP="00365DA0"/>
          <w:p w:rsidR="00365DA0" w:rsidRDefault="00365DA0" w:rsidP="00365DA0">
            <w:r>
              <w:t>Continue to promote Winchester ‘Breastfeeding Welcome’ scheme</w:t>
            </w:r>
          </w:p>
          <w:p w:rsidR="00365DA0" w:rsidRDefault="00365DA0" w:rsidP="00365DA0"/>
          <w:p w:rsidR="00365DA0" w:rsidRDefault="00365DA0" w:rsidP="00365DA0">
            <w:r>
              <w:t>Signpost to relevant support services</w:t>
            </w:r>
          </w:p>
          <w:p w:rsidR="00437A98" w:rsidRDefault="00437A98"/>
        </w:tc>
      </w:tr>
    </w:tbl>
    <w:p w:rsidR="00BA148B" w:rsidRDefault="00BA14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5135"/>
      </w:tblGrid>
      <w:tr w:rsidR="00BA148B" w:rsidTr="000B2849">
        <w:tc>
          <w:tcPr>
            <w:tcW w:w="14174" w:type="dxa"/>
            <w:gridSpan w:val="3"/>
          </w:tcPr>
          <w:p w:rsidR="003C66F5" w:rsidRDefault="003C66F5" w:rsidP="00BA148B"/>
          <w:p w:rsidR="00BA148B" w:rsidRDefault="00BA148B" w:rsidP="00BA148B">
            <w:pPr>
              <w:rPr>
                <w:b/>
              </w:rPr>
            </w:pPr>
            <w:r>
              <w:rPr>
                <w:b/>
              </w:rPr>
              <w:t>Living and Working Well</w:t>
            </w:r>
          </w:p>
          <w:p w:rsidR="003C66F5" w:rsidRPr="00BA148B" w:rsidRDefault="003C66F5" w:rsidP="00BA148B">
            <w:pPr>
              <w:rPr>
                <w:b/>
              </w:rPr>
            </w:pPr>
          </w:p>
        </w:tc>
      </w:tr>
      <w:tr w:rsidR="00437A98" w:rsidTr="00437A98">
        <w:tc>
          <w:tcPr>
            <w:tcW w:w="4503" w:type="dxa"/>
          </w:tcPr>
          <w:p w:rsidR="00437A98" w:rsidRDefault="003C66F5" w:rsidP="003C66F5">
            <w:pPr>
              <w:jc w:val="center"/>
            </w:pPr>
            <w:r>
              <w:t>Issues and Priority</w:t>
            </w:r>
          </w:p>
          <w:p w:rsidR="003C66F5" w:rsidRDefault="003C66F5" w:rsidP="003C66F5">
            <w:pPr>
              <w:jc w:val="center"/>
            </w:pPr>
          </w:p>
        </w:tc>
        <w:tc>
          <w:tcPr>
            <w:tcW w:w="4536" w:type="dxa"/>
          </w:tcPr>
          <w:p w:rsidR="00437A98" w:rsidRDefault="003C66F5" w:rsidP="003C66F5">
            <w:pPr>
              <w:jc w:val="center"/>
            </w:pPr>
            <w:r>
              <w:t>Objectives</w:t>
            </w:r>
          </w:p>
        </w:tc>
        <w:tc>
          <w:tcPr>
            <w:tcW w:w="5135" w:type="dxa"/>
          </w:tcPr>
          <w:p w:rsidR="00437A98" w:rsidRDefault="003C66F5" w:rsidP="003C66F5">
            <w:pPr>
              <w:jc w:val="center"/>
            </w:pPr>
            <w:r>
              <w:t>Actions</w:t>
            </w:r>
          </w:p>
        </w:tc>
      </w:tr>
      <w:tr w:rsidR="00437A98" w:rsidTr="00437A98">
        <w:tc>
          <w:tcPr>
            <w:tcW w:w="4503" w:type="dxa"/>
          </w:tcPr>
          <w:p w:rsidR="003C66F5" w:rsidRDefault="001A6D39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C66F5">
              <w:rPr>
                <w:sz w:val="24"/>
                <w:szCs w:val="24"/>
              </w:rPr>
              <w:t>Workplace health</w:t>
            </w:r>
          </w:p>
          <w:p w:rsidR="003C66F5" w:rsidRDefault="003C66F5" w:rsidP="003C66F5">
            <w:pPr>
              <w:rPr>
                <w:sz w:val="24"/>
                <w:szCs w:val="24"/>
              </w:rPr>
            </w:pPr>
          </w:p>
          <w:p w:rsidR="003C66F5" w:rsidRDefault="003C66F5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priority</w:t>
            </w:r>
          </w:p>
          <w:p w:rsidR="00437A98" w:rsidRDefault="00437A98"/>
        </w:tc>
        <w:tc>
          <w:tcPr>
            <w:tcW w:w="4536" w:type="dxa"/>
          </w:tcPr>
          <w:p w:rsidR="003C66F5" w:rsidRDefault="003C66F5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healthier workforce across the district</w:t>
            </w:r>
          </w:p>
          <w:p w:rsidR="00437A98" w:rsidRDefault="00437A98"/>
        </w:tc>
        <w:tc>
          <w:tcPr>
            <w:tcW w:w="5135" w:type="dxa"/>
          </w:tcPr>
          <w:p w:rsidR="00365DA0" w:rsidRDefault="00365DA0" w:rsidP="00365DA0">
            <w:r>
              <w:t>Promote the national Workplace Wellbeing Charter, and encourage take up by partners</w:t>
            </w:r>
          </w:p>
          <w:p w:rsidR="00365DA0" w:rsidRDefault="00365DA0" w:rsidP="00365DA0"/>
          <w:p w:rsidR="00365DA0" w:rsidRDefault="00365DA0" w:rsidP="00365DA0">
            <w:r>
              <w:t>Assist with publicity and encourage other employers in the district Winchester District to sign up to the Charter</w:t>
            </w:r>
          </w:p>
          <w:p w:rsidR="00437A98" w:rsidRDefault="00437A98"/>
        </w:tc>
      </w:tr>
      <w:tr w:rsidR="00BA148B" w:rsidTr="00437A98">
        <w:tc>
          <w:tcPr>
            <w:tcW w:w="4503" w:type="dxa"/>
          </w:tcPr>
          <w:p w:rsidR="003C66F5" w:rsidRDefault="001A6D39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C66F5">
              <w:rPr>
                <w:sz w:val="24"/>
                <w:szCs w:val="24"/>
              </w:rPr>
              <w:t>Activity levels &amp; healthy weights in adults</w:t>
            </w:r>
          </w:p>
          <w:p w:rsidR="003C66F5" w:rsidRDefault="003C66F5" w:rsidP="003C66F5">
            <w:pPr>
              <w:rPr>
                <w:sz w:val="24"/>
                <w:szCs w:val="24"/>
              </w:rPr>
            </w:pPr>
          </w:p>
          <w:p w:rsidR="00BA148B" w:rsidRDefault="003C66F5" w:rsidP="003C66F5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3C66F5" w:rsidRDefault="003C66F5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number of adults maintaining healthy weight by eating well &amp; being active</w:t>
            </w:r>
          </w:p>
          <w:p w:rsidR="003C66F5" w:rsidRDefault="003C66F5" w:rsidP="003C66F5">
            <w:pPr>
              <w:rPr>
                <w:sz w:val="24"/>
                <w:szCs w:val="24"/>
              </w:rPr>
            </w:pPr>
          </w:p>
          <w:p w:rsidR="003C66F5" w:rsidRDefault="003C66F5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proportion of adults who are overweight and/or obese</w:t>
            </w:r>
          </w:p>
          <w:p w:rsidR="00BA148B" w:rsidRDefault="00BA148B"/>
        </w:tc>
        <w:tc>
          <w:tcPr>
            <w:tcW w:w="5135" w:type="dxa"/>
          </w:tcPr>
          <w:p w:rsidR="00365DA0" w:rsidRDefault="00365DA0" w:rsidP="00365DA0">
            <w:r>
              <w:t>Support implementation of the Hampshire Health Weights Strategy 2015-2019</w:t>
            </w:r>
          </w:p>
          <w:p w:rsidR="00365DA0" w:rsidRDefault="00365DA0" w:rsidP="00365DA0"/>
          <w:p w:rsidR="00365DA0" w:rsidRDefault="00365DA0" w:rsidP="00365DA0">
            <w:r>
              <w:t>Support healthy eating programmes</w:t>
            </w:r>
          </w:p>
          <w:p w:rsidR="00365DA0" w:rsidRDefault="00365DA0" w:rsidP="00365DA0"/>
          <w:p w:rsidR="00365DA0" w:rsidRDefault="00365DA0" w:rsidP="00365DA0">
            <w:r>
              <w:t>Promote Sport &amp; Physical Activity Programmes</w:t>
            </w:r>
          </w:p>
          <w:p w:rsidR="00365DA0" w:rsidRDefault="00365DA0" w:rsidP="00365DA0"/>
          <w:p w:rsidR="00365DA0" w:rsidRDefault="00365DA0" w:rsidP="00365DA0">
            <w:r>
              <w:t>Support ‘Feet First’ – WCC’s corporate theme for 2016/17</w:t>
            </w:r>
          </w:p>
          <w:p w:rsidR="00365DA0" w:rsidRDefault="00365DA0" w:rsidP="00365DA0"/>
          <w:p w:rsidR="00365DA0" w:rsidRDefault="00365DA0" w:rsidP="00365DA0">
            <w:r>
              <w:t>WCC to consider use of planning powers to tackle the ‘obesogenic environment’ – by reducing fast food / junk food outlets and increasing accessible outdoor spac</w:t>
            </w:r>
            <w:r w:rsidR="00477034">
              <w:t>es and active transport options</w:t>
            </w:r>
            <w:bookmarkStart w:id="0" w:name="_GoBack"/>
            <w:bookmarkEnd w:id="0"/>
          </w:p>
          <w:p w:rsidR="00365DA0" w:rsidRDefault="00365DA0" w:rsidP="00365DA0"/>
          <w:p w:rsidR="00365DA0" w:rsidRDefault="00365DA0" w:rsidP="00365DA0">
            <w:r>
              <w:t>Working with local supermarkets and other retailers to encourage a healthier f</w:t>
            </w:r>
            <w:r w:rsidR="00477034">
              <w:t>ood environment</w:t>
            </w:r>
          </w:p>
          <w:p w:rsidR="00365DA0" w:rsidRDefault="00365DA0" w:rsidP="00365DA0"/>
          <w:p w:rsidR="00365DA0" w:rsidRDefault="00365DA0" w:rsidP="00365DA0">
            <w:r>
              <w:t>Promote the Winchester Cycling and Walking strategies</w:t>
            </w:r>
          </w:p>
          <w:p w:rsidR="00BA148B" w:rsidRDefault="00BA148B"/>
          <w:p w:rsidR="00365DA0" w:rsidRDefault="00365DA0"/>
        </w:tc>
      </w:tr>
      <w:tr w:rsidR="00BA148B" w:rsidTr="00437A98">
        <w:tc>
          <w:tcPr>
            <w:tcW w:w="4503" w:type="dxa"/>
          </w:tcPr>
          <w:p w:rsidR="003C66F5" w:rsidRDefault="001A6D39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3C66F5">
              <w:rPr>
                <w:sz w:val="24"/>
                <w:szCs w:val="24"/>
              </w:rPr>
              <w:t>Alcohol consumption</w:t>
            </w:r>
          </w:p>
          <w:p w:rsidR="003C66F5" w:rsidRDefault="003C66F5" w:rsidP="003C66F5">
            <w:pPr>
              <w:rPr>
                <w:sz w:val="24"/>
                <w:szCs w:val="24"/>
              </w:rPr>
            </w:pPr>
          </w:p>
          <w:p w:rsidR="003C66F5" w:rsidRDefault="003C66F5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priority</w:t>
            </w:r>
          </w:p>
          <w:p w:rsidR="00BA148B" w:rsidRDefault="00BA148B"/>
        </w:tc>
        <w:tc>
          <w:tcPr>
            <w:tcW w:w="4536" w:type="dxa"/>
          </w:tcPr>
          <w:p w:rsidR="003C66F5" w:rsidRDefault="003C66F5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number of ‘increasing risk’ drinkers</w:t>
            </w:r>
          </w:p>
          <w:p w:rsidR="00BA148B" w:rsidRDefault="00BA148B"/>
        </w:tc>
        <w:tc>
          <w:tcPr>
            <w:tcW w:w="5135" w:type="dxa"/>
          </w:tcPr>
          <w:p w:rsidR="00365DA0" w:rsidRDefault="00365DA0" w:rsidP="00365DA0">
            <w:r>
              <w:t>Engage</w:t>
            </w:r>
            <w:r w:rsidRPr="004C145F">
              <w:t xml:space="preserve"> with the H</w:t>
            </w:r>
            <w:r>
              <w:t xml:space="preserve">ampshire </w:t>
            </w:r>
            <w:r w:rsidRPr="004C145F">
              <w:t>Substance Misuse Strategy</w:t>
            </w:r>
          </w:p>
          <w:p w:rsidR="00365DA0" w:rsidRDefault="00365DA0" w:rsidP="00365DA0"/>
          <w:p w:rsidR="00365DA0" w:rsidRDefault="00365DA0" w:rsidP="00365DA0">
            <w:r>
              <w:t>Promotion of clear, consistent messages around alcohol</w:t>
            </w:r>
          </w:p>
          <w:p w:rsidR="00365DA0" w:rsidRDefault="00365DA0" w:rsidP="00365DA0"/>
          <w:p w:rsidR="00365DA0" w:rsidRDefault="00365DA0" w:rsidP="00365DA0">
            <w:r>
              <w:t>Promoting and designating alcohol free public areas</w:t>
            </w:r>
          </w:p>
          <w:p w:rsidR="00365DA0" w:rsidRDefault="00365DA0" w:rsidP="00365DA0"/>
          <w:p w:rsidR="00365DA0" w:rsidRDefault="00365DA0" w:rsidP="00365DA0">
            <w:r>
              <w:t>Promoting ‘responsible drinking’ and other messages around alcohol</w:t>
            </w:r>
          </w:p>
          <w:p w:rsidR="00365DA0" w:rsidRDefault="00365DA0" w:rsidP="00365DA0"/>
          <w:p w:rsidR="00365DA0" w:rsidRDefault="00365DA0" w:rsidP="00365DA0">
            <w:r>
              <w:t>Signposting to services that can help with reducing alcohol intake</w:t>
            </w:r>
          </w:p>
          <w:p w:rsidR="00BA148B" w:rsidRDefault="00BA148B"/>
        </w:tc>
      </w:tr>
      <w:tr w:rsidR="00BA148B" w:rsidTr="00437A98">
        <w:tc>
          <w:tcPr>
            <w:tcW w:w="4503" w:type="dxa"/>
          </w:tcPr>
          <w:p w:rsidR="003C66F5" w:rsidRDefault="001A6D39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3C66F5">
              <w:rPr>
                <w:sz w:val="24"/>
                <w:szCs w:val="24"/>
              </w:rPr>
              <w:t>Smoking</w:t>
            </w:r>
          </w:p>
          <w:p w:rsidR="003C66F5" w:rsidRDefault="003C66F5" w:rsidP="003C66F5">
            <w:pPr>
              <w:rPr>
                <w:sz w:val="24"/>
                <w:szCs w:val="24"/>
              </w:rPr>
            </w:pPr>
          </w:p>
          <w:p w:rsidR="003C66F5" w:rsidRDefault="003C66F5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priority</w:t>
            </w:r>
          </w:p>
          <w:p w:rsidR="00BA148B" w:rsidRDefault="00BA148B"/>
        </w:tc>
        <w:tc>
          <w:tcPr>
            <w:tcW w:w="4536" w:type="dxa"/>
          </w:tcPr>
          <w:p w:rsidR="003C66F5" w:rsidRDefault="003C66F5" w:rsidP="003C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number of people who smoke</w:t>
            </w:r>
          </w:p>
          <w:p w:rsidR="00BA148B" w:rsidRDefault="00BA148B"/>
        </w:tc>
        <w:tc>
          <w:tcPr>
            <w:tcW w:w="5135" w:type="dxa"/>
          </w:tcPr>
          <w:p w:rsidR="00365DA0" w:rsidRDefault="00365DA0" w:rsidP="00365DA0">
            <w:r>
              <w:t>Engage with the Hampshire Tobacco Control Strategy 2015-2018</w:t>
            </w:r>
          </w:p>
          <w:p w:rsidR="00365DA0" w:rsidRDefault="00365DA0" w:rsidP="00365DA0"/>
          <w:p w:rsidR="00365DA0" w:rsidRDefault="00365DA0" w:rsidP="00365DA0">
            <w:r>
              <w:t>Raise awareness of importance of not smoking, targeting those in manual occupations and areas of identified deprivation</w:t>
            </w:r>
          </w:p>
          <w:p w:rsidR="00365DA0" w:rsidRDefault="00365DA0" w:rsidP="00365DA0"/>
          <w:p w:rsidR="00365DA0" w:rsidRDefault="00365DA0" w:rsidP="00365DA0">
            <w:r>
              <w:t>Identify opportunities to support smoking cessation initiatives</w:t>
            </w:r>
          </w:p>
          <w:p w:rsidR="00365DA0" w:rsidRDefault="00365DA0" w:rsidP="00365DA0"/>
          <w:p w:rsidR="00365DA0" w:rsidRDefault="00365DA0" w:rsidP="00365DA0">
            <w:r>
              <w:t>Promoting smoke free open areas</w:t>
            </w:r>
          </w:p>
          <w:p w:rsidR="00365DA0" w:rsidRDefault="00365DA0" w:rsidP="00365DA0"/>
          <w:p w:rsidR="00365DA0" w:rsidRDefault="00365DA0" w:rsidP="00365DA0">
            <w:r>
              <w:t>Encourage local workplaces to promote quitting servi</w:t>
            </w:r>
            <w:r w:rsidR="00477034">
              <w:t>ces as part of workplace health</w:t>
            </w:r>
          </w:p>
          <w:p w:rsidR="00365DA0" w:rsidRDefault="00365DA0" w:rsidP="00365DA0"/>
          <w:p w:rsidR="00365DA0" w:rsidRDefault="00365DA0" w:rsidP="00365DA0">
            <w:r>
              <w:t>Support national No Smoking Day</w:t>
            </w:r>
          </w:p>
          <w:p w:rsidR="00365DA0" w:rsidRDefault="00365DA0" w:rsidP="00365DA0"/>
          <w:p w:rsidR="00365DA0" w:rsidRDefault="00365DA0" w:rsidP="00365DA0">
            <w:r>
              <w:t>Raise profile and awareness of ‘Quit’ services</w:t>
            </w:r>
          </w:p>
          <w:p w:rsidR="00BA148B" w:rsidRDefault="00BA148B"/>
        </w:tc>
      </w:tr>
    </w:tbl>
    <w:p w:rsidR="003C66F5" w:rsidRDefault="003C66F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5135"/>
      </w:tblGrid>
      <w:tr w:rsidR="003C66F5" w:rsidTr="00420205">
        <w:tc>
          <w:tcPr>
            <w:tcW w:w="14174" w:type="dxa"/>
            <w:gridSpan w:val="3"/>
          </w:tcPr>
          <w:p w:rsidR="003C66F5" w:rsidRDefault="003C66F5"/>
          <w:p w:rsidR="003C66F5" w:rsidRDefault="003C66F5">
            <w:pPr>
              <w:rPr>
                <w:b/>
              </w:rPr>
            </w:pPr>
            <w:r>
              <w:rPr>
                <w:b/>
              </w:rPr>
              <w:t>Ageing Well</w:t>
            </w:r>
          </w:p>
          <w:p w:rsidR="003C66F5" w:rsidRPr="003C66F5" w:rsidRDefault="003C66F5">
            <w:pPr>
              <w:rPr>
                <w:b/>
              </w:rPr>
            </w:pPr>
          </w:p>
        </w:tc>
      </w:tr>
      <w:tr w:rsidR="00BA148B" w:rsidTr="00437A98">
        <w:tc>
          <w:tcPr>
            <w:tcW w:w="4503" w:type="dxa"/>
          </w:tcPr>
          <w:p w:rsidR="00BA148B" w:rsidRDefault="003C66F5" w:rsidP="003C66F5">
            <w:pPr>
              <w:jc w:val="center"/>
            </w:pPr>
            <w:r>
              <w:t>Issues and Priority</w:t>
            </w:r>
          </w:p>
          <w:p w:rsidR="003C66F5" w:rsidRDefault="003C66F5" w:rsidP="003C66F5">
            <w:pPr>
              <w:jc w:val="center"/>
            </w:pPr>
          </w:p>
        </w:tc>
        <w:tc>
          <w:tcPr>
            <w:tcW w:w="4536" w:type="dxa"/>
          </w:tcPr>
          <w:p w:rsidR="00BA148B" w:rsidRDefault="003C66F5" w:rsidP="003C66F5">
            <w:pPr>
              <w:jc w:val="center"/>
            </w:pPr>
            <w:r>
              <w:t>Objectives</w:t>
            </w:r>
          </w:p>
        </w:tc>
        <w:tc>
          <w:tcPr>
            <w:tcW w:w="5135" w:type="dxa"/>
          </w:tcPr>
          <w:p w:rsidR="00BA148B" w:rsidRDefault="003C66F5" w:rsidP="003C66F5">
            <w:pPr>
              <w:jc w:val="center"/>
            </w:pPr>
            <w:r>
              <w:t>Actions</w:t>
            </w:r>
          </w:p>
        </w:tc>
      </w:tr>
      <w:tr w:rsidR="00BA148B" w:rsidTr="00437A98">
        <w:tc>
          <w:tcPr>
            <w:tcW w:w="4503" w:type="dxa"/>
          </w:tcPr>
          <w:p w:rsidR="00346727" w:rsidRDefault="001A6D39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346727">
              <w:rPr>
                <w:sz w:val="24"/>
                <w:szCs w:val="24"/>
              </w:rPr>
              <w:t>Dementia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BA148B" w:rsidRDefault="00346727" w:rsidP="00346727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346727" w:rsidRDefault="00346727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with Dementia &amp; their carers able to lead active &amp; fulfilling lives in their communities for as long as possible</w:t>
            </w:r>
          </w:p>
          <w:p w:rsidR="00BA148B" w:rsidRDefault="00BA148B"/>
        </w:tc>
        <w:tc>
          <w:tcPr>
            <w:tcW w:w="5135" w:type="dxa"/>
          </w:tcPr>
          <w:p w:rsidR="00365DA0" w:rsidRDefault="00365DA0" w:rsidP="00365DA0">
            <w:r>
              <w:t>Continue to support the ‘Dementia Friendly Communities’ programme</w:t>
            </w:r>
          </w:p>
          <w:p w:rsidR="00365DA0" w:rsidRDefault="00365DA0" w:rsidP="00365DA0"/>
          <w:p w:rsidR="00365DA0" w:rsidRDefault="00365DA0" w:rsidP="00365DA0">
            <w:r>
              <w:t>Deliver the actions agreed as part of WCC’s membership of the Hampshire Dementia Action Alliance</w:t>
            </w:r>
          </w:p>
          <w:p w:rsidR="00365DA0" w:rsidRDefault="00365DA0" w:rsidP="00365DA0"/>
          <w:p w:rsidR="00365DA0" w:rsidRDefault="00365DA0" w:rsidP="00365DA0">
            <w:r>
              <w:t>Raise awareness and understanding of dementia – publicity, campaigns</w:t>
            </w:r>
          </w:p>
          <w:p w:rsidR="00365DA0" w:rsidRDefault="00365DA0" w:rsidP="00365DA0"/>
          <w:p w:rsidR="00365DA0" w:rsidRDefault="00365DA0" w:rsidP="00365DA0">
            <w:r>
              <w:t>Support GP practices who wish to become dementia friendly</w:t>
            </w:r>
          </w:p>
          <w:p w:rsidR="00365DA0" w:rsidRDefault="00365DA0" w:rsidP="00365DA0"/>
          <w:p w:rsidR="00365DA0" w:rsidRDefault="00365DA0" w:rsidP="00365DA0">
            <w:r>
              <w:t>Signpost people with dementia and their carers to appropriate support services at the earliest possible stage – promote use of the CCG’s ‘Dementia Road Map’</w:t>
            </w:r>
          </w:p>
          <w:p w:rsidR="00365DA0" w:rsidRDefault="00365DA0" w:rsidP="00365DA0"/>
          <w:p w:rsidR="00365DA0" w:rsidRPr="001C0883" w:rsidRDefault="00365DA0" w:rsidP="00365DA0">
            <w:r>
              <w:t>Support Dementia Awareness Week 2016</w:t>
            </w:r>
          </w:p>
          <w:p w:rsidR="00BA148B" w:rsidRDefault="00BA148B"/>
        </w:tc>
      </w:tr>
      <w:tr w:rsidR="003C66F5" w:rsidTr="00437A98">
        <w:tc>
          <w:tcPr>
            <w:tcW w:w="4503" w:type="dxa"/>
          </w:tcPr>
          <w:p w:rsidR="00346727" w:rsidRDefault="001A6D39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346727">
              <w:rPr>
                <w:sz w:val="24"/>
                <w:szCs w:val="24"/>
              </w:rPr>
              <w:t>Loneliness &amp; social isolation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C66F5" w:rsidRDefault="00346727" w:rsidP="00346727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346727" w:rsidRDefault="00346727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number of older people feeling lonely or isolated ‘sometimes’ or ‘often’</w:t>
            </w:r>
          </w:p>
          <w:p w:rsidR="003C66F5" w:rsidRDefault="003C66F5"/>
        </w:tc>
        <w:tc>
          <w:tcPr>
            <w:tcW w:w="5135" w:type="dxa"/>
          </w:tcPr>
          <w:p w:rsidR="00234A66" w:rsidRDefault="00234A66" w:rsidP="00234A66">
            <w:r>
              <w:t>Use Age UK’s ‘Loneliness Maps’ to identify areas of greatest risk &amp; target resources accordingly</w:t>
            </w:r>
          </w:p>
          <w:p w:rsidR="00234A66" w:rsidRDefault="00234A66" w:rsidP="00234A66"/>
          <w:p w:rsidR="00EC1026" w:rsidRDefault="00234A66" w:rsidP="00234A66">
            <w:r>
              <w:t>Deliver Community Cooking Skills sessions</w:t>
            </w:r>
            <w:r w:rsidR="00EC1026">
              <w:t>. Recognise the risks of malnutrition and its li</w:t>
            </w:r>
            <w:r w:rsidR="00477034">
              <w:t>nks to loneliness and isolation</w:t>
            </w:r>
          </w:p>
          <w:p w:rsidR="00EC1026" w:rsidRDefault="00EC1026" w:rsidP="00234A66"/>
          <w:p w:rsidR="00234A66" w:rsidRDefault="00234A66" w:rsidP="00234A66">
            <w:r>
              <w:t>Encourage a coordinated approach to the provision of information to older people in the district</w:t>
            </w:r>
          </w:p>
          <w:p w:rsidR="00EC1026" w:rsidRDefault="00EC1026" w:rsidP="00234A66"/>
          <w:p w:rsidR="00EC1026" w:rsidRDefault="00EC1026" w:rsidP="00234A66"/>
          <w:p w:rsidR="00EC1026" w:rsidRDefault="00EC1026" w:rsidP="00234A66">
            <w:r>
              <w:t>Promote the new strength based HCC Trigger Tool training package and support the development of Trigger Tool Champions to deliver community based Trigger Tool training</w:t>
            </w:r>
          </w:p>
          <w:p w:rsidR="00234A66" w:rsidRDefault="00234A66" w:rsidP="00234A66"/>
          <w:p w:rsidR="00234A66" w:rsidRDefault="00234A66" w:rsidP="00234A66">
            <w:r>
              <w:t>Support projects &amp; initiatives which aim to tackle loneliness &amp; social isolation in older people, inc</w:t>
            </w:r>
            <w:r w:rsidR="00477034">
              <w:t>luding volunteering initiatives</w:t>
            </w:r>
          </w:p>
          <w:p w:rsidR="00234A66" w:rsidRDefault="00234A66" w:rsidP="00234A66"/>
          <w:p w:rsidR="00234A66" w:rsidRDefault="00234A66" w:rsidP="00234A66">
            <w:r>
              <w:t>Work with HCC &amp; District Councils to review the performance of the Food &amp; Friendship service and identify options for future development</w:t>
            </w:r>
          </w:p>
          <w:p w:rsidR="00234A66" w:rsidRDefault="00234A66" w:rsidP="00234A66"/>
          <w:p w:rsidR="00234A66" w:rsidRDefault="00234A66" w:rsidP="00234A66">
            <w:r>
              <w:t>Promote and support the ‘Men</w:t>
            </w:r>
            <w:r w:rsidR="0066589C">
              <w:t>’s</w:t>
            </w:r>
            <w:r>
              <w:t xml:space="preserve"> Sheds’ initiative</w:t>
            </w:r>
          </w:p>
          <w:p w:rsidR="00234A66" w:rsidRDefault="00234A66" w:rsidP="00234A66"/>
          <w:p w:rsidR="00234A66" w:rsidRDefault="00234A66" w:rsidP="00234A66">
            <w:r>
              <w:t>Promote &amp; support wellbeing café initiatives – Friarsgate Health Café, Twyford Health Café, Age UK/Southern Health Wellbeing Cafés (linked to Lunch Clubs)</w:t>
            </w:r>
          </w:p>
          <w:p w:rsidR="00234A66" w:rsidRDefault="00234A66" w:rsidP="00234A66"/>
          <w:p w:rsidR="00234A66" w:rsidRDefault="00234A66" w:rsidP="00234A66">
            <w:r>
              <w:t xml:space="preserve">Support further development of ‘surgery signposter’ </w:t>
            </w:r>
            <w:r w:rsidR="0066589C">
              <w:t xml:space="preserve">or similar </w:t>
            </w:r>
            <w:r>
              <w:t>schemes</w:t>
            </w:r>
          </w:p>
          <w:p w:rsidR="003C66F5" w:rsidRDefault="003C66F5"/>
        </w:tc>
      </w:tr>
      <w:tr w:rsidR="003C66F5" w:rsidTr="00437A98">
        <w:tc>
          <w:tcPr>
            <w:tcW w:w="4503" w:type="dxa"/>
          </w:tcPr>
          <w:p w:rsidR="00346727" w:rsidRDefault="001A6D39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 </w:t>
            </w:r>
            <w:r w:rsidR="00346727">
              <w:rPr>
                <w:sz w:val="24"/>
                <w:szCs w:val="24"/>
              </w:rPr>
              <w:t>Falls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C66F5" w:rsidRDefault="00346727" w:rsidP="00346727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346727" w:rsidRDefault="00346727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Reduction in number of older people losing their independence due to falls &amp; fractures</w:t>
            </w:r>
          </w:p>
          <w:p w:rsidR="003C66F5" w:rsidRDefault="003C66F5"/>
        </w:tc>
        <w:tc>
          <w:tcPr>
            <w:tcW w:w="5135" w:type="dxa"/>
          </w:tcPr>
          <w:p w:rsidR="00234A66" w:rsidRDefault="00234A66" w:rsidP="00234A66">
            <w:r>
              <w:t>Support the provision of community based postural stability classes</w:t>
            </w:r>
            <w:r w:rsidR="00477034">
              <w:t xml:space="preserve"> in both urban and rural areas</w:t>
            </w:r>
          </w:p>
          <w:p w:rsidR="00234A66" w:rsidRDefault="00234A66" w:rsidP="00234A66"/>
          <w:p w:rsidR="00234A66" w:rsidRDefault="00234A66" w:rsidP="00234A66">
            <w:r>
              <w:t>Support Hants Fire &amp; Rescue Service ‘Safety Through Exercise &amp; Education Resilience’ programme - STEER</w:t>
            </w:r>
          </w:p>
          <w:p w:rsidR="00234A66" w:rsidRDefault="00234A66" w:rsidP="00234A66"/>
          <w:p w:rsidR="00234A66" w:rsidRDefault="00234A66" w:rsidP="00234A66">
            <w:r w:rsidRPr="008674E7">
              <w:t xml:space="preserve">Risk spotting activity – the TRIGGER TOOL – training should be made mandatory for frontline </w:t>
            </w:r>
            <w:r w:rsidRPr="008674E7">
              <w:lastRenderedPageBreak/>
              <w:t>staff</w:t>
            </w:r>
          </w:p>
          <w:p w:rsidR="00234A66" w:rsidRDefault="00234A66" w:rsidP="00234A66"/>
          <w:p w:rsidR="00234A66" w:rsidRDefault="00234A66" w:rsidP="00234A66">
            <w:r>
              <w:t>Run local campaign highlighting the importance of eating a calcium rich diet, doing regular weight bearing exercises, not smoking &amp; reducing alcohol consumption</w:t>
            </w:r>
          </w:p>
          <w:p w:rsidR="00234A66" w:rsidRDefault="00234A66" w:rsidP="00234A66"/>
          <w:p w:rsidR="00234A66" w:rsidRDefault="00234A66" w:rsidP="00234A66">
            <w:r>
              <w:t>Support CCG in promoting detection and treatment of osteoporosis in people who have suffered ‘fragility fractures’ to help prevent hip fractures in future injuries/falls</w:t>
            </w:r>
          </w:p>
          <w:p w:rsidR="003C66F5" w:rsidRDefault="003C66F5"/>
          <w:p w:rsidR="001A6D39" w:rsidRDefault="001A6D39" w:rsidP="001A6D39">
            <w:r>
              <w:t>Encourage the development of Tai Chi and Nordic Walking classes and similar falls prevention initiatives</w:t>
            </w:r>
            <w:r w:rsidR="00477034">
              <w:t xml:space="preserve"> such as dance</w:t>
            </w:r>
          </w:p>
          <w:p w:rsidR="001A6D39" w:rsidRDefault="001A6D39" w:rsidP="001A6D39"/>
          <w:p w:rsidR="001A6D39" w:rsidRDefault="001A6D39" w:rsidP="001A6D39">
            <w:r>
              <w:t>Encouragement of physical activity (across the life-course) – using awareness raising, activity friendly planning of transport and open spaces, safer communities, etc.</w:t>
            </w:r>
          </w:p>
          <w:p w:rsidR="001A6D39" w:rsidRDefault="001A6D39"/>
        </w:tc>
      </w:tr>
    </w:tbl>
    <w:p w:rsidR="00346727" w:rsidRDefault="00346727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5135"/>
      </w:tblGrid>
      <w:tr w:rsidR="00346727" w:rsidTr="004E5BE2">
        <w:tc>
          <w:tcPr>
            <w:tcW w:w="14174" w:type="dxa"/>
            <w:gridSpan w:val="3"/>
          </w:tcPr>
          <w:p w:rsidR="00346727" w:rsidRDefault="00346727"/>
          <w:p w:rsidR="00346727" w:rsidRDefault="00346727">
            <w:pPr>
              <w:rPr>
                <w:b/>
              </w:rPr>
            </w:pPr>
            <w:r>
              <w:rPr>
                <w:b/>
              </w:rPr>
              <w:t>Healthier Communities</w:t>
            </w:r>
          </w:p>
          <w:p w:rsidR="00346727" w:rsidRPr="00346727" w:rsidRDefault="00346727">
            <w:pPr>
              <w:rPr>
                <w:b/>
              </w:rPr>
            </w:pPr>
          </w:p>
        </w:tc>
      </w:tr>
      <w:tr w:rsidR="00346727" w:rsidTr="00437A98">
        <w:tc>
          <w:tcPr>
            <w:tcW w:w="4503" w:type="dxa"/>
          </w:tcPr>
          <w:p w:rsidR="00346727" w:rsidRDefault="00346727" w:rsidP="00346727">
            <w:pPr>
              <w:jc w:val="center"/>
            </w:pPr>
            <w:r>
              <w:t>Issues and Priority</w:t>
            </w:r>
          </w:p>
          <w:p w:rsidR="00346727" w:rsidRDefault="00346727" w:rsidP="00346727">
            <w:pPr>
              <w:jc w:val="center"/>
            </w:pPr>
          </w:p>
        </w:tc>
        <w:tc>
          <w:tcPr>
            <w:tcW w:w="4536" w:type="dxa"/>
          </w:tcPr>
          <w:p w:rsidR="00346727" w:rsidRDefault="00346727" w:rsidP="00346727">
            <w:pPr>
              <w:jc w:val="center"/>
            </w:pPr>
            <w:r>
              <w:t>Objectives</w:t>
            </w:r>
          </w:p>
        </w:tc>
        <w:tc>
          <w:tcPr>
            <w:tcW w:w="5135" w:type="dxa"/>
          </w:tcPr>
          <w:p w:rsidR="00346727" w:rsidRDefault="00346727" w:rsidP="00346727">
            <w:pPr>
              <w:jc w:val="center"/>
            </w:pPr>
            <w:r>
              <w:t>Actions</w:t>
            </w:r>
          </w:p>
        </w:tc>
      </w:tr>
      <w:tr w:rsidR="00346727" w:rsidTr="00437A98">
        <w:tc>
          <w:tcPr>
            <w:tcW w:w="4503" w:type="dxa"/>
          </w:tcPr>
          <w:p w:rsidR="00346727" w:rsidRDefault="001A6D39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346727">
              <w:rPr>
                <w:sz w:val="24"/>
                <w:szCs w:val="24"/>
              </w:rPr>
              <w:t>Mental Health – adult &amp; child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46727" w:rsidRDefault="00346727" w:rsidP="00346727">
            <w:r>
              <w:rPr>
                <w:sz w:val="24"/>
                <w:szCs w:val="24"/>
              </w:rPr>
              <w:t>High priority (key theme)</w:t>
            </w:r>
          </w:p>
        </w:tc>
        <w:tc>
          <w:tcPr>
            <w:tcW w:w="4536" w:type="dxa"/>
          </w:tcPr>
          <w:p w:rsidR="00346727" w:rsidRDefault="00346727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understanding of service provision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46727" w:rsidRDefault="00346727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provision for adults below threshold for specialist MH services &amp; children below threshold for CAMHS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46727" w:rsidRDefault="00346727" w:rsidP="00346727">
            <w:r>
              <w:rPr>
                <w:sz w:val="24"/>
                <w:szCs w:val="24"/>
              </w:rPr>
              <w:t>Identify gaps in services</w:t>
            </w:r>
          </w:p>
        </w:tc>
        <w:tc>
          <w:tcPr>
            <w:tcW w:w="5135" w:type="dxa"/>
          </w:tcPr>
          <w:p w:rsidR="001A6D39" w:rsidRDefault="001A6D39" w:rsidP="001A6D39">
            <w:r>
              <w:t>Explore the feasibility of developing a web based ‘Road Map’ for mental health (similar to the CCG’s Dementia Road Map)</w:t>
            </w:r>
          </w:p>
          <w:p w:rsidR="001A6D39" w:rsidRDefault="001A6D39" w:rsidP="001A6D39"/>
          <w:p w:rsidR="001A6D39" w:rsidRDefault="001A6D39" w:rsidP="001A6D39">
            <w:r>
              <w:t>Raise awareness of mental health issues</w:t>
            </w:r>
          </w:p>
          <w:p w:rsidR="001A6D39" w:rsidRDefault="001A6D39" w:rsidP="001A6D39"/>
          <w:p w:rsidR="001A6D39" w:rsidRDefault="001A6D39" w:rsidP="001A6D39">
            <w:r>
              <w:t>Encourage greater use of existing communication channels including social media to raise awareness of services</w:t>
            </w:r>
          </w:p>
          <w:p w:rsidR="001A6D39" w:rsidRDefault="001A6D39" w:rsidP="001A6D39"/>
          <w:p w:rsidR="001A6D39" w:rsidRDefault="001A6D39" w:rsidP="001A6D39">
            <w:r>
              <w:t>Explore the potential for joint training between agencies</w:t>
            </w:r>
          </w:p>
          <w:p w:rsidR="001A6D39" w:rsidRDefault="001A6D39" w:rsidP="001A6D39"/>
          <w:p w:rsidR="001A6D39" w:rsidRDefault="001A6D39" w:rsidP="001A6D39">
            <w:r>
              <w:t>Support further development of ‘surgery signposter’ &amp; ‘Care Navigator’ schemes to help direct patients to MH support services</w:t>
            </w:r>
          </w:p>
          <w:p w:rsidR="001A6D39" w:rsidRDefault="001A6D39" w:rsidP="001A6D39"/>
          <w:p w:rsidR="001A6D39" w:rsidRDefault="001A6D39" w:rsidP="001A6D39">
            <w:r>
              <w:t>Encourage development of social prescribing model for low level MH issues - GPs to offer prescriptions to debt advice, singing classes, arts groups, physical activities etc.</w:t>
            </w:r>
          </w:p>
          <w:p w:rsidR="00346727" w:rsidRDefault="00346727"/>
        </w:tc>
      </w:tr>
      <w:tr w:rsidR="00346727" w:rsidTr="00437A98">
        <w:tc>
          <w:tcPr>
            <w:tcW w:w="4503" w:type="dxa"/>
          </w:tcPr>
          <w:p w:rsidR="00346727" w:rsidRDefault="001A6D39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346727">
              <w:rPr>
                <w:sz w:val="24"/>
                <w:szCs w:val="24"/>
              </w:rPr>
              <w:t>Health inequalities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46727" w:rsidRDefault="00346727" w:rsidP="00346727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346727" w:rsidRDefault="00346727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inequalities &amp; improve health &amp; wellbeing in areas of identified deprivation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46727" w:rsidRDefault="00346727" w:rsidP="00346727">
            <w:r>
              <w:rPr>
                <w:sz w:val="24"/>
                <w:szCs w:val="24"/>
              </w:rPr>
              <w:t>Vulnerable households stay warm &amp; healthy in Winter</w:t>
            </w:r>
          </w:p>
        </w:tc>
        <w:tc>
          <w:tcPr>
            <w:tcW w:w="5135" w:type="dxa"/>
          </w:tcPr>
          <w:p w:rsidR="001A6D39" w:rsidRDefault="001A6D39" w:rsidP="001A6D39">
            <w:r>
              <w:t>Support &amp; encourage development of evidence based health &amp; wellbeing initiatives targeted at disadvantaged communities – e.g. healthy eating, active lifestyles etc.</w:t>
            </w:r>
          </w:p>
          <w:p w:rsidR="001A6D39" w:rsidRDefault="001A6D39" w:rsidP="001A6D39"/>
          <w:p w:rsidR="001A6D39" w:rsidRDefault="001A6D39" w:rsidP="001A6D39">
            <w:r>
              <w:t>Encourage greater use of the GP Referral scheme</w:t>
            </w:r>
          </w:p>
          <w:p w:rsidR="001A6D39" w:rsidRDefault="001A6D39" w:rsidP="001A6D39"/>
          <w:p w:rsidR="001A6D39" w:rsidRDefault="001A6D39" w:rsidP="001A6D39">
            <w:r>
              <w:t xml:space="preserve">Support ‘Hitting the Cold Spots’ programme &amp;/or </w:t>
            </w:r>
            <w:r>
              <w:lastRenderedPageBreak/>
              <w:t>similar initiatives</w:t>
            </w:r>
          </w:p>
          <w:p w:rsidR="001A6D39" w:rsidRDefault="001A6D39" w:rsidP="001A6D39"/>
          <w:p w:rsidR="001A6D39" w:rsidRDefault="001A6D39" w:rsidP="001A6D39">
            <w:r>
              <w:t>Publicise winter warmth education campaigns</w:t>
            </w:r>
          </w:p>
          <w:p w:rsidR="00346727" w:rsidRDefault="00346727"/>
        </w:tc>
      </w:tr>
      <w:tr w:rsidR="00346727" w:rsidTr="00437A98">
        <w:tc>
          <w:tcPr>
            <w:tcW w:w="4503" w:type="dxa"/>
          </w:tcPr>
          <w:p w:rsidR="00346727" w:rsidRDefault="001A6D39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 </w:t>
            </w:r>
            <w:r w:rsidR="00346727">
              <w:rPr>
                <w:sz w:val="24"/>
                <w:szCs w:val="24"/>
              </w:rPr>
              <w:t>Supporting vulnerable families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46727" w:rsidRDefault="00346727" w:rsidP="00346727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346727" w:rsidRDefault="00346727" w:rsidP="00346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 the lives of families with complex needs</w:t>
            </w:r>
          </w:p>
          <w:p w:rsidR="00346727" w:rsidRDefault="00346727" w:rsidP="00346727">
            <w:pPr>
              <w:rPr>
                <w:sz w:val="24"/>
                <w:szCs w:val="24"/>
              </w:rPr>
            </w:pPr>
          </w:p>
          <w:p w:rsidR="00346727" w:rsidRDefault="00346727" w:rsidP="00346727">
            <w:r>
              <w:rPr>
                <w:sz w:val="24"/>
                <w:szCs w:val="24"/>
              </w:rPr>
              <w:t>Winchester Supporting Families to identify &amp; engage with 69 families during 2016/17</w:t>
            </w:r>
          </w:p>
        </w:tc>
        <w:tc>
          <w:tcPr>
            <w:tcW w:w="5135" w:type="dxa"/>
          </w:tcPr>
          <w:p w:rsidR="001A6D39" w:rsidRDefault="001A6D39" w:rsidP="001A6D39">
            <w:r>
              <w:t>Manage &amp; d</w:t>
            </w:r>
            <w:r w:rsidRPr="00CC7D46">
              <w:t>eliver ‘</w:t>
            </w:r>
            <w:r>
              <w:t>Winchester Su</w:t>
            </w:r>
            <w:r w:rsidR="00972746">
              <w:t>pporting Families’ programme – c</w:t>
            </w:r>
            <w:r>
              <w:t>ohort 5</w:t>
            </w:r>
            <w:r w:rsidR="00972746">
              <w:t xml:space="preserve"> (16/17)</w:t>
            </w:r>
          </w:p>
          <w:p w:rsidR="001A6D39" w:rsidRDefault="001A6D39" w:rsidP="001A6D39"/>
          <w:p w:rsidR="001A6D39" w:rsidRDefault="001A6D39" w:rsidP="001A6D39">
            <w:r>
              <w:t>Use local intervention funding to support delivery of programme outcomes and family plans</w:t>
            </w:r>
          </w:p>
          <w:p w:rsidR="001A6D39" w:rsidRDefault="001A6D39" w:rsidP="001A6D39"/>
          <w:p w:rsidR="00346727" w:rsidRDefault="00972746" w:rsidP="00972746">
            <w:r>
              <w:t>Promote the benefits and encourage local partners/stakeholders to engage with the programme – priority focus on health (particularly GP) engagement</w:t>
            </w:r>
          </w:p>
        </w:tc>
      </w:tr>
    </w:tbl>
    <w:p w:rsidR="00346727" w:rsidRDefault="003467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5135"/>
      </w:tblGrid>
      <w:tr w:rsidR="00346727" w:rsidTr="006C1F41">
        <w:tc>
          <w:tcPr>
            <w:tcW w:w="14174" w:type="dxa"/>
            <w:gridSpan w:val="3"/>
          </w:tcPr>
          <w:p w:rsidR="00346727" w:rsidRDefault="00346727"/>
          <w:p w:rsidR="00346727" w:rsidRDefault="00346727">
            <w:pPr>
              <w:rPr>
                <w:b/>
              </w:rPr>
            </w:pPr>
            <w:r>
              <w:rPr>
                <w:b/>
              </w:rPr>
              <w:t>Efficient Delivery and Effective Communications</w:t>
            </w:r>
          </w:p>
          <w:p w:rsidR="00346727" w:rsidRPr="00346727" w:rsidRDefault="00346727">
            <w:pPr>
              <w:rPr>
                <w:b/>
              </w:rPr>
            </w:pPr>
          </w:p>
        </w:tc>
      </w:tr>
      <w:tr w:rsidR="00346727" w:rsidTr="00437A98">
        <w:tc>
          <w:tcPr>
            <w:tcW w:w="4503" w:type="dxa"/>
          </w:tcPr>
          <w:p w:rsidR="00346727" w:rsidRDefault="00346727" w:rsidP="00346727">
            <w:pPr>
              <w:jc w:val="center"/>
            </w:pPr>
            <w:r>
              <w:t>Issues and Priority</w:t>
            </w:r>
          </w:p>
          <w:p w:rsidR="00346727" w:rsidRDefault="00346727" w:rsidP="00346727">
            <w:pPr>
              <w:jc w:val="center"/>
            </w:pPr>
          </w:p>
        </w:tc>
        <w:tc>
          <w:tcPr>
            <w:tcW w:w="4536" w:type="dxa"/>
          </w:tcPr>
          <w:p w:rsidR="00346727" w:rsidRDefault="00346727" w:rsidP="00346727">
            <w:pPr>
              <w:jc w:val="center"/>
            </w:pPr>
            <w:r>
              <w:t>Objectives</w:t>
            </w:r>
          </w:p>
        </w:tc>
        <w:tc>
          <w:tcPr>
            <w:tcW w:w="5135" w:type="dxa"/>
          </w:tcPr>
          <w:p w:rsidR="00346727" w:rsidRDefault="00346727" w:rsidP="00346727">
            <w:pPr>
              <w:jc w:val="center"/>
            </w:pPr>
            <w:r>
              <w:t>Actions</w:t>
            </w:r>
          </w:p>
        </w:tc>
      </w:tr>
      <w:tr w:rsidR="00346727" w:rsidTr="00437A98">
        <w:tc>
          <w:tcPr>
            <w:tcW w:w="4503" w:type="dxa"/>
          </w:tcPr>
          <w:p w:rsidR="00B21190" w:rsidRDefault="001A6D39" w:rsidP="00B2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B21190">
              <w:rPr>
                <w:sz w:val="24"/>
                <w:szCs w:val="24"/>
              </w:rPr>
              <w:t>Communicate key health messages to residents</w:t>
            </w:r>
          </w:p>
          <w:p w:rsidR="00B21190" w:rsidRDefault="00B21190" w:rsidP="00B21190">
            <w:pPr>
              <w:rPr>
                <w:sz w:val="24"/>
                <w:szCs w:val="24"/>
              </w:rPr>
            </w:pPr>
          </w:p>
          <w:p w:rsidR="00346727" w:rsidRDefault="00B21190" w:rsidP="00B21190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B21190" w:rsidRDefault="00B21190" w:rsidP="00B2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health messages delivered to target groups &amp; wider community</w:t>
            </w:r>
          </w:p>
          <w:p w:rsidR="00B21190" w:rsidRDefault="00B21190" w:rsidP="00B21190">
            <w:pPr>
              <w:rPr>
                <w:sz w:val="24"/>
                <w:szCs w:val="24"/>
              </w:rPr>
            </w:pPr>
          </w:p>
          <w:p w:rsidR="00346727" w:rsidRDefault="00B21190" w:rsidP="00B21190">
            <w:r>
              <w:rPr>
                <w:sz w:val="24"/>
                <w:szCs w:val="24"/>
              </w:rPr>
              <w:t>People take more responsibility for their own health</w:t>
            </w:r>
          </w:p>
        </w:tc>
        <w:tc>
          <w:tcPr>
            <w:tcW w:w="5135" w:type="dxa"/>
          </w:tcPr>
          <w:p w:rsidR="001A6D39" w:rsidRDefault="001A6D39" w:rsidP="001A6D39">
            <w:r>
              <w:t>Participate in Change4Life campaigns</w:t>
            </w:r>
          </w:p>
          <w:p w:rsidR="00477034" w:rsidRDefault="00477034" w:rsidP="001A6D39"/>
          <w:p w:rsidR="00477034" w:rsidRDefault="00477034" w:rsidP="001A6D39">
            <w:r>
              <w:t>Support local Public Health campaigns</w:t>
            </w:r>
          </w:p>
          <w:p w:rsidR="00346727" w:rsidRDefault="00346727"/>
        </w:tc>
      </w:tr>
      <w:tr w:rsidR="00346727" w:rsidTr="00437A98">
        <w:tc>
          <w:tcPr>
            <w:tcW w:w="4503" w:type="dxa"/>
          </w:tcPr>
          <w:p w:rsidR="00B21190" w:rsidRDefault="001A6D39" w:rsidP="00B2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B21190">
              <w:rPr>
                <w:sz w:val="24"/>
                <w:szCs w:val="24"/>
              </w:rPr>
              <w:t>Improve communication between agencies</w:t>
            </w:r>
          </w:p>
          <w:p w:rsidR="00B21190" w:rsidRDefault="00B21190" w:rsidP="00B21190">
            <w:pPr>
              <w:rPr>
                <w:sz w:val="24"/>
                <w:szCs w:val="24"/>
              </w:rPr>
            </w:pPr>
          </w:p>
          <w:p w:rsidR="00346727" w:rsidRDefault="00B21190" w:rsidP="00B21190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346727" w:rsidRDefault="00B21190">
            <w:r>
              <w:rPr>
                <w:sz w:val="24"/>
                <w:szCs w:val="24"/>
              </w:rPr>
              <w:t>Clear &amp; effective communications between agencies</w:t>
            </w:r>
          </w:p>
        </w:tc>
        <w:tc>
          <w:tcPr>
            <w:tcW w:w="5135" w:type="dxa"/>
          </w:tcPr>
          <w:p w:rsidR="001A6D39" w:rsidRDefault="001A6D39" w:rsidP="001A6D39">
            <w:r>
              <w:t>Cascade health related messages &amp; e-bulletins – HCC, CCG, Mid Hants Healthcare, WCC Health &amp; Wellbeing etc.</w:t>
            </w:r>
          </w:p>
          <w:p w:rsidR="00346727" w:rsidRDefault="00346727"/>
        </w:tc>
      </w:tr>
      <w:tr w:rsidR="00346727" w:rsidTr="00437A98">
        <w:tc>
          <w:tcPr>
            <w:tcW w:w="4503" w:type="dxa"/>
          </w:tcPr>
          <w:p w:rsidR="00B21190" w:rsidRDefault="001A6D39" w:rsidP="00B2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B21190">
              <w:rPr>
                <w:sz w:val="24"/>
                <w:szCs w:val="24"/>
              </w:rPr>
              <w:t>Consistent approach to delivery of shared health objectives across West Hants CCG area</w:t>
            </w:r>
          </w:p>
          <w:p w:rsidR="00B21190" w:rsidRDefault="00B21190" w:rsidP="00B21190">
            <w:pPr>
              <w:rPr>
                <w:sz w:val="24"/>
                <w:szCs w:val="24"/>
              </w:rPr>
            </w:pPr>
          </w:p>
          <w:p w:rsidR="00346727" w:rsidRDefault="00B21190" w:rsidP="00B21190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346727" w:rsidRDefault="00B21190">
            <w:r>
              <w:rPr>
                <w:sz w:val="24"/>
                <w:szCs w:val="24"/>
              </w:rPr>
              <w:t>Exploit opportunities for joint working</w:t>
            </w:r>
          </w:p>
        </w:tc>
        <w:tc>
          <w:tcPr>
            <w:tcW w:w="5135" w:type="dxa"/>
          </w:tcPr>
          <w:p w:rsidR="001A6D39" w:rsidRDefault="001A6D39" w:rsidP="001A6D39">
            <w:r>
              <w:t>Regular joint meetings between CCG &amp; District Councils to identify areas for potential collaboration</w:t>
            </w:r>
          </w:p>
          <w:p w:rsidR="001A6D39" w:rsidRDefault="001A6D39" w:rsidP="001A6D39"/>
          <w:p w:rsidR="001A6D39" w:rsidRDefault="001A6D39" w:rsidP="001A6D39">
            <w:r>
              <w:t>Engage with the Mid Hants Locality Planning process</w:t>
            </w:r>
          </w:p>
          <w:p w:rsidR="001A6D39" w:rsidRDefault="001A6D39" w:rsidP="001A6D39"/>
          <w:p w:rsidR="00346727" w:rsidRDefault="001A6D39" w:rsidP="001A6D39">
            <w:r>
              <w:t xml:space="preserve">Engage with the Better Local Care </w:t>
            </w:r>
            <w:r w:rsidR="002114CA">
              <w:t>One</w:t>
            </w:r>
            <w:r>
              <w:t xml:space="preserve"> Team </w:t>
            </w:r>
            <w:r w:rsidR="002114CA">
              <w:t>events/process</w:t>
            </w:r>
            <w:r w:rsidR="00972746">
              <w:t xml:space="preserve"> as and when appropriate</w:t>
            </w:r>
          </w:p>
          <w:p w:rsidR="001A6D39" w:rsidRDefault="001A6D39" w:rsidP="001A6D39"/>
        </w:tc>
      </w:tr>
      <w:tr w:rsidR="00B21190" w:rsidTr="00437A98">
        <w:tc>
          <w:tcPr>
            <w:tcW w:w="4503" w:type="dxa"/>
          </w:tcPr>
          <w:p w:rsidR="00B21190" w:rsidRDefault="001A6D39" w:rsidP="00B2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B21190">
              <w:rPr>
                <w:sz w:val="24"/>
                <w:szCs w:val="24"/>
              </w:rPr>
              <w:t>Resources</w:t>
            </w:r>
          </w:p>
          <w:p w:rsidR="00B21190" w:rsidRDefault="00B21190" w:rsidP="00B21190">
            <w:pPr>
              <w:rPr>
                <w:sz w:val="24"/>
                <w:szCs w:val="24"/>
              </w:rPr>
            </w:pPr>
          </w:p>
          <w:p w:rsidR="00B21190" w:rsidRDefault="00B21190" w:rsidP="00B21190">
            <w:r>
              <w:rPr>
                <w:sz w:val="24"/>
                <w:szCs w:val="24"/>
              </w:rPr>
              <w:t>High priority</w:t>
            </w:r>
          </w:p>
        </w:tc>
        <w:tc>
          <w:tcPr>
            <w:tcW w:w="4536" w:type="dxa"/>
          </w:tcPr>
          <w:p w:rsidR="00B21190" w:rsidRDefault="00B21190">
            <w:r>
              <w:rPr>
                <w:sz w:val="24"/>
                <w:szCs w:val="24"/>
              </w:rPr>
              <w:t>Efficient use of limited resources</w:t>
            </w:r>
          </w:p>
        </w:tc>
        <w:tc>
          <w:tcPr>
            <w:tcW w:w="5135" w:type="dxa"/>
          </w:tcPr>
          <w:p w:rsidR="001A6D39" w:rsidRDefault="001A6D39" w:rsidP="00477034">
            <w:r w:rsidRPr="00D956F6">
              <w:t>Develop a programme of low cost, high impact interventions to address issues identified in this plan</w:t>
            </w:r>
          </w:p>
        </w:tc>
      </w:tr>
    </w:tbl>
    <w:p w:rsidR="0073063A" w:rsidRDefault="00B21190">
      <w:r>
        <w:br w:type="page"/>
      </w:r>
    </w:p>
    <w:sectPr w:rsidR="0073063A" w:rsidSect="0073063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0C" w:rsidRDefault="00233B0C" w:rsidP="00233B0C">
      <w:r>
        <w:separator/>
      </w:r>
    </w:p>
  </w:endnote>
  <w:endnote w:type="continuationSeparator" w:id="0">
    <w:p w:rsidR="00233B0C" w:rsidRDefault="00233B0C" w:rsidP="0023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0C" w:rsidRDefault="00527E24">
    <w:pPr>
      <w:pStyle w:val="Footer"/>
    </w:pPr>
    <w:r>
      <w:t xml:space="preserve">Summary plan including actions – </w:t>
    </w:r>
    <w:r w:rsidR="001901F7"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0C" w:rsidRDefault="00233B0C" w:rsidP="00233B0C">
      <w:r>
        <w:separator/>
      </w:r>
    </w:p>
  </w:footnote>
  <w:footnote w:type="continuationSeparator" w:id="0">
    <w:p w:rsidR="00233B0C" w:rsidRDefault="00233B0C" w:rsidP="0023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3A"/>
    <w:rsid w:val="00173E44"/>
    <w:rsid w:val="001901F7"/>
    <w:rsid w:val="001A6D39"/>
    <w:rsid w:val="002114CA"/>
    <w:rsid w:val="00233B0C"/>
    <w:rsid w:val="00234A66"/>
    <w:rsid w:val="002368BC"/>
    <w:rsid w:val="00346727"/>
    <w:rsid w:val="00365DA0"/>
    <w:rsid w:val="003C66F5"/>
    <w:rsid w:val="00426439"/>
    <w:rsid w:val="00437A98"/>
    <w:rsid w:val="00477034"/>
    <w:rsid w:val="00527E24"/>
    <w:rsid w:val="00590ADA"/>
    <w:rsid w:val="005C569C"/>
    <w:rsid w:val="0066589C"/>
    <w:rsid w:val="0073063A"/>
    <w:rsid w:val="008B7394"/>
    <w:rsid w:val="008C5412"/>
    <w:rsid w:val="00972746"/>
    <w:rsid w:val="00B21190"/>
    <w:rsid w:val="00BA148B"/>
    <w:rsid w:val="00D97FD2"/>
    <w:rsid w:val="00DE485B"/>
    <w:rsid w:val="00E836DE"/>
    <w:rsid w:val="00EC1026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0C"/>
  </w:style>
  <w:style w:type="paragraph" w:styleId="Footer">
    <w:name w:val="footer"/>
    <w:basedOn w:val="Normal"/>
    <w:link w:val="FooterChar"/>
    <w:uiPriority w:val="99"/>
    <w:unhideWhenUsed/>
    <w:rsid w:val="00233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0C"/>
  </w:style>
  <w:style w:type="paragraph" w:styleId="BalloonText">
    <w:name w:val="Balloon Text"/>
    <w:basedOn w:val="Normal"/>
    <w:link w:val="BalloonTextChar"/>
    <w:uiPriority w:val="99"/>
    <w:semiHidden/>
    <w:unhideWhenUsed/>
    <w:rsid w:val="00236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0C"/>
  </w:style>
  <w:style w:type="paragraph" w:styleId="Footer">
    <w:name w:val="footer"/>
    <w:basedOn w:val="Normal"/>
    <w:link w:val="FooterChar"/>
    <w:uiPriority w:val="99"/>
    <w:unhideWhenUsed/>
    <w:rsid w:val="00233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0C"/>
  </w:style>
  <w:style w:type="paragraph" w:styleId="BalloonText">
    <w:name w:val="Balloon Text"/>
    <w:basedOn w:val="Normal"/>
    <w:link w:val="BalloonTextChar"/>
    <w:uiPriority w:val="99"/>
    <w:semiHidden/>
    <w:unhideWhenUsed/>
    <w:rsid w:val="00236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Ronan</dc:creator>
  <cp:lastModifiedBy>Lorraine Ronan</cp:lastModifiedBy>
  <cp:revision>2</cp:revision>
  <cp:lastPrinted>2016-10-04T11:16:00Z</cp:lastPrinted>
  <dcterms:created xsi:type="dcterms:W3CDTF">2016-10-04T11:20:00Z</dcterms:created>
  <dcterms:modified xsi:type="dcterms:W3CDTF">2016-10-04T11:20:00Z</dcterms:modified>
</cp:coreProperties>
</file>