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77" w:rsidRDefault="001F5877" w:rsidP="001F5877">
      <w:pPr>
        <w:jc w:val="both"/>
        <w:rPr>
          <w:b/>
          <w:u w:val="single"/>
        </w:rPr>
      </w:pPr>
      <w:bookmarkStart w:id="0" w:name="_GoBack"/>
      <w:bookmarkEnd w:id="0"/>
      <w:r>
        <w:rPr>
          <w:b/>
          <w:u w:val="single"/>
        </w:rPr>
        <w:t>Discretionary Housing Payments</w:t>
      </w:r>
    </w:p>
    <w:p w:rsidR="001F5877" w:rsidRPr="00393E0E" w:rsidRDefault="001F5877" w:rsidP="001F5877">
      <w:pPr>
        <w:jc w:val="both"/>
        <w:rPr>
          <w:color w:val="E5DFEC"/>
        </w:rPr>
      </w:pPr>
      <w:r>
        <w:rPr>
          <w:b/>
        </w:rPr>
        <w:tab/>
      </w:r>
    </w:p>
    <w:p w:rsidR="001F5877" w:rsidRDefault="001F5877" w:rsidP="001F5877">
      <w:pPr>
        <w:jc w:val="both"/>
      </w:pPr>
      <w:r>
        <w:t>This factsheet provides you with information regarding Discretionary Housing Payments (DHP).  This information has been provided because you have either requested additional assistance with your housing costs, or because you have been notified of a DHP decision</w:t>
      </w:r>
    </w:p>
    <w:p w:rsidR="001F5877" w:rsidRDefault="001F5877" w:rsidP="001F5877">
      <w:pPr>
        <w:jc w:val="both"/>
      </w:pPr>
      <w:r>
        <w:tab/>
      </w:r>
    </w:p>
    <w:p w:rsidR="001F5877" w:rsidRDefault="001F5877" w:rsidP="001F5877">
      <w:pPr>
        <w:jc w:val="both"/>
        <w:rPr>
          <w:b/>
        </w:rPr>
      </w:pPr>
      <w:r>
        <w:rPr>
          <w:b/>
        </w:rPr>
        <w:t>What can DHP be used for?</w:t>
      </w:r>
    </w:p>
    <w:p w:rsidR="001F5877" w:rsidRDefault="001F5877" w:rsidP="001F5877">
      <w:pPr>
        <w:jc w:val="both"/>
        <w:rPr>
          <w:b/>
        </w:rPr>
      </w:pPr>
    </w:p>
    <w:p w:rsidR="001F5877" w:rsidRDefault="001F5877" w:rsidP="001F5877">
      <w:pPr>
        <w:jc w:val="both"/>
      </w:pPr>
      <w:r>
        <w:t>DHP can be considered where there is a shortfall between rent and Housing Benefit and/or other lump-sum costs associated with housing needs</w:t>
      </w:r>
    </w:p>
    <w:p w:rsidR="001F5877" w:rsidRDefault="001F5877" w:rsidP="001F5877">
      <w:pPr>
        <w:jc w:val="both"/>
      </w:pPr>
    </w:p>
    <w:p w:rsidR="001F5877" w:rsidRDefault="001F5877" w:rsidP="001F5877">
      <w:pPr>
        <w:jc w:val="both"/>
        <w:rPr>
          <w:b/>
        </w:rPr>
      </w:pPr>
      <w:r>
        <w:rPr>
          <w:b/>
        </w:rPr>
        <w:t xml:space="preserve">What can DHP </w:t>
      </w:r>
      <w:r>
        <w:rPr>
          <w:b/>
          <w:u w:val="single"/>
        </w:rPr>
        <w:t>NOT</w:t>
      </w:r>
      <w:r>
        <w:rPr>
          <w:b/>
        </w:rPr>
        <w:t xml:space="preserve"> be used for?</w:t>
      </w:r>
    </w:p>
    <w:p w:rsidR="001F5877" w:rsidRDefault="001F5877" w:rsidP="001F5877">
      <w:pPr>
        <w:jc w:val="both"/>
        <w:rPr>
          <w:b/>
        </w:rPr>
      </w:pPr>
    </w:p>
    <w:p w:rsidR="001F5877" w:rsidRDefault="001F5877" w:rsidP="001F5877">
      <w:pPr>
        <w:jc w:val="both"/>
      </w:pPr>
      <w:r>
        <w:t>DHP cannot be considered for service charges or other housing costs which are not eligible for Housing Benefit, shortfalls due to overpayment recovery or payment of rent arrears</w:t>
      </w:r>
    </w:p>
    <w:p w:rsidR="001F5877" w:rsidRDefault="001F5877" w:rsidP="001F5877">
      <w:pPr>
        <w:jc w:val="both"/>
      </w:pPr>
    </w:p>
    <w:p w:rsidR="001F5877" w:rsidRDefault="001F5877" w:rsidP="001F5877">
      <w:pPr>
        <w:jc w:val="both"/>
        <w:rPr>
          <w:b/>
        </w:rPr>
      </w:pPr>
      <w:r>
        <w:rPr>
          <w:b/>
        </w:rPr>
        <w:t>How long can an award be for?</w:t>
      </w:r>
    </w:p>
    <w:p w:rsidR="001F5877" w:rsidRDefault="001F5877" w:rsidP="001F5877">
      <w:pPr>
        <w:jc w:val="both"/>
        <w:rPr>
          <w:b/>
        </w:rPr>
      </w:pPr>
    </w:p>
    <w:p w:rsidR="001F5877" w:rsidRDefault="001F5877" w:rsidP="001F5877">
      <w:pPr>
        <w:jc w:val="both"/>
      </w:pPr>
      <w:r>
        <w:t>All awards are short term.  You may re-apply once an award ends.  The actions you have taken to resolve your rent shortfall since your last award will be taken into account in any further decision</w:t>
      </w:r>
    </w:p>
    <w:p w:rsidR="001F5877" w:rsidRDefault="001F5877" w:rsidP="001F5877">
      <w:pPr>
        <w:jc w:val="both"/>
      </w:pPr>
    </w:p>
    <w:p w:rsidR="001F5877" w:rsidRDefault="001F5877" w:rsidP="001F5877">
      <w:pPr>
        <w:jc w:val="both"/>
        <w:rPr>
          <w:b/>
        </w:rPr>
      </w:pPr>
      <w:r>
        <w:rPr>
          <w:b/>
        </w:rPr>
        <w:t>What changes in circumstances do I need to report?</w:t>
      </w:r>
    </w:p>
    <w:p w:rsidR="001F5877" w:rsidRDefault="001F5877" w:rsidP="001F5877">
      <w:pPr>
        <w:jc w:val="both"/>
        <w:rPr>
          <w:b/>
        </w:rPr>
      </w:pPr>
    </w:p>
    <w:p w:rsidR="001F5877" w:rsidRDefault="001F5877" w:rsidP="001F5877">
      <w:pPr>
        <w:jc w:val="both"/>
        <w:rPr>
          <w:b/>
        </w:rPr>
      </w:pPr>
      <w:r>
        <w:t>You have a duty to report all changes in your circumstances for your Housing Benefit claim.  The same changes need to be reported when you are in receipt of DHP as well as additional ones.  These could include:</w:t>
      </w:r>
    </w:p>
    <w:p w:rsidR="001F5877" w:rsidRDefault="001F5877" w:rsidP="001F5877">
      <w:pPr>
        <w:pStyle w:val="ListParagraph"/>
        <w:numPr>
          <w:ilvl w:val="0"/>
          <w:numId w:val="5"/>
        </w:numPr>
        <w:jc w:val="both"/>
        <w:rPr>
          <w:b/>
        </w:rPr>
      </w:pPr>
      <w:r>
        <w:t>Changes to the circumstances of joint tenants or other people you share the rent payments with (for example they have people moving in/out or they start to pay more/less of the total rent)</w:t>
      </w:r>
    </w:p>
    <w:p w:rsidR="001F5877" w:rsidRDefault="001F5877" w:rsidP="001F5877">
      <w:pPr>
        <w:pStyle w:val="ListParagraph"/>
        <w:numPr>
          <w:ilvl w:val="0"/>
          <w:numId w:val="5"/>
        </w:numPr>
        <w:jc w:val="both"/>
        <w:rPr>
          <w:b/>
        </w:rPr>
      </w:pPr>
      <w:r>
        <w:t xml:space="preserve">Changes in your medical situation or care needs </w:t>
      </w:r>
    </w:p>
    <w:p w:rsidR="001F5877" w:rsidRDefault="001F5877" w:rsidP="001F5877">
      <w:pPr>
        <w:pStyle w:val="ListParagraph"/>
        <w:numPr>
          <w:ilvl w:val="0"/>
          <w:numId w:val="5"/>
        </w:numPr>
        <w:jc w:val="both"/>
        <w:rPr>
          <w:b/>
        </w:rPr>
      </w:pPr>
      <w:r>
        <w:t xml:space="preserve">Changes in the medical or care needs of anybody else in your household </w:t>
      </w:r>
    </w:p>
    <w:p w:rsidR="001F5877" w:rsidRDefault="001F5877" w:rsidP="001F5877">
      <w:pPr>
        <w:jc w:val="both"/>
        <w:rPr>
          <w:b/>
        </w:rPr>
      </w:pPr>
    </w:p>
    <w:p w:rsidR="001F5877" w:rsidRDefault="001F5877" w:rsidP="001F5877">
      <w:pPr>
        <w:jc w:val="both"/>
        <w:rPr>
          <w:b/>
        </w:rPr>
      </w:pPr>
      <w:r>
        <w:rPr>
          <w:b/>
        </w:rPr>
        <w:t>Do I have to pay DHP back?</w:t>
      </w:r>
    </w:p>
    <w:p w:rsidR="001F5877" w:rsidRDefault="001F5877" w:rsidP="001F5877">
      <w:pPr>
        <w:jc w:val="both"/>
        <w:rPr>
          <w:b/>
        </w:rPr>
      </w:pPr>
    </w:p>
    <w:p w:rsidR="001F5877" w:rsidRDefault="001F5877" w:rsidP="001F5877">
      <w:pPr>
        <w:jc w:val="both"/>
      </w:pPr>
      <w:r>
        <w:t>You do not need to re-pay DHP payments.  However, payments may be recovered from you where you fail to report a change in circumstance, false or incomplete information is provided at the point of application or an error is made and you could reasonably have known an error was being made</w:t>
      </w:r>
    </w:p>
    <w:p w:rsidR="001F5877" w:rsidRDefault="001F5877" w:rsidP="001F5877">
      <w:pPr>
        <w:jc w:val="both"/>
      </w:pPr>
    </w:p>
    <w:p w:rsidR="001F5877" w:rsidRDefault="001F5877" w:rsidP="001F5877">
      <w:pPr>
        <w:jc w:val="both"/>
      </w:pPr>
    </w:p>
    <w:p w:rsidR="001F5877" w:rsidRDefault="001F5877" w:rsidP="001F5877">
      <w:pPr>
        <w:jc w:val="both"/>
      </w:pPr>
    </w:p>
    <w:p w:rsidR="00EA568D" w:rsidRDefault="00EA568D" w:rsidP="001F5877">
      <w:pPr>
        <w:jc w:val="both"/>
      </w:pPr>
    </w:p>
    <w:p w:rsidR="001F5877" w:rsidRDefault="001F5877" w:rsidP="001F5877">
      <w:pPr>
        <w:jc w:val="both"/>
        <w:rPr>
          <w:b/>
        </w:rPr>
      </w:pPr>
      <w:r>
        <w:rPr>
          <w:b/>
        </w:rPr>
        <w:t>How does Welfare Reform affect the council’s DHP Guidance?</w:t>
      </w:r>
    </w:p>
    <w:p w:rsidR="001F5877" w:rsidRDefault="001F5877" w:rsidP="001F5877">
      <w:pPr>
        <w:jc w:val="both"/>
        <w:rPr>
          <w:b/>
        </w:rPr>
      </w:pPr>
    </w:p>
    <w:p w:rsidR="001F5877" w:rsidRDefault="001F5877" w:rsidP="001F5877">
      <w:pPr>
        <w:jc w:val="both"/>
        <w:rPr>
          <w:b/>
        </w:rPr>
      </w:pPr>
      <w:r>
        <w:t>From April 2013, Welfare Reform means that the DHP fund needs to be used for a variety of additional reasons and because of this the council’s DHP guidance has been changed.  Applications that may have previously been successful under the old guidance may no longer be agreed, or may be agreed but for lower amounts, or shorter periods.</w:t>
      </w:r>
    </w:p>
    <w:p w:rsidR="001F5877" w:rsidRDefault="001F5877" w:rsidP="001F5877">
      <w:pPr>
        <w:jc w:val="both"/>
      </w:pPr>
    </w:p>
    <w:p w:rsidR="001F5877" w:rsidRDefault="001F5877" w:rsidP="001F5877">
      <w:pPr>
        <w:jc w:val="both"/>
        <w:rPr>
          <w:b/>
        </w:rPr>
      </w:pPr>
      <w:r>
        <w:rPr>
          <w:b/>
        </w:rPr>
        <w:t>How are DHP decisions made?</w:t>
      </w:r>
    </w:p>
    <w:p w:rsidR="001F5877" w:rsidRDefault="001F5877" w:rsidP="001F5877">
      <w:pPr>
        <w:jc w:val="both"/>
        <w:rPr>
          <w:b/>
        </w:rPr>
      </w:pPr>
    </w:p>
    <w:p w:rsidR="001F5877" w:rsidRDefault="001F5877" w:rsidP="001F5877">
      <w:pPr>
        <w:jc w:val="both"/>
      </w:pPr>
      <w:r>
        <w:t xml:space="preserve">Each application is looked at individually.  The council’s DHP guidance is followed to ensure that applications are dealt with consistently. </w:t>
      </w:r>
    </w:p>
    <w:p w:rsidR="001F5877" w:rsidRDefault="001F5877" w:rsidP="001F5877">
      <w:pPr>
        <w:jc w:val="both"/>
      </w:pPr>
    </w:p>
    <w:p w:rsidR="001F5877" w:rsidRDefault="001F5877" w:rsidP="001F5877">
      <w:pPr>
        <w:jc w:val="both"/>
      </w:pPr>
      <w:r>
        <w:t>The following may be considered when making a decision:</w:t>
      </w:r>
    </w:p>
    <w:p w:rsidR="001F5877" w:rsidRDefault="001F5877" w:rsidP="001F5877">
      <w:pPr>
        <w:pStyle w:val="ListParagraph"/>
        <w:numPr>
          <w:ilvl w:val="0"/>
          <w:numId w:val="6"/>
        </w:numPr>
        <w:jc w:val="both"/>
      </w:pPr>
      <w:r>
        <w:t xml:space="preserve">Can Housing Benefit entitlement be increased? </w:t>
      </w:r>
    </w:p>
    <w:p w:rsidR="001F5877" w:rsidRDefault="001F5877" w:rsidP="001F5877">
      <w:pPr>
        <w:pStyle w:val="ListParagraph"/>
        <w:numPr>
          <w:ilvl w:val="0"/>
          <w:numId w:val="6"/>
        </w:numPr>
        <w:jc w:val="both"/>
      </w:pPr>
      <w:r>
        <w:t xml:space="preserve">Can Housing Benefit payments be increased (e.g. from a reduction to overpayment recovery)?  </w:t>
      </w:r>
    </w:p>
    <w:p w:rsidR="001F5877" w:rsidRDefault="001F5877" w:rsidP="001F5877">
      <w:pPr>
        <w:pStyle w:val="ListParagraph"/>
        <w:numPr>
          <w:ilvl w:val="0"/>
          <w:numId w:val="6"/>
        </w:numPr>
        <w:jc w:val="both"/>
      </w:pPr>
      <w:r>
        <w:t>Is the need for DHP short term?</w:t>
      </w:r>
    </w:p>
    <w:p w:rsidR="001F5877" w:rsidRDefault="001F5877" w:rsidP="001F5877">
      <w:pPr>
        <w:pStyle w:val="ListParagraph"/>
        <w:numPr>
          <w:ilvl w:val="0"/>
          <w:numId w:val="6"/>
        </w:numPr>
        <w:jc w:val="both"/>
      </w:pPr>
      <w:r>
        <w:t>Has the applicant taken steps to resolve the rent shortfall?</w:t>
      </w:r>
    </w:p>
    <w:p w:rsidR="001F5877" w:rsidRDefault="001F5877" w:rsidP="001F5877">
      <w:pPr>
        <w:pStyle w:val="ListParagraph"/>
        <w:numPr>
          <w:ilvl w:val="0"/>
          <w:numId w:val="6"/>
        </w:numPr>
        <w:jc w:val="both"/>
      </w:pPr>
      <w:r>
        <w:t>Does the applicant have the intention to resolve the rent shortfall (e.g. by moving home)?</w:t>
      </w:r>
    </w:p>
    <w:p w:rsidR="001F5877" w:rsidRDefault="001F5877" w:rsidP="001F5877">
      <w:pPr>
        <w:pStyle w:val="ListParagraph"/>
        <w:numPr>
          <w:ilvl w:val="0"/>
          <w:numId w:val="6"/>
        </w:numPr>
        <w:jc w:val="both"/>
      </w:pPr>
      <w:r>
        <w:t>The income and outgoings of the applicant</w:t>
      </w:r>
    </w:p>
    <w:p w:rsidR="001F5877" w:rsidRDefault="001F5877" w:rsidP="001F5877">
      <w:pPr>
        <w:pStyle w:val="ListParagraph"/>
        <w:numPr>
          <w:ilvl w:val="0"/>
          <w:numId w:val="6"/>
        </w:numPr>
        <w:jc w:val="both"/>
      </w:pPr>
      <w:r>
        <w:t>The income of other people in the household</w:t>
      </w:r>
    </w:p>
    <w:p w:rsidR="001F5877" w:rsidRDefault="001F5877" w:rsidP="001F5877">
      <w:pPr>
        <w:pStyle w:val="ListParagraph"/>
        <w:numPr>
          <w:ilvl w:val="0"/>
          <w:numId w:val="6"/>
        </w:numPr>
        <w:jc w:val="both"/>
      </w:pPr>
      <w:r>
        <w:t>Income that is disregarded for Housing Benefit is not normally ignored in the DHP decision process (for example, Child Benefit, Disability Living Allowance)</w:t>
      </w:r>
    </w:p>
    <w:p w:rsidR="001F5877" w:rsidRDefault="001F5877" w:rsidP="001F5877">
      <w:pPr>
        <w:pStyle w:val="ListParagraph"/>
        <w:numPr>
          <w:ilvl w:val="0"/>
          <w:numId w:val="6"/>
        </w:numPr>
        <w:jc w:val="both"/>
      </w:pPr>
      <w:r>
        <w:t>Can somebody else in the household contribute to the rent (even if not expected to under normal Housing Benefit rules)?</w:t>
      </w:r>
    </w:p>
    <w:p w:rsidR="001F5877" w:rsidRDefault="001F5877" w:rsidP="001F5877">
      <w:pPr>
        <w:pStyle w:val="ListParagraph"/>
        <w:numPr>
          <w:ilvl w:val="0"/>
          <w:numId w:val="6"/>
        </w:numPr>
        <w:jc w:val="both"/>
      </w:pPr>
      <w:r>
        <w:t>Disability &amp; Health needs of the applicant and other people in the household</w:t>
      </w:r>
    </w:p>
    <w:p w:rsidR="001F5877" w:rsidRDefault="001F5877" w:rsidP="001F5877">
      <w:pPr>
        <w:pStyle w:val="ListParagraph"/>
        <w:numPr>
          <w:ilvl w:val="0"/>
          <w:numId w:val="6"/>
        </w:numPr>
        <w:jc w:val="both"/>
      </w:pPr>
      <w:r>
        <w:t>Previous awards of DHP</w:t>
      </w:r>
    </w:p>
    <w:p w:rsidR="001F5877" w:rsidRDefault="001F5877" w:rsidP="001F5877">
      <w:pPr>
        <w:pStyle w:val="ListParagraph"/>
        <w:numPr>
          <w:ilvl w:val="0"/>
          <w:numId w:val="6"/>
        </w:numPr>
        <w:jc w:val="both"/>
      </w:pPr>
      <w:r>
        <w:t>Imminent life events affecting Housing Benefit entitlement, such as significant birthdays</w:t>
      </w:r>
    </w:p>
    <w:p w:rsidR="001F5877" w:rsidRDefault="001F5877" w:rsidP="001F5877">
      <w:pPr>
        <w:jc w:val="both"/>
      </w:pPr>
    </w:p>
    <w:p w:rsidR="001F5877" w:rsidRDefault="001F5877" w:rsidP="001F5877">
      <w:pPr>
        <w:jc w:val="both"/>
      </w:pPr>
      <w:r>
        <w:t xml:space="preserve">The DHP application form and any supporting information will be used in the decision process.  It is very important that you fully complete the application form and provide as much information as possible.  For example, when providing details of health problems, you should provide detailed information and explain how this affects your housing need.  </w:t>
      </w:r>
    </w:p>
    <w:p w:rsidR="001F5877" w:rsidRDefault="001F5877" w:rsidP="001F5877">
      <w:pPr>
        <w:jc w:val="both"/>
      </w:pPr>
    </w:p>
    <w:p w:rsidR="001F5877" w:rsidRDefault="001F5877" w:rsidP="001F5877">
      <w:pPr>
        <w:jc w:val="both"/>
        <w:rPr>
          <w:b/>
        </w:rPr>
      </w:pPr>
      <w:r>
        <w:rPr>
          <w:b/>
        </w:rPr>
        <w:t>How can a DHP decision be disputed?</w:t>
      </w:r>
    </w:p>
    <w:p w:rsidR="001F5877" w:rsidRDefault="001F5877" w:rsidP="001F5877">
      <w:pPr>
        <w:jc w:val="both"/>
        <w:rPr>
          <w:b/>
        </w:rPr>
      </w:pPr>
    </w:p>
    <w:p w:rsidR="001F5877" w:rsidRDefault="001F5877" w:rsidP="001F5877">
      <w:pPr>
        <w:jc w:val="both"/>
      </w:pPr>
      <w:r>
        <w:t xml:space="preserve">A dispute must be made in writing within 1 month of the decision date.  </w:t>
      </w:r>
    </w:p>
    <w:p w:rsidR="001F5877" w:rsidRDefault="001F5877" w:rsidP="001F5877">
      <w:pPr>
        <w:jc w:val="both"/>
      </w:pPr>
    </w:p>
    <w:p w:rsidR="001F5877" w:rsidRDefault="001F5877" w:rsidP="001F5877">
      <w:pPr>
        <w:jc w:val="both"/>
      </w:pPr>
      <w:r>
        <w:t xml:space="preserve">Your written dispute must provide as much information as possible to explain why you do not agree with the decision made.  If you think we have made a mistake, you should tell us what you think is wrong.  </w:t>
      </w:r>
    </w:p>
    <w:p w:rsidR="001F5877" w:rsidRDefault="001F5877" w:rsidP="001F5877">
      <w:pPr>
        <w:jc w:val="both"/>
      </w:pPr>
    </w:p>
    <w:p w:rsidR="001F5877" w:rsidRDefault="001F5877" w:rsidP="001F5877">
      <w:pPr>
        <w:jc w:val="both"/>
      </w:pPr>
      <w:r>
        <w:t xml:space="preserve">Your dispute will be considered by a Benefits Team Leader.  </w:t>
      </w:r>
    </w:p>
    <w:p w:rsidR="001F5877" w:rsidRDefault="001F5877" w:rsidP="001F5877">
      <w:pPr>
        <w:jc w:val="both"/>
      </w:pPr>
    </w:p>
    <w:p w:rsidR="001F5877" w:rsidRDefault="001F5877" w:rsidP="001F5877">
      <w:pPr>
        <w:jc w:val="both"/>
      </w:pPr>
      <w:r>
        <w:t>If you still do not agree, you can make a further written dispute which will be considered by the Benefits Manager.</w:t>
      </w:r>
    </w:p>
    <w:p w:rsidR="001F5877" w:rsidRDefault="001F5877" w:rsidP="001F5877">
      <w:pPr>
        <w:jc w:val="both"/>
      </w:pPr>
    </w:p>
    <w:p w:rsidR="007D1D48" w:rsidRPr="001F5877" w:rsidRDefault="001F5877" w:rsidP="001F5877">
      <w:pPr>
        <w:jc w:val="both"/>
      </w:pPr>
      <w:r>
        <w:t>If you still do not agree, the route of judicial review is available, and the local government ombudsman if there is an allegation of maladministration.</w:t>
      </w:r>
    </w:p>
    <w:sectPr w:rsidR="007D1D48" w:rsidRPr="001F5877" w:rsidSect="001F5877">
      <w:headerReference w:type="first" r:id="rId8"/>
      <w:footerReference w:type="first" r:id="rId9"/>
      <w:pgSz w:w="11906" w:h="16838" w:code="9"/>
      <w:pgMar w:top="1667" w:right="566" w:bottom="1440" w:left="85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6C" w:rsidRDefault="00EA576C">
      <w:r>
        <w:separator/>
      </w:r>
    </w:p>
  </w:endnote>
  <w:endnote w:type="continuationSeparator" w:id="0">
    <w:p w:rsidR="00EA576C" w:rsidRDefault="00EA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D7" w:rsidRDefault="00F91AD7" w:rsidP="00F91AD7">
    <w:pPr>
      <w:pStyle w:val="Footer"/>
      <w:pBdr>
        <w:top w:val="single" w:sz="4" w:space="1" w:color="auto"/>
      </w:pBdr>
      <w:jc w:val="center"/>
      <w:rPr>
        <w:b/>
        <w:sz w:val="18"/>
        <w:szCs w:val="18"/>
      </w:rPr>
    </w:pPr>
    <w:r>
      <w:rPr>
        <w:b/>
        <w:sz w:val="18"/>
        <w:szCs w:val="18"/>
      </w:rPr>
      <w:t>If you need information in a different format e.g. large print, Braille,</w:t>
    </w:r>
  </w:p>
  <w:p w:rsidR="00F91AD7" w:rsidRDefault="00F91AD7" w:rsidP="00F91AD7">
    <w:pPr>
      <w:pStyle w:val="Footer"/>
      <w:ind w:left="-57"/>
      <w:jc w:val="center"/>
      <w:rPr>
        <w:b/>
        <w:sz w:val="18"/>
        <w:szCs w:val="18"/>
      </w:rPr>
    </w:pPr>
    <w:r>
      <w:rPr>
        <w:b/>
        <w:sz w:val="18"/>
        <w:szCs w:val="18"/>
      </w:rPr>
      <w:t>electronically or a translation, contact our Customer Service Centre on</w:t>
    </w:r>
  </w:p>
  <w:p w:rsidR="00F91AD7" w:rsidRDefault="00F91AD7" w:rsidP="00F91AD7">
    <w:pPr>
      <w:pStyle w:val="Footer"/>
      <w:ind w:left="-57"/>
      <w:jc w:val="center"/>
      <w:rPr>
        <w:b/>
        <w:sz w:val="18"/>
        <w:szCs w:val="18"/>
      </w:rPr>
    </w:pPr>
    <w:r>
      <w:rPr>
        <w:b/>
        <w:sz w:val="18"/>
        <w:szCs w:val="18"/>
      </w:rPr>
      <w:t>01962 840 222 or by email customerservice@winchester.gov.uk</w:t>
    </w:r>
  </w:p>
  <w:p w:rsidR="0074761B" w:rsidRPr="00F91AD7" w:rsidRDefault="00EA576C" w:rsidP="00F91AD7">
    <w:pPr>
      <w:pStyle w:val="Footer"/>
      <w:ind w:left="-57"/>
      <w:rPr>
        <w:sz w:val="20"/>
      </w:rPr>
    </w:pPr>
    <w:r>
      <w:rPr>
        <w:noProof/>
        <w:sz w:val="22"/>
        <w:lang w:eastAsia="en-GB"/>
      </w:rPr>
      <mc:AlternateContent>
        <mc:Choice Requires="wpg">
          <w:drawing>
            <wp:anchor distT="0" distB="0" distL="114300" distR="114300" simplePos="0" relativeHeight="251657728" behindDoc="0" locked="0" layoutInCell="1" allowOverlap="1">
              <wp:simplePos x="0" y="0"/>
              <wp:positionH relativeFrom="column">
                <wp:posOffset>4457700</wp:posOffset>
              </wp:positionH>
              <wp:positionV relativeFrom="paragraph">
                <wp:posOffset>-16510</wp:posOffset>
              </wp:positionV>
              <wp:extent cx="1714500" cy="342900"/>
              <wp:effectExtent l="0" t="254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342900"/>
                        <a:chOff x="8721" y="16018"/>
                        <a:chExt cx="2700" cy="540"/>
                      </a:xfrm>
                    </wpg:grpSpPr>
                    <wps:wsp>
                      <wps:cNvPr id="2" name="Text Box 7"/>
                      <wps:cNvSpPr txBox="1">
                        <a:spLocks noChangeArrowheads="1"/>
                      </wps:cNvSpPr>
                      <wps:spPr bwMode="auto">
                        <a:xfrm>
                          <a:off x="8721" y="16018"/>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D7" w:rsidRDefault="00F91AD7" w:rsidP="00F91AD7">
                            <w:pPr>
                              <w:rPr>
                                <w:sz w:val="14"/>
                                <w:szCs w:val="14"/>
                              </w:rPr>
                            </w:pPr>
                            <w:r>
                              <w:t xml:space="preserve">        </w:t>
                            </w:r>
                            <w:r>
                              <w:rPr>
                                <w:sz w:val="14"/>
                                <w:szCs w:val="14"/>
                              </w:rPr>
                              <w:t>printed on recycled paper</w:t>
                            </w:r>
                          </w:p>
                        </w:txbxContent>
                      </wps:txbx>
                      <wps:bodyPr rot="0" vert="horz" wrap="square" lIns="91440" tIns="45720" rIns="91440" bIns="45720" anchor="t" anchorCtr="0" upright="1">
                        <a:noAutofit/>
                      </wps:bodyPr>
                    </wps:wsp>
                    <pic:pic xmlns:pic="http://schemas.openxmlformats.org/drawingml/2006/picture">
                      <pic:nvPicPr>
                        <pic:cNvPr id="3" name="Picture 8" descr="RECYC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66" y="16097"/>
                          <a:ext cx="295" cy="2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51pt;margin-top:-1.3pt;width:135pt;height:27pt;z-index:251657728" coordorigin="8721,16018" coordsize="2700,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">
              <v:shapetype id="_x0000_t202" coordsize="21600,21600" o:spt="202" path="m,l,21600r21600,l21600,xe">
                <v:stroke joinstyle="miter"/>
                <v:path gradientshapeok="t" o:connecttype="rect"/>
              </v:shapetype>
              <v:shape id="Text Box 7" o:spid="_x0000_s1027" type="#_x0000_t202" style="position:absolute;left:8721;top:16018;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91AD7" w:rsidRDefault="00F91AD7" w:rsidP="00F91AD7">
                      <w:pPr>
                        <w:rPr>
                          <w:sz w:val="14"/>
                          <w:szCs w:val="14"/>
                        </w:rPr>
                      </w:pPr>
                      <w:r>
                        <w:t xml:space="preserve">        </w:t>
                      </w:r>
                      <w:r>
                        <w:rPr>
                          <w:sz w:val="14"/>
                          <w:szCs w:val="14"/>
                        </w:rPr>
                        <w:t>printed on recycled paper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RECYCLE2" style="position:absolute;left:8966;top:16097;width:295;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cmTbDAAAA2gAAAA8AAABkcnMvZG93bnJldi54bWxEj1FrwjAUhd8H/odwBV9E0ynIrEaRwdxe&#10;hC36Ay7NtS02N10T2+zfL8Jgj4dzznc42320jeip87VjBc/zDARx4UzNpYLL+W32AsIHZIONY1Lw&#10;Qx72u9HTFnPjBv6iXodSJAj7HBVUIbS5lL6oyKKfu5Y4eVfXWQxJdqU0HQ4Jbhu5yLKVtFhzWqiw&#10;pdeKipu+WwXXm/7us+P7dDWNyyg/h3Wv9UmpyTgeNiACxfAf/mt/GAVLeFxJN0D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5yZNsMAAADaAAAADwAAAAAAAAAAAAAAAACf&#10;AgAAZHJzL2Rvd25yZXYueG1sUEsFBgAAAAAEAAQA9wAAAI8DAAAAAA==&#10;">
                <v:imagedata r:id="rId2" o:title="RECYCLE2"/>
              </v:shape>
            </v:group>
          </w:pict>
        </mc:Fallback>
      </mc:AlternateContent>
    </w:r>
    <w:r>
      <w:rPr>
        <w:noProof/>
        <w:sz w:val="22"/>
        <w:lang w:eastAsia="en-GB"/>
      </w:rPr>
      <w:drawing>
        <wp:anchor distT="0" distB="0" distL="114300" distR="114300" simplePos="0" relativeHeight="251658752" behindDoc="0" locked="1" layoutInCell="1" allowOverlap="0">
          <wp:simplePos x="0" y="0"/>
          <wp:positionH relativeFrom="column">
            <wp:posOffset>-800100</wp:posOffset>
          </wp:positionH>
          <wp:positionV relativeFrom="page">
            <wp:posOffset>10060940</wp:posOffset>
          </wp:positionV>
          <wp:extent cx="704850" cy="473710"/>
          <wp:effectExtent l="0" t="0" r="0" b="2540"/>
          <wp:wrapSquare wrapText="bothSides"/>
          <wp:docPr id="9" name="Picture 9"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VEST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473710"/>
                  </a:xfrm>
                  <a:prstGeom prst="rect">
                    <a:avLst/>
                  </a:prstGeom>
                  <a:noFill/>
                </pic:spPr>
              </pic:pic>
            </a:graphicData>
          </a:graphic>
          <wp14:sizeRelH relativeFrom="page">
            <wp14:pctWidth>0</wp14:pctWidth>
          </wp14:sizeRelH>
          <wp14:sizeRelV relativeFrom="page">
            <wp14:pctHeight>0</wp14:pctHeight>
          </wp14:sizeRelV>
        </wp:anchor>
      </w:drawing>
    </w:r>
    <w:r w:rsidR="00F91AD7">
      <w:rPr>
        <w:b/>
        <w:sz w:val="20"/>
      </w:rPr>
      <w:t xml:space="preserve"> </w:t>
    </w:r>
    <w:r w:rsidR="00F91AD7">
      <w:rPr>
        <w:b/>
        <w:sz w:val="18"/>
        <w:szCs w:val="18"/>
      </w:rPr>
      <w:t>Gill Cranswick</w:t>
    </w:r>
    <w:r w:rsidR="00F91AD7">
      <w:rPr>
        <w:b/>
        <w:sz w:val="20"/>
      </w:rPr>
      <w:t xml:space="preserve">  </w:t>
    </w:r>
    <w:r w:rsidR="00F91AD7">
      <w:rPr>
        <w:sz w:val="14"/>
        <w:szCs w:val="14"/>
      </w:rPr>
      <w:t>MBA IRRV</w:t>
    </w:r>
    <w:r w:rsidR="00F91AD7">
      <w:rPr>
        <w:sz w:val="20"/>
      </w:rPr>
      <w:t xml:space="preserve">  </w:t>
    </w:r>
    <w:r w:rsidR="00F91AD7">
      <w:rPr>
        <w:b/>
        <w:sz w:val="16"/>
        <w:szCs w:val="16"/>
      </w:rPr>
      <w:t>Head of Revenues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6C" w:rsidRDefault="00EA576C">
      <w:r>
        <w:separator/>
      </w:r>
    </w:p>
  </w:footnote>
  <w:footnote w:type="continuationSeparator" w:id="0">
    <w:p w:rsidR="00EA576C" w:rsidRDefault="00EA5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51"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1432"/>
      <w:gridCol w:w="552"/>
      <w:gridCol w:w="1953"/>
    </w:tblGrid>
    <w:tr w:rsidR="00F91AD7" w:rsidRPr="00E25B2A" w:rsidTr="00E25B2A">
      <w:trPr>
        <w:trHeight w:val="923"/>
      </w:trPr>
      <w:tc>
        <w:tcPr>
          <w:tcW w:w="7514" w:type="dxa"/>
          <w:vMerge w:val="restart"/>
          <w:tcBorders>
            <w:top w:val="nil"/>
            <w:left w:val="nil"/>
            <w:bottom w:val="nil"/>
            <w:right w:val="nil"/>
          </w:tcBorders>
          <w:shd w:val="clear" w:color="auto" w:fill="auto"/>
          <w:vAlign w:val="center"/>
        </w:tcPr>
        <w:p w:rsidR="00F91AD7" w:rsidRPr="00E25B2A" w:rsidRDefault="00EA576C" w:rsidP="00E25B2A">
          <w:pPr>
            <w:pStyle w:val="Header"/>
            <w:tabs>
              <w:tab w:val="right" w:pos="7088"/>
              <w:tab w:val="left" w:pos="7513"/>
            </w:tabs>
            <w:spacing w:line="300" w:lineRule="exact"/>
            <w:ind w:right="176"/>
            <w:rPr>
              <w:b/>
              <w:szCs w:val="22"/>
            </w:rPr>
          </w:pPr>
          <w:r>
            <w:rPr>
              <w:noProof/>
              <w:sz w:val="22"/>
              <w:lang w:eastAsia="en-GB"/>
            </w:rPr>
            <w:drawing>
              <wp:anchor distT="0" distB="0" distL="114300" distR="114300" simplePos="0" relativeHeight="251656704" behindDoc="0" locked="0" layoutInCell="1" allowOverlap="1">
                <wp:simplePos x="0" y="0"/>
                <wp:positionH relativeFrom="column">
                  <wp:posOffset>623570</wp:posOffset>
                </wp:positionH>
                <wp:positionV relativeFrom="paragraph">
                  <wp:posOffset>1270</wp:posOffset>
                </wp:positionV>
                <wp:extent cx="3772535" cy="949960"/>
                <wp:effectExtent l="0" t="0" r="0" b="2540"/>
                <wp:wrapNone/>
                <wp:docPr id="5" name="Picture 5" descr="Winchester C C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chester C C Logo B an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2535" cy="949960"/>
                        </a:xfrm>
                        <a:prstGeom prst="rect">
                          <a:avLst/>
                        </a:prstGeom>
                        <a:noFill/>
                      </pic:spPr>
                    </pic:pic>
                  </a:graphicData>
                </a:graphic>
                <wp14:sizeRelH relativeFrom="page">
                  <wp14:pctWidth>0</wp14:pctWidth>
                </wp14:sizeRelH>
                <wp14:sizeRelV relativeFrom="page">
                  <wp14:pctHeight>0</wp14:pctHeight>
                </wp14:sizeRelV>
              </wp:anchor>
            </w:drawing>
          </w:r>
        </w:p>
      </w:tc>
      <w:tc>
        <w:tcPr>
          <w:tcW w:w="1432" w:type="dxa"/>
          <w:vMerge w:val="restart"/>
          <w:tcBorders>
            <w:top w:val="nil"/>
            <w:left w:val="nil"/>
            <w:bottom w:val="nil"/>
            <w:right w:val="nil"/>
          </w:tcBorders>
          <w:shd w:val="clear" w:color="auto" w:fill="auto"/>
        </w:tcPr>
        <w:p w:rsidR="00F91AD7" w:rsidRPr="00E25B2A" w:rsidRDefault="00F91AD7" w:rsidP="00E25B2A">
          <w:pPr>
            <w:pStyle w:val="Header"/>
            <w:tabs>
              <w:tab w:val="right" w:pos="7088"/>
              <w:tab w:val="left" w:pos="7513"/>
            </w:tabs>
            <w:spacing w:line="300" w:lineRule="exact"/>
            <w:ind w:right="176"/>
            <w:jc w:val="right"/>
            <w:rPr>
              <w:b/>
              <w:sz w:val="22"/>
              <w:szCs w:val="22"/>
            </w:rPr>
          </w:pPr>
          <w:r w:rsidRPr="00E25B2A">
            <w:rPr>
              <w:b/>
              <w:sz w:val="22"/>
              <w:szCs w:val="22"/>
            </w:rPr>
            <w:t>Revenues</w:t>
          </w:r>
        </w:p>
        <w:p w:rsidR="00F91AD7" w:rsidRPr="00E25B2A" w:rsidRDefault="00F91AD7" w:rsidP="00E25B2A">
          <w:pPr>
            <w:pStyle w:val="Header"/>
            <w:tabs>
              <w:tab w:val="right" w:pos="7088"/>
              <w:tab w:val="left" w:pos="7513"/>
            </w:tabs>
            <w:ind w:right="175"/>
            <w:jc w:val="right"/>
            <w:rPr>
              <w:b/>
            </w:rPr>
          </w:pPr>
        </w:p>
      </w:tc>
      <w:tc>
        <w:tcPr>
          <w:tcW w:w="2505" w:type="dxa"/>
          <w:gridSpan w:val="2"/>
          <w:tcBorders>
            <w:top w:val="nil"/>
            <w:left w:val="nil"/>
            <w:bottom w:val="nil"/>
            <w:right w:val="nil"/>
          </w:tcBorders>
          <w:shd w:val="clear" w:color="auto" w:fill="auto"/>
        </w:tcPr>
        <w:p w:rsidR="00F91AD7" w:rsidRPr="00E25B2A" w:rsidRDefault="00F91AD7" w:rsidP="00E25B2A">
          <w:pPr>
            <w:pStyle w:val="Header"/>
            <w:tabs>
              <w:tab w:val="right" w:pos="7088"/>
              <w:tab w:val="left" w:pos="7513"/>
            </w:tabs>
            <w:spacing w:line="300" w:lineRule="exact"/>
            <w:ind w:left="34"/>
            <w:rPr>
              <w:sz w:val="18"/>
              <w:szCs w:val="18"/>
            </w:rPr>
          </w:pPr>
          <w:r w:rsidRPr="00E25B2A">
            <w:rPr>
              <w:sz w:val="18"/>
              <w:szCs w:val="18"/>
            </w:rPr>
            <w:t>City Offices</w:t>
          </w:r>
        </w:p>
        <w:p w:rsidR="00F91AD7" w:rsidRPr="00E25B2A" w:rsidRDefault="00F91AD7" w:rsidP="00E25B2A">
          <w:pPr>
            <w:pStyle w:val="Header"/>
            <w:tabs>
              <w:tab w:val="right" w:pos="7088"/>
              <w:tab w:val="left" w:pos="7513"/>
            </w:tabs>
            <w:spacing w:line="220" w:lineRule="exact"/>
            <w:ind w:left="34"/>
            <w:rPr>
              <w:sz w:val="18"/>
              <w:szCs w:val="18"/>
            </w:rPr>
          </w:pPr>
          <w:smartTag w:uri="urn:schemas-microsoft-com:office:smarttags" w:element="Street">
            <w:smartTag w:uri="urn:schemas-microsoft-com:office:smarttags" w:element="address">
              <w:r w:rsidRPr="00E25B2A">
                <w:rPr>
                  <w:sz w:val="18"/>
                  <w:szCs w:val="18"/>
                </w:rPr>
                <w:t>Colebrook Street</w:t>
              </w:r>
            </w:smartTag>
          </w:smartTag>
        </w:p>
        <w:p w:rsidR="00F91AD7" w:rsidRPr="00E25B2A" w:rsidRDefault="00F91AD7" w:rsidP="00E25B2A">
          <w:pPr>
            <w:pStyle w:val="Header"/>
            <w:tabs>
              <w:tab w:val="right" w:pos="7088"/>
              <w:tab w:val="left" w:pos="7513"/>
            </w:tabs>
            <w:spacing w:line="220" w:lineRule="exact"/>
            <w:ind w:left="34"/>
            <w:rPr>
              <w:sz w:val="18"/>
              <w:szCs w:val="18"/>
            </w:rPr>
          </w:pPr>
          <w:smartTag w:uri="urn:schemas-microsoft-com:office:smarttags" w:element="City">
            <w:smartTag w:uri="urn:schemas-microsoft-com:office:smarttags" w:element="place">
              <w:r w:rsidRPr="00E25B2A">
                <w:rPr>
                  <w:sz w:val="18"/>
                  <w:szCs w:val="18"/>
                </w:rPr>
                <w:t>Winchester</w:t>
              </w:r>
            </w:smartTag>
          </w:smartTag>
        </w:p>
        <w:p w:rsidR="00F91AD7" w:rsidRPr="00E25B2A" w:rsidRDefault="00F91AD7" w:rsidP="00E25B2A">
          <w:pPr>
            <w:pStyle w:val="Header"/>
            <w:tabs>
              <w:tab w:val="right" w:pos="7088"/>
              <w:tab w:val="left" w:pos="7513"/>
            </w:tabs>
            <w:spacing w:line="220" w:lineRule="exact"/>
            <w:ind w:left="34"/>
            <w:rPr>
              <w:sz w:val="20"/>
            </w:rPr>
          </w:pPr>
          <w:r w:rsidRPr="00E25B2A">
            <w:rPr>
              <w:sz w:val="18"/>
              <w:szCs w:val="18"/>
            </w:rPr>
            <w:t>Hampshire</w:t>
          </w:r>
        </w:p>
        <w:p w:rsidR="00F91AD7" w:rsidRPr="00E25B2A" w:rsidRDefault="00F91AD7" w:rsidP="00E25B2A">
          <w:pPr>
            <w:pStyle w:val="Header"/>
            <w:tabs>
              <w:tab w:val="right" w:pos="7088"/>
              <w:tab w:val="left" w:pos="7513"/>
            </w:tabs>
            <w:spacing w:line="220" w:lineRule="exact"/>
            <w:ind w:left="34"/>
            <w:rPr>
              <w:sz w:val="18"/>
              <w:szCs w:val="18"/>
            </w:rPr>
          </w:pPr>
          <w:r w:rsidRPr="00E25B2A">
            <w:rPr>
              <w:sz w:val="18"/>
              <w:szCs w:val="18"/>
            </w:rPr>
            <w:t>SO23 9LJ</w:t>
          </w:r>
        </w:p>
      </w:tc>
    </w:tr>
    <w:tr w:rsidR="00F91AD7" w:rsidRPr="00E25B2A" w:rsidTr="00E25B2A">
      <w:trPr>
        <w:trHeight w:val="534"/>
      </w:trPr>
      <w:tc>
        <w:tcPr>
          <w:tcW w:w="0" w:type="auto"/>
          <w:vMerge/>
          <w:tcBorders>
            <w:top w:val="nil"/>
            <w:left w:val="nil"/>
            <w:bottom w:val="nil"/>
            <w:right w:val="nil"/>
          </w:tcBorders>
          <w:shd w:val="clear" w:color="auto" w:fill="auto"/>
          <w:vAlign w:val="center"/>
        </w:tcPr>
        <w:p w:rsidR="00F91AD7" w:rsidRPr="00E25B2A" w:rsidRDefault="00F91AD7">
          <w:pPr>
            <w:rPr>
              <w:b/>
              <w:sz w:val="22"/>
              <w:szCs w:val="22"/>
            </w:rPr>
          </w:pPr>
        </w:p>
      </w:tc>
      <w:tc>
        <w:tcPr>
          <w:tcW w:w="0" w:type="auto"/>
          <w:vMerge/>
          <w:tcBorders>
            <w:top w:val="nil"/>
            <w:left w:val="nil"/>
            <w:bottom w:val="nil"/>
            <w:right w:val="nil"/>
          </w:tcBorders>
          <w:shd w:val="clear" w:color="auto" w:fill="auto"/>
          <w:vAlign w:val="center"/>
        </w:tcPr>
        <w:p w:rsidR="00F91AD7" w:rsidRPr="00E25B2A" w:rsidRDefault="00F91AD7">
          <w:pPr>
            <w:rPr>
              <w:b/>
              <w:sz w:val="22"/>
            </w:rPr>
          </w:pPr>
        </w:p>
      </w:tc>
      <w:tc>
        <w:tcPr>
          <w:tcW w:w="552" w:type="dxa"/>
          <w:tcBorders>
            <w:top w:val="nil"/>
            <w:left w:val="nil"/>
            <w:bottom w:val="nil"/>
            <w:right w:val="nil"/>
          </w:tcBorders>
          <w:shd w:val="clear" w:color="auto" w:fill="auto"/>
        </w:tcPr>
        <w:p w:rsidR="00F91AD7" w:rsidRPr="00E25B2A" w:rsidRDefault="00F91AD7" w:rsidP="00E25B2A">
          <w:pPr>
            <w:pStyle w:val="Header"/>
            <w:tabs>
              <w:tab w:val="right" w:pos="7088"/>
              <w:tab w:val="left" w:pos="7513"/>
            </w:tabs>
            <w:spacing w:line="120" w:lineRule="auto"/>
            <w:ind w:left="34"/>
            <w:rPr>
              <w:sz w:val="18"/>
              <w:szCs w:val="18"/>
            </w:rPr>
          </w:pPr>
        </w:p>
        <w:p w:rsidR="00F91AD7" w:rsidRPr="00E25B2A" w:rsidRDefault="00F91AD7" w:rsidP="00E25B2A">
          <w:pPr>
            <w:pStyle w:val="Header"/>
            <w:tabs>
              <w:tab w:val="right" w:pos="7088"/>
              <w:tab w:val="left" w:pos="7513"/>
            </w:tabs>
            <w:spacing w:line="260" w:lineRule="exact"/>
            <w:ind w:left="34"/>
            <w:rPr>
              <w:b/>
              <w:sz w:val="18"/>
              <w:szCs w:val="18"/>
            </w:rPr>
          </w:pPr>
          <w:r w:rsidRPr="00E25B2A">
            <w:rPr>
              <w:b/>
              <w:sz w:val="18"/>
              <w:szCs w:val="18"/>
            </w:rPr>
            <w:t>tel</w:t>
          </w:r>
        </w:p>
        <w:p w:rsidR="00F91AD7" w:rsidRPr="00E25B2A" w:rsidRDefault="00F91AD7" w:rsidP="00E25B2A">
          <w:pPr>
            <w:pStyle w:val="Header"/>
            <w:tabs>
              <w:tab w:val="right" w:pos="7088"/>
              <w:tab w:val="left" w:pos="7513"/>
            </w:tabs>
            <w:spacing w:line="260" w:lineRule="exact"/>
            <w:ind w:left="34"/>
            <w:rPr>
              <w:b/>
              <w:sz w:val="18"/>
              <w:szCs w:val="18"/>
            </w:rPr>
          </w:pPr>
          <w:r w:rsidRPr="00E25B2A">
            <w:rPr>
              <w:b/>
              <w:sz w:val="18"/>
              <w:szCs w:val="18"/>
            </w:rPr>
            <w:t>fax</w:t>
          </w:r>
        </w:p>
      </w:tc>
      <w:tc>
        <w:tcPr>
          <w:tcW w:w="1953" w:type="dxa"/>
          <w:tcBorders>
            <w:top w:val="nil"/>
            <w:left w:val="nil"/>
            <w:bottom w:val="nil"/>
            <w:right w:val="nil"/>
          </w:tcBorders>
          <w:shd w:val="clear" w:color="auto" w:fill="auto"/>
        </w:tcPr>
        <w:p w:rsidR="00F91AD7" w:rsidRPr="00E25B2A" w:rsidRDefault="00F91AD7" w:rsidP="00E25B2A">
          <w:pPr>
            <w:pStyle w:val="Header"/>
            <w:tabs>
              <w:tab w:val="right" w:pos="7088"/>
              <w:tab w:val="left" w:pos="7513"/>
            </w:tabs>
            <w:spacing w:line="120" w:lineRule="auto"/>
            <w:rPr>
              <w:sz w:val="18"/>
              <w:szCs w:val="18"/>
            </w:rPr>
          </w:pPr>
        </w:p>
        <w:p w:rsidR="00F91AD7" w:rsidRPr="00E25B2A" w:rsidRDefault="00F91AD7" w:rsidP="00E25B2A">
          <w:pPr>
            <w:pStyle w:val="Header"/>
            <w:tabs>
              <w:tab w:val="right" w:pos="7088"/>
              <w:tab w:val="left" w:pos="7513"/>
            </w:tabs>
            <w:spacing w:line="260" w:lineRule="exact"/>
            <w:rPr>
              <w:sz w:val="20"/>
            </w:rPr>
          </w:pPr>
          <w:r w:rsidRPr="00E25B2A">
            <w:rPr>
              <w:sz w:val="20"/>
            </w:rPr>
            <w:t>01962 848 539</w:t>
          </w:r>
        </w:p>
        <w:p w:rsidR="00F91AD7" w:rsidRPr="00E25B2A" w:rsidRDefault="00F91AD7" w:rsidP="00E25B2A">
          <w:pPr>
            <w:pStyle w:val="Header"/>
            <w:tabs>
              <w:tab w:val="right" w:pos="7088"/>
              <w:tab w:val="left" w:pos="7513"/>
            </w:tabs>
            <w:spacing w:line="260" w:lineRule="exact"/>
            <w:rPr>
              <w:sz w:val="20"/>
            </w:rPr>
          </w:pPr>
          <w:r w:rsidRPr="00E25B2A">
            <w:rPr>
              <w:sz w:val="20"/>
            </w:rPr>
            <w:t>01962 848 200</w:t>
          </w:r>
        </w:p>
      </w:tc>
    </w:tr>
  </w:tbl>
  <w:p w:rsidR="00F91AD7" w:rsidRDefault="00F91AD7" w:rsidP="00F91AD7">
    <w:pPr>
      <w:pStyle w:val="Header"/>
      <w:tabs>
        <w:tab w:val="left" w:pos="7513"/>
      </w:tabs>
      <w:spacing w:line="260" w:lineRule="exact"/>
      <w:rPr>
        <w:sz w:val="12"/>
        <w:szCs w:val="12"/>
      </w:rPr>
    </w:pPr>
    <w:r>
      <w:tab/>
      <w:t xml:space="preserve">                                                                                                                 </w:t>
    </w:r>
    <w:r>
      <w:rPr>
        <w:sz w:val="12"/>
        <w:szCs w:val="12"/>
      </w:rPr>
      <w:t>telephone calls may be recorded</w:t>
    </w:r>
  </w:p>
  <w:p w:rsidR="00F91AD7" w:rsidRDefault="00F91AD7" w:rsidP="00F91AD7">
    <w:pPr>
      <w:pStyle w:val="Header"/>
      <w:tabs>
        <w:tab w:val="right" w:pos="9498"/>
      </w:tabs>
      <w:spacing w:line="180" w:lineRule="exact"/>
      <w:rPr>
        <w:sz w:val="14"/>
        <w:szCs w:val="14"/>
      </w:rPr>
    </w:pPr>
  </w:p>
  <w:p w:rsidR="00F91AD7" w:rsidRDefault="00F91AD7" w:rsidP="00F91AD7">
    <w:pPr>
      <w:pStyle w:val="Header"/>
      <w:tabs>
        <w:tab w:val="right" w:pos="9356"/>
      </w:tabs>
      <w:spacing w:line="160" w:lineRule="exact"/>
      <w:rPr>
        <w:sz w:val="14"/>
        <w:szCs w:val="14"/>
      </w:rPr>
    </w:pPr>
    <w:r>
      <w:rPr>
        <w:sz w:val="14"/>
        <w:szCs w:val="14"/>
      </w:rPr>
      <w:tab/>
      <w:t xml:space="preserve">                                                                                                                                                                          </w:t>
    </w:r>
    <w:r>
      <w:rPr>
        <w:b/>
        <w:sz w:val="18"/>
        <w:szCs w:val="18"/>
      </w:rPr>
      <w:t xml:space="preserve">email </w:t>
    </w:r>
    <w:r>
      <w:rPr>
        <w:sz w:val="18"/>
        <w:szCs w:val="18"/>
      </w:rPr>
      <w:t>benefits@winchester.gov.uk</w:t>
    </w:r>
  </w:p>
  <w:p w:rsidR="00F91AD7" w:rsidRDefault="00F91AD7" w:rsidP="00F91AD7">
    <w:pPr>
      <w:pStyle w:val="Header"/>
      <w:tabs>
        <w:tab w:val="right" w:pos="9356"/>
      </w:tabs>
      <w:spacing w:line="240" w:lineRule="exact"/>
      <w:rPr>
        <w:sz w:val="20"/>
      </w:rPr>
    </w:pPr>
    <w:r>
      <w:rPr>
        <w:sz w:val="16"/>
        <w:szCs w:val="16"/>
      </w:rPr>
      <w:tab/>
      <w:t xml:space="preserve">                                                                                                                                                        </w:t>
    </w:r>
    <w:r>
      <w:rPr>
        <w:b/>
        <w:sz w:val="18"/>
        <w:szCs w:val="18"/>
      </w:rPr>
      <w:t>website</w:t>
    </w:r>
    <w:r>
      <w:rPr>
        <w:b/>
        <w:sz w:val="20"/>
      </w:rPr>
      <w:t xml:space="preserve"> </w:t>
    </w:r>
    <w:r>
      <w:rPr>
        <w:sz w:val="18"/>
        <w:szCs w:val="18"/>
      </w:rPr>
      <w:t>www.winchester.gov.uk</w:t>
    </w:r>
    <w:r>
      <w:rPr>
        <w:sz w:val="20"/>
      </w:rPr>
      <w:tab/>
    </w:r>
  </w:p>
  <w:p w:rsidR="002B47C4" w:rsidRPr="00F91AD7" w:rsidRDefault="002B47C4" w:rsidP="00F91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1A1"/>
    <w:multiLevelType w:val="hybridMultilevel"/>
    <w:tmpl w:val="DBEEE1E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E241522"/>
    <w:multiLevelType w:val="hybridMultilevel"/>
    <w:tmpl w:val="B220E9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3C8657D"/>
    <w:multiLevelType w:val="hybridMultilevel"/>
    <w:tmpl w:val="6E60E8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C1854C7"/>
    <w:multiLevelType w:val="hybridMultilevel"/>
    <w:tmpl w:val="70ACDE8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6BE035F"/>
    <w:multiLevelType w:val="hybridMultilevel"/>
    <w:tmpl w:val="197E4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CB06A26"/>
    <w:multiLevelType w:val="hybridMultilevel"/>
    <w:tmpl w:val="EBB66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6C"/>
    <w:rsid w:val="001754DF"/>
    <w:rsid w:val="00180D73"/>
    <w:rsid w:val="001F5877"/>
    <w:rsid w:val="002B47C4"/>
    <w:rsid w:val="00352F8D"/>
    <w:rsid w:val="00393E0E"/>
    <w:rsid w:val="003B2268"/>
    <w:rsid w:val="003D53BC"/>
    <w:rsid w:val="005519AB"/>
    <w:rsid w:val="0074761B"/>
    <w:rsid w:val="007D1D48"/>
    <w:rsid w:val="00876A85"/>
    <w:rsid w:val="008A0CA9"/>
    <w:rsid w:val="009F5941"/>
    <w:rsid w:val="00A81B0D"/>
    <w:rsid w:val="00B21FB3"/>
    <w:rsid w:val="00BC2A7E"/>
    <w:rsid w:val="00D03040"/>
    <w:rsid w:val="00E25B2A"/>
    <w:rsid w:val="00E765C2"/>
    <w:rsid w:val="00E81DF3"/>
    <w:rsid w:val="00EA568D"/>
    <w:rsid w:val="00EA576C"/>
    <w:rsid w:val="00F9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7C4"/>
    <w:rPr>
      <w:rFonts w:ascii="Arial" w:hAnsi="Arial"/>
      <w:sz w:val="24"/>
      <w:lang w:eastAsia="en-US"/>
    </w:rPr>
  </w:style>
  <w:style w:type="paragraph" w:styleId="Heading1">
    <w:name w:val="heading 1"/>
    <w:basedOn w:val="Normal"/>
    <w:next w:val="Normal"/>
    <w:link w:val="Heading1Char"/>
    <w:qFormat/>
    <w:rsid w:val="002B47C4"/>
    <w:pPr>
      <w:keepNext/>
      <w:jc w:val="both"/>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B47C4"/>
    <w:pPr>
      <w:tabs>
        <w:tab w:val="center" w:pos="4153"/>
        <w:tab w:val="right" w:pos="8306"/>
      </w:tabs>
    </w:pPr>
  </w:style>
  <w:style w:type="paragraph" w:styleId="Footer">
    <w:name w:val="footer"/>
    <w:basedOn w:val="Normal"/>
    <w:rsid w:val="002B47C4"/>
    <w:pPr>
      <w:tabs>
        <w:tab w:val="center" w:pos="4153"/>
        <w:tab w:val="right" w:pos="8306"/>
      </w:tabs>
    </w:pPr>
  </w:style>
  <w:style w:type="table" w:styleId="TableGrid">
    <w:name w:val="Table Grid"/>
    <w:basedOn w:val="TableNormal"/>
    <w:rsid w:val="002B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F5941"/>
    <w:rPr>
      <w:color w:val="0000FF"/>
      <w:u w:val="single"/>
    </w:rPr>
  </w:style>
  <w:style w:type="character" w:customStyle="1" w:styleId="Heading1Char">
    <w:name w:val="Heading 1 Char"/>
    <w:link w:val="Heading1"/>
    <w:rsid w:val="007D1D48"/>
    <w:rPr>
      <w:rFonts w:ascii="Arial" w:hAnsi="Arial"/>
      <w:sz w:val="24"/>
      <w:u w:val="single"/>
      <w:lang w:eastAsia="en-US"/>
    </w:rPr>
  </w:style>
  <w:style w:type="paragraph" w:styleId="ListParagraph">
    <w:name w:val="List Paragraph"/>
    <w:basedOn w:val="Normal"/>
    <w:uiPriority w:val="34"/>
    <w:qFormat/>
    <w:rsid w:val="007D1D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7C4"/>
    <w:rPr>
      <w:rFonts w:ascii="Arial" w:hAnsi="Arial"/>
      <w:sz w:val="24"/>
      <w:lang w:eastAsia="en-US"/>
    </w:rPr>
  </w:style>
  <w:style w:type="paragraph" w:styleId="Heading1">
    <w:name w:val="heading 1"/>
    <w:basedOn w:val="Normal"/>
    <w:next w:val="Normal"/>
    <w:link w:val="Heading1Char"/>
    <w:qFormat/>
    <w:rsid w:val="002B47C4"/>
    <w:pPr>
      <w:keepNext/>
      <w:jc w:val="both"/>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B47C4"/>
    <w:pPr>
      <w:tabs>
        <w:tab w:val="center" w:pos="4153"/>
        <w:tab w:val="right" w:pos="8306"/>
      </w:tabs>
    </w:pPr>
  </w:style>
  <w:style w:type="paragraph" w:styleId="Footer">
    <w:name w:val="footer"/>
    <w:basedOn w:val="Normal"/>
    <w:rsid w:val="002B47C4"/>
    <w:pPr>
      <w:tabs>
        <w:tab w:val="center" w:pos="4153"/>
        <w:tab w:val="right" w:pos="8306"/>
      </w:tabs>
    </w:pPr>
  </w:style>
  <w:style w:type="table" w:styleId="TableGrid">
    <w:name w:val="Table Grid"/>
    <w:basedOn w:val="TableNormal"/>
    <w:rsid w:val="002B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F5941"/>
    <w:rPr>
      <w:color w:val="0000FF"/>
      <w:u w:val="single"/>
    </w:rPr>
  </w:style>
  <w:style w:type="character" w:customStyle="1" w:styleId="Heading1Char">
    <w:name w:val="Heading 1 Char"/>
    <w:link w:val="Heading1"/>
    <w:rsid w:val="007D1D48"/>
    <w:rPr>
      <w:rFonts w:ascii="Arial" w:hAnsi="Arial"/>
      <w:sz w:val="24"/>
      <w:u w:val="single"/>
      <w:lang w:eastAsia="en-US"/>
    </w:rPr>
  </w:style>
  <w:style w:type="paragraph" w:styleId="ListParagraph">
    <w:name w:val="List Paragraph"/>
    <w:basedOn w:val="Normal"/>
    <w:uiPriority w:val="34"/>
    <w:qFormat/>
    <w:rsid w:val="007D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10413">
      <w:bodyDiv w:val="1"/>
      <w:marLeft w:val="0"/>
      <w:marRight w:val="0"/>
      <w:marTop w:val="0"/>
      <w:marBottom w:val="0"/>
      <w:divBdr>
        <w:top w:val="none" w:sz="0" w:space="0" w:color="auto"/>
        <w:left w:val="none" w:sz="0" w:space="0" w:color="auto"/>
        <w:bottom w:val="none" w:sz="0" w:space="0" w:color="auto"/>
        <w:right w:val="none" w:sz="0" w:space="0" w:color="auto"/>
      </w:divBdr>
    </w:div>
    <w:div w:id="660501049">
      <w:bodyDiv w:val="1"/>
      <w:marLeft w:val="0"/>
      <w:marRight w:val="0"/>
      <w:marTop w:val="0"/>
      <w:marBottom w:val="0"/>
      <w:divBdr>
        <w:top w:val="none" w:sz="0" w:space="0" w:color="auto"/>
        <w:left w:val="none" w:sz="0" w:space="0" w:color="auto"/>
        <w:bottom w:val="none" w:sz="0" w:space="0" w:color="auto"/>
        <w:right w:val="none" w:sz="0" w:space="0" w:color="auto"/>
      </w:divBdr>
    </w:div>
    <w:div w:id="828060419">
      <w:bodyDiv w:val="1"/>
      <w:marLeft w:val="0"/>
      <w:marRight w:val="0"/>
      <w:marTop w:val="0"/>
      <w:marBottom w:val="0"/>
      <w:divBdr>
        <w:top w:val="none" w:sz="0" w:space="0" w:color="auto"/>
        <w:left w:val="none" w:sz="0" w:space="0" w:color="auto"/>
        <w:bottom w:val="none" w:sz="0" w:space="0" w:color="auto"/>
        <w:right w:val="none" w:sz="0" w:space="0" w:color="auto"/>
      </w:divBdr>
    </w:div>
    <w:div w:id="1111557440">
      <w:bodyDiv w:val="1"/>
      <w:marLeft w:val="0"/>
      <w:marRight w:val="0"/>
      <w:marTop w:val="0"/>
      <w:marBottom w:val="0"/>
      <w:divBdr>
        <w:top w:val="none" w:sz="0" w:space="0" w:color="auto"/>
        <w:left w:val="none" w:sz="0" w:space="0" w:color="auto"/>
        <w:bottom w:val="none" w:sz="0" w:space="0" w:color="auto"/>
        <w:right w:val="none" w:sz="0" w:space="0" w:color="auto"/>
      </w:divBdr>
      <w:divsChild>
        <w:div w:id="1376270108">
          <w:marLeft w:val="-57"/>
          <w:marRight w:val="0"/>
          <w:marTop w:val="0"/>
          <w:marBottom w:val="0"/>
          <w:divBdr>
            <w:top w:val="none" w:sz="0" w:space="0" w:color="auto"/>
            <w:left w:val="none" w:sz="0" w:space="0" w:color="auto"/>
            <w:bottom w:val="none" w:sz="0" w:space="0" w:color="auto"/>
            <w:right w:val="none" w:sz="0" w:space="0" w:color="auto"/>
          </w:divBdr>
        </w:div>
      </w:divsChild>
    </w:div>
    <w:div w:id="1542012071">
      <w:bodyDiv w:val="1"/>
      <w:marLeft w:val="0"/>
      <w:marRight w:val="0"/>
      <w:marTop w:val="0"/>
      <w:marBottom w:val="0"/>
      <w:divBdr>
        <w:top w:val="none" w:sz="0" w:space="0" w:color="auto"/>
        <w:left w:val="none" w:sz="0" w:space="0" w:color="auto"/>
        <w:bottom w:val="none" w:sz="0" w:space="0" w:color="auto"/>
        <w:right w:val="none" w:sz="0" w:space="0" w:color="auto"/>
      </w:divBdr>
    </w:div>
    <w:div w:id="1713378313">
      <w:bodyDiv w:val="1"/>
      <w:marLeft w:val="0"/>
      <w:marRight w:val="0"/>
      <w:marTop w:val="0"/>
      <w:marBottom w:val="0"/>
      <w:divBdr>
        <w:top w:val="none" w:sz="0" w:space="0" w:color="auto"/>
        <w:left w:val="none" w:sz="0" w:space="0" w:color="auto"/>
        <w:bottom w:val="none" w:sz="0" w:space="0" w:color="auto"/>
        <w:right w:val="none" w:sz="0" w:space="0" w:color="auto"/>
      </w:divBdr>
    </w:div>
    <w:div w:id="20676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tserver18\templates\Benefits\DHP%20Info%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DHP Info Sheet</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Winchester County Council</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Petty</dc:creator>
  <cp:lastModifiedBy>Jane Petty</cp:lastModifiedBy>
  <cp:revision>1</cp:revision>
  <dcterms:created xsi:type="dcterms:W3CDTF">2013-07-16T10:52:00Z</dcterms:created>
  <dcterms:modified xsi:type="dcterms:W3CDTF">2013-07-16T10:53:00Z</dcterms:modified>
</cp:coreProperties>
</file>